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diagrams/drawing3.xml" ContentType="application/vnd.ms-office.drawingml.diagramDrawing+xml"/>
  <Override PartName="/word/diagrams/drawing4.xml" ContentType="application/vnd.ms-office.drawingml.diagramDrawing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МИНОБРНАУКИ РОССИИ</w:t>
      </w:r>
    </w:p>
    <w:p w:rsidR="00EF412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Федеральное государственное бюджетное образовательное учреждение </w:t>
      </w:r>
    </w:p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высшего образования</w:t>
      </w: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«Волгоградский государственный социально-педагогический университет»</w:t>
      </w: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9F1621" w:rsidRDefault="009F1621" w:rsidP="00D72AFE">
      <w:pPr>
        <w:keepNext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9F5" w:rsidRPr="001729F5" w:rsidRDefault="001729F5" w:rsidP="00D72AFE">
      <w:pPr>
        <w:keepNext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Институт технологии, экономики и сервиса</w:t>
      </w: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Кафедра технологии, экономики образования и сервиса</w:t>
      </w: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Творческая работа (разработка учебного элемента)</w:t>
      </w:r>
    </w:p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дисциплине «Теоретические основы современной дидактики»</w:t>
      </w:r>
    </w:p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тему: </w:t>
      </w:r>
      <w:r w:rsidR="00C20DC6" w:rsidRPr="009F16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Особенности дидактики высшей школы</w:t>
      </w: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D72AFE">
      <w:pPr>
        <w:spacing w:after="0" w:line="240" w:lineRule="auto"/>
        <w:ind w:left="4473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4125" w:rsidRDefault="00EF412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0A21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Волгоград 2019г.</w:t>
      </w:r>
    </w:p>
    <w:p w:rsidR="00090A21" w:rsidRDefault="00090A21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1729F5" w:rsidRPr="001729F5" w:rsidRDefault="001729F5" w:rsidP="00D72AF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9F162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Учебный элемент</w:t>
      </w:r>
    </w:p>
    <w:p w:rsidR="001729F5" w:rsidRPr="001729F5" w:rsidRDefault="001729F5" w:rsidP="009F162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Тема: «</w:t>
      </w:r>
      <w:r w:rsidR="0009326D" w:rsidRP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>Особенности дидактики высшей школы</w:t>
      </w: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Содержание:</w:t>
      </w:r>
    </w:p>
    <w:p w:rsidR="001067F0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C20DC6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="00C20DC6" w:rsidRPr="00C20DC6">
        <w:rPr>
          <w:rFonts w:ascii="Times New Roman" w:eastAsia="Times New Roman" w:hAnsi="Times New Roman" w:cs="Times New Roman"/>
          <w:sz w:val="28"/>
          <w:szCs w:val="20"/>
          <w:lang w:eastAsia="ru-RU"/>
        </w:rPr>
        <w:t>сновные понятия дидактики высшей школы</w:t>
      </w:r>
      <w:r w:rsidR="00C20DC6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C20DC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закономерности 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обучения в высшей школе</w:t>
      </w: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09326D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0142C4">
        <w:rPr>
          <w:rFonts w:ascii="Times New Roman" w:eastAsia="Times New Roman" w:hAnsi="Times New Roman" w:cs="Times New Roman"/>
          <w:sz w:val="28"/>
          <w:szCs w:val="20"/>
          <w:lang w:eastAsia="ru-RU"/>
        </w:rPr>
        <w:t>ведущие положения дидактики высшей школы;</w:t>
      </w:r>
    </w:p>
    <w:p w:rsid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A6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5A619C" w:rsidRPr="005A6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тличие дидактики высшей школы от школьной дидактики</w:t>
      </w:r>
      <w:r w:rsidR="005A6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5A619C" w:rsidRPr="001729F5" w:rsidRDefault="005A619C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A81C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условия и тенденции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</w:t>
      </w:r>
      <w:r w:rsidR="009F188C">
        <w:rPr>
          <w:rFonts w:ascii="Times New Roman" w:eastAsia="Times New Roman" w:hAnsi="Times New Roman" w:cs="Times New Roman"/>
          <w:sz w:val="28"/>
          <w:szCs w:val="20"/>
          <w:lang w:eastAsia="ru-RU"/>
        </w:rPr>
        <w:t>азвития</w:t>
      </w:r>
      <w:r w:rsidRP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дидактики в современном мире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Цель: Изучив данный учебный элемент Вы сможете:</w:t>
      </w: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—узнать что такое 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дидактика</w:t>
      </w: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D260E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рассмотретьзакономерности обучения в высшей школе</w:t>
      </w: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его</w:t>
      </w: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особенности;</w:t>
      </w:r>
    </w:p>
    <w:p w:rsidR="005A619C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изучить ведущие положения дидактики обучения в вузе;</w:t>
      </w:r>
    </w:p>
    <w:p w:rsidR="005A619C" w:rsidRDefault="005A619C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D260E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проанализировать сходства и различия высшей и школьной дидактики;</w:t>
      </w: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</w:t>
      </w:r>
      <w:r w:rsidR="00D260E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проследить за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тенденциями развития дидактики высшей школы в современном мире.</w:t>
      </w:r>
    </w:p>
    <w:p w:rsidR="009F1621" w:rsidRDefault="009F1621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729F5" w:rsidRPr="001729F5" w:rsidRDefault="001729F5" w:rsidP="009F16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Материально-методическое обеспечение и средства обучения:</w:t>
      </w:r>
    </w:p>
    <w:p w:rsidR="001729F5" w:rsidRPr="001729F5" w:rsidRDefault="001729F5" w:rsidP="009F1621">
      <w:pPr>
        <w:tabs>
          <w:tab w:val="right" w:leader="do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—глоссарий основных понятий и терминов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C4A9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1729F5" w:rsidRPr="001729F5" w:rsidRDefault="001729F5" w:rsidP="009F1621">
      <w:pPr>
        <w:tabs>
          <w:tab w:val="right" w:leader="do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—структурно-логические сх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емы и хронологические таблицы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C4A9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1729F5" w:rsidRPr="001729F5" w:rsidRDefault="001729F5" w:rsidP="009F1621">
      <w:pPr>
        <w:tabs>
          <w:tab w:val="right" w:leader="do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—краткие свед</w:t>
      </w:r>
      <w:r w:rsid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ения из теории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C4A9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1729F5" w:rsidRPr="001729F5" w:rsidRDefault="001729F5" w:rsidP="009F1621">
      <w:pPr>
        <w:tabs>
          <w:tab w:val="right" w:leader="do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—рекомендуемая и используемая литература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C4A9B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</w:p>
    <w:p w:rsidR="001729F5" w:rsidRPr="001729F5" w:rsidRDefault="001729F5" w:rsidP="009F1621">
      <w:pPr>
        <w:tabs>
          <w:tab w:val="right" w:leader="do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—задания д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>ля самопроверки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C4A9B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</w:p>
    <w:p w:rsidR="001729F5" w:rsidRPr="001729F5" w:rsidRDefault="001729F5" w:rsidP="009F1621">
      <w:pPr>
        <w:tabs>
          <w:tab w:val="right" w:leader="do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729F5">
        <w:rPr>
          <w:rFonts w:ascii="Times New Roman" w:eastAsia="Times New Roman" w:hAnsi="Times New Roman" w:cs="Times New Roman"/>
          <w:sz w:val="28"/>
          <w:szCs w:val="20"/>
          <w:lang w:eastAsia="ru-RU"/>
        </w:rPr>
        <w:t>—ключи к выполненным заданиям</w:t>
      </w:r>
      <w:r w:rsidR="009F16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C4A9B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</w:p>
    <w:p w:rsidR="0049498D" w:rsidRDefault="0049498D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C20DC6" w:rsidRPr="0049498D" w:rsidRDefault="00C20DC6" w:rsidP="005E641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  <w:r w:rsidRPr="0049498D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lastRenderedPageBreak/>
        <w:t>Глоссарий основных понятий и терминов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Высшая школа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общее название высших или последипломных учебных заведений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 У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чебное заведение, дающее высшее профессиональное образование и осуществляющее научную деятельность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D822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Дидактика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</w:t>
      </w:r>
      <w:r w:rsidR="00D822F3" w:rsidRPr="00D822F3">
        <w:rPr>
          <w:rFonts w:ascii="Times New Roman" w:eastAsia="Times New Roman" w:hAnsi="Times New Roman" w:cs="Times New Roman"/>
          <w:sz w:val="28"/>
          <w:szCs w:val="20"/>
          <w:lang w:eastAsia="ru-RU"/>
        </w:rPr>
        <w:t>составная часть педагогики, наука обобучении, исследующая законы, закономерности, принципы и</w:t>
      </w:r>
      <w:r w:rsidR="00D822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средства обучения 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Закономерности обучения</w:t>
      </w:r>
      <w:r w:rsidRP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это объективные, существенные, устойчивые, повторяющиеся связи между составными частями, компонентами процесса обучения (это выражение действия законов в конкретных условиях)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A619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Кибернетика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наука об общих закономерностях получения, хранения, преобразования и передачи информации в сложных управляющих системах, будь то машины,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живые организмы или общество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Компетентность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="00083906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владение знаниями и умениями, позволяющими высказывать профессионально грамотные суждения, оценки, мнения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="0008390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Метод обучения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способ взаимодействия между учителем и учениками, в результате которого происходит передача и усвоение знаний, умений и навыков, предусмотренных содержанием обучения[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Образование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единый целенаправленный процесс воспитания и обучения, а также совокупность приобретаемых знаний, умений, навыков, ценностных установок, функций, опы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та деятельности и компетенций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Обучение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–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целенаправленный педагогический процесс организации и стимулирования активной учебно-познавательной деятельности учащихся по овладению знаниями, умениями и навыками, развитию творческих способностей и нравственных этических взглядов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Объект исследования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главное поле приложения сил учёных, работающих в некоторой сфере науки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Педагогический процесс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специально организованное взаимодействие старшего (обучающего) и младшего (обучаемого) поколений с целью 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передачи старшими и освоения младшими социального опыта, необходимого для жизни и труда в обществе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Предмет исследования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сторона объекта, определённый его аспект, исследуемый 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каком-либо конкретном случае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81C26" w:rsidRDefault="00A81C26" w:rsidP="005E64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2F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Самообразование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это форма индивидуальной познавательной деятельности человека, цели, мотивы, план и формы которой определяются человеком самостоятельно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[</w:t>
      </w:r>
      <w:r w:rsidR="00923DC8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F5689C" w:rsidRPr="00F5689C">
        <w:rPr>
          <w:rFonts w:ascii="Times New Roman" w:eastAsia="Times New Roman" w:hAnsi="Times New Roman" w:cs="Times New Roman"/>
          <w:sz w:val="28"/>
          <w:szCs w:val="20"/>
          <w:lang w:eastAsia="ru-RU"/>
        </w:rPr>
        <w:t>]</w:t>
      </w:r>
      <w:r w:rsidRPr="005E641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9498D" w:rsidRDefault="0049498D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EF4125" w:rsidRDefault="00EF412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  <w:r w:rsidRPr="0049498D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lastRenderedPageBreak/>
        <w:t>Структурно-логические схемы и хронологические таблицы</w:t>
      </w:r>
    </w:p>
    <w:p w:rsidR="00D822F3" w:rsidRDefault="00D822F3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D822F3" w:rsidRDefault="00D822F3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D822F3" w:rsidRPr="00A94E28" w:rsidRDefault="00A94E28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  <w:r w:rsidRPr="00A94E28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Становление дидактики высшей школы</w:t>
      </w:r>
    </w:p>
    <w:p w:rsidR="00A94E28" w:rsidRPr="00A94E28" w:rsidRDefault="00A94E28" w:rsidP="00D822F3">
      <w:pPr>
        <w:spacing w:after="0" w:line="240" w:lineRule="auto"/>
        <w:ind w:left="-567" w:right="-1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94E28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1</w:t>
      </w:r>
    </w:p>
    <w:tbl>
      <w:tblPr>
        <w:tblStyle w:val="aa"/>
        <w:tblW w:w="0" w:type="auto"/>
        <w:tblInd w:w="-567" w:type="dxa"/>
        <w:tblLook w:val="04A0"/>
      </w:tblPr>
      <w:tblGrid>
        <w:gridCol w:w="2404"/>
        <w:gridCol w:w="7691"/>
      </w:tblGrid>
      <w:tr w:rsidR="00A94E28" w:rsidTr="001067F0">
        <w:trPr>
          <w:trHeight w:val="431"/>
        </w:trPr>
        <w:tc>
          <w:tcPr>
            <w:tcW w:w="2376" w:type="dxa"/>
            <w:vAlign w:val="center"/>
          </w:tcPr>
          <w:p w:rsidR="00A94E28" w:rsidRPr="002C1A1C" w:rsidRDefault="00A94E28" w:rsidP="00A94E28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94E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Этап</w:t>
            </w:r>
            <w:r w:rsid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ы</w:t>
            </w:r>
          </w:p>
        </w:tc>
        <w:tc>
          <w:tcPr>
            <w:tcW w:w="7691" w:type="dxa"/>
            <w:vAlign w:val="center"/>
          </w:tcPr>
          <w:p w:rsidR="00A94E28" w:rsidRPr="00A94E28" w:rsidRDefault="00A94E28" w:rsidP="00A94E28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94E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Содержание</w:t>
            </w:r>
          </w:p>
        </w:tc>
      </w:tr>
      <w:tr w:rsidR="00A94E28" w:rsidTr="001067F0">
        <w:trPr>
          <w:trHeight w:val="1500"/>
        </w:trPr>
        <w:tc>
          <w:tcPr>
            <w:tcW w:w="2376" w:type="dxa"/>
            <w:vAlign w:val="center"/>
          </w:tcPr>
          <w:p w:rsidR="00A94E28" w:rsidRPr="001067F0" w:rsidRDefault="002C1A1C" w:rsidP="00567EBA">
            <w:pPr>
              <w:ind w:right="-1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1. Дидактические идеи Платона.</w:t>
            </w:r>
          </w:p>
        </w:tc>
        <w:tc>
          <w:tcPr>
            <w:tcW w:w="7691" w:type="dxa"/>
          </w:tcPr>
          <w:p w:rsidR="009975E9" w:rsidRDefault="002C1A1C" w:rsidP="00567EBA">
            <w:pPr>
              <w:ind w:right="-1"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Первая школа, предшественницасовре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менных высших школ, появилась в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Древней Греции - э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то Платоновская Академия (5-4 в.в. до н.э.).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Занятия в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ней были двух типов: общие или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фрон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тальные, для всех слушателей, и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специальны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е или групповые, для проявивших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боле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е глубокий интерес к философии.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Проходи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ли они по определенному режиму. </w:t>
            </w:r>
            <w:r w:rsidRPr="002C1A1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Платон делит высшую школу на две ступени:низшую и высшую.На низшей ступени могут обучаться молодыелюди, начиная с 21 года и до 30 лет, а навысшей - от 30 до 35 лет.Обучение в высшей школе - это своего родагимнастика ума, доступная лишь частинаселения, которая была свободна отнеобходимости заботиться о хлебенасущном, а не подготовка к «практическойдеятельности».Идеи Платона были частично реализованыпосле его смерти.</w:t>
            </w:r>
          </w:p>
          <w:p w:rsidR="00567EBA" w:rsidRPr="00A94E28" w:rsidRDefault="00567EBA" w:rsidP="00567EBA">
            <w:pPr>
              <w:ind w:right="-1"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A94E28" w:rsidTr="001067F0">
        <w:trPr>
          <w:trHeight w:val="1500"/>
        </w:trPr>
        <w:tc>
          <w:tcPr>
            <w:tcW w:w="2376" w:type="dxa"/>
            <w:vAlign w:val="center"/>
          </w:tcPr>
          <w:p w:rsidR="00A94E28" w:rsidRPr="001067F0" w:rsidRDefault="002C1A1C" w:rsidP="002C1A1C">
            <w:pPr>
              <w:ind w:right="-1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2. Аристотель и его дидактические идеи.</w:t>
            </w:r>
          </w:p>
        </w:tc>
        <w:tc>
          <w:tcPr>
            <w:tcW w:w="7691" w:type="dxa"/>
          </w:tcPr>
          <w:p w:rsidR="00A94E28" w:rsidRDefault="000D05DD" w:rsidP="00567EBA">
            <w:pPr>
              <w:suppressAutoHyphens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05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структурнойорганизации Академии Платона иЛикее Аристотеля быломного общего, но ворганизацию учебного процесса последнийввелто, чего у первого не было, а именно:практическиезанятия и конкретные научныеисследования.Аристотельстрого придерживался двухспособов познания в процессеизучения наук, ипрежде всего философии, - историчности исистематичности.Он делал акцент на важности сочетания вобучении четырех предметов (грамоты,гимнастики, музыки и графики). </w:t>
            </w:r>
          </w:p>
          <w:p w:rsidR="009975E9" w:rsidRPr="00A94E28" w:rsidRDefault="009975E9" w:rsidP="00567EBA">
            <w:pPr>
              <w:suppressAutoHyphens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A94E28" w:rsidTr="001067F0">
        <w:trPr>
          <w:trHeight w:val="1500"/>
        </w:trPr>
        <w:tc>
          <w:tcPr>
            <w:tcW w:w="2376" w:type="dxa"/>
            <w:vAlign w:val="center"/>
          </w:tcPr>
          <w:p w:rsidR="00A94E28" w:rsidRPr="001067F0" w:rsidRDefault="002C1A1C" w:rsidP="00567EBA">
            <w:pPr>
              <w:ind w:right="-1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3. Марк Фабий Квинтилиан и егодидактические «Правила».</w:t>
            </w:r>
          </w:p>
        </w:tc>
        <w:tc>
          <w:tcPr>
            <w:tcW w:w="7691" w:type="dxa"/>
          </w:tcPr>
          <w:p w:rsidR="00567EBA" w:rsidRPr="00A94E28" w:rsidRDefault="000D05DD" w:rsidP="001067F0">
            <w:pPr>
              <w:ind w:right="-1"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05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«Правилах» он дал теорию для образованияоратора. В его дидактических сочинениях «Овоспитании оратора» сделаны первые попыткипсихолого-педагогического обоснованияпроцесса обучения ораторскому мастерству, атакже высказана важная мысль о необходимостиприспосабливания преподавания к возможностямобучаемых, о необходимости сопереживанияуспеха в обучении.Особое значение для будущих преподавателейвуза культуры и искусств имеет высказываниеКвинтилиана о том, что учитель должен бытьобразованным, знать свое дело, быть хорошимпримером для молодежи, уметь найти подход ккаждому.</w:t>
            </w:r>
          </w:p>
        </w:tc>
      </w:tr>
      <w:tr w:rsidR="00A94E28" w:rsidTr="001067F0">
        <w:trPr>
          <w:trHeight w:val="1407"/>
        </w:trPr>
        <w:tc>
          <w:tcPr>
            <w:tcW w:w="2376" w:type="dxa"/>
            <w:vAlign w:val="center"/>
          </w:tcPr>
          <w:p w:rsidR="00A94E28" w:rsidRPr="001067F0" w:rsidRDefault="002C1A1C" w:rsidP="00567EBA">
            <w:pPr>
              <w:ind w:right="-1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4. Первые высшие учебные заведения.</w:t>
            </w:r>
          </w:p>
        </w:tc>
        <w:tc>
          <w:tcPr>
            <w:tcW w:w="7691" w:type="dxa"/>
          </w:tcPr>
          <w:p w:rsidR="00567EBA" w:rsidRPr="00A94E28" w:rsidRDefault="000D05DD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05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 появлением первых высших учебныхзаведений - Грузинской академии (10 в.),открывшейся на Афонской горе Халкидонскогоп-ова; в Болонье и Салерно, в Кельне, Оксфордеи Париже (XII в.), Сорбонне и Кембридже (XIII в.),Праге и Кракове (Х1Ув.), Лейпциге (XV в.) </w:t>
            </w:r>
            <w:r w:rsidR="00567E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Pr="000D05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сталиразвиваться идеи высшей школы, которыепередавались в основном через общение,Обсуждались вопросы, связанные со спецификойлекции как основной формы обучения,дискуссии студентов и преподавателей,практических работах по отдельным предметам,экзаменах и т.д.</w:t>
            </w:r>
          </w:p>
        </w:tc>
      </w:tr>
      <w:tr w:rsidR="002C1A1C" w:rsidTr="001067F0">
        <w:trPr>
          <w:trHeight w:val="1571"/>
        </w:trPr>
        <w:tc>
          <w:tcPr>
            <w:tcW w:w="2376" w:type="dxa"/>
            <w:vAlign w:val="center"/>
          </w:tcPr>
          <w:p w:rsidR="002C1A1C" w:rsidRPr="001067F0" w:rsidRDefault="002C1A1C" w:rsidP="00567EBA">
            <w:pPr>
              <w:ind w:right="-1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>5. Эпоха Возрождения и проблемы обучения.</w:t>
            </w:r>
          </w:p>
        </w:tc>
        <w:tc>
          <w:tcPr>
            <w:tcW w:w="7691" w:type="dxa"/>
          </w:tcPr>
          <w:p w:rsidR="00567EBA" w:rsidRPr="001067F0" w:rsidRDefault="000D05DD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05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эпоху Возрождения (14-16 в.) открываютсяновые университеты, развиваются искусства,требующие хороших знаний. Источникамиразвития дидактики высшей школы этогопериода стали идеи гуманистов эпохиВозрождения -Витторино-да-Фельтре, ФрансуаРабле, Т. Мора.Великий чешский ученый Я.А. Коменский (1592—1670), продолжая развитие дидактических идей В.Ратке, справедливо считал, что дидактика </w:t>
            </w:r>
            <w:r w:rsidR="00567E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</w:t>
            </w:r>
            <w:r w:rsidRPr="000D05D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этоискусство обучения и воспитания. Он упоминает обэтом в «Великой дидактике» (1634).В «Великой дидактике» он говорит о важностиоб</w:t>
            </w:r>
            <w:r w:rsidR="001067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разования в юношеском возрасте</w:t>
            </w:r>
            <w:r w:rsidR="001067F0" w:rsidRPr="001067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  <w:p w:rsidR="002C1A1C" w:rsidRPr="00A94E28" w:rsidRDefault="002C1A1C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2C1A1C" w:rsidTr="001067F0">
        <w:trPr>
          <w:trHeight w:val="1571"/>
        </w:trPr>
        <w:tc>
          <w:tcPr>
            <w:tcW w:w="2376" w:type="dxa"/>
            <w:vAlign w:val="center"/>
          </w:tcPr>
          <w:p w:rsidR="002C1A1C" w:rsidRPr="002C1A1C" w:rsidRDefault="002C1A1C" w:rsidP="001067F0">
            <w:pPr>
              <w:ind w:right="-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6. Эпоха Просвещения и проблемыдидактики.</w:t>
            </w:r>
          </w:p>
        </w:tc>
        <w:tc>
          <w:tcPr>
            <w:tcW w:w="7691" w:type="dxa"/>
          </w:tcPr>
          <w:p w:rsidR="00DF43DA" w:rsidRPr="00A94E28" w:rsidRDefault="001067F0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</w:t>
            </w:r>
            <w:r w:rsidR="009975E9" w:rsidRPr="009975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ранцузский философ Ж.-Ж. Руссо (1712-1778гг.) выступал за просвещение народа (эпохапросвещения – 18 – сер. 19 в.), за свободное развитиекаждого человека. Он считал, что в обучении следуетопираться на потребности человека и на его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непосредственные запросы.</w:t>
            </w:r>
            <w:r w:rsidR="009975E9" w:rsidRPr="009975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Прогрессивные идеи Я.А. Коменского, Ж.-Ж. Руссо и И.Г.Песталоцци развивались И.Ф. Гербартом, А.В. Дистервегом,Г. Спенсером, Д. Дьюи и другими.А. Дистервег (1790-1866 гг.) - учитель немецких учителей- обращал внимание на развитие личности учащихся впроцессе обучения, на основе принциповприродосообразности и культуросообразности;самодеятельности и самореализации в воспитании иобразовании; развивающего обучения, а также наподготовку учителей для школы и преподавателей длявузов.</w:t>
            </w:r>
          </w:p>
          <w:p w:rsidR="002C1A1C" w:rsidRPr="00A94E28" w:rsidRDefault="002C1A1C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2C1A1C" w:rsidTr="001067F0">
        <w:trPr>
          <w:trHeight w:val="1571"/>
        </w:trPr>
        <w:tc>
          <w:tcPr>
            <w:tcW w:w="2376" w:type="dxa"/>
            <w:vAlign w:val="center"/>
          </w:tcPr>
          <w:p w:rsidR="002C1A1C" w:rsidRPr="002C1A1C" w:rsidRDefault="002C1A1C" w:rsidP="001067F0">
            <w:pPr>
              <w:ind w:right="-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067F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7. Становление и развитие дидактикивысшей школы в России.</w:t>
            </w:r>
          </w:p>
        </w:tc>
        <w:tc>
          <w:tcPr>
            <w:tcW w:w="7691" w:type="dxa"/>
          </w:tcPr>
          <w:p w:rsidR="009975E9" w:rsidRPr="009975E9" w:rsidRDefault="009975E9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975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Для становления дидактики высшей школы вРоссии большое значение имели идеизарубежных ученых, о которых было сказановыше. Тем не менее, развивалась она нанациональной основе, на принципах народностии гражданственности.В эпоху Петра I , когда школы и академииособенно интенсивно развивались, а срединих и Московская Академия (1682 г.),особое внимание обращалось на изучение вних светских и духовных наук.</w:t>
            </w:r>
            <w:r w:rsidR="001067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М.В. Ломоносов (17111765 гг.)</w:t>
            </w:r>
            <w:r w:rsidR="001067F0" w:rsidRPr="001067F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</w:t>
            </w:r>
            <w:r w:rsidRPr="009975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 считал педагогикунеотъемлемой частью мировой и отечественной культуры. По егомнению, только распространение наук и просвещения сделаютРоссию могущественной страной.Идея народности, обоснованная М.В. Ломоносовым,позднее была развита в трудах А.Н. Радищева, В.Г.Белинского, А.И. Герцена. Н.Г. Чернышевского, К.Д.Ушинского, СТ. Шацкого и других педагогов иобщественных деятелей.В своих трудах по дидактике высшей школы М.В.Ломоносов изложил методику преподавания вуниверситете ряда предметов, разработал учебники,в которых высказал оригинальные идеи о правильномобучении студентов, о развитии их способностей кнаукам, о воспитании ученых.</w:t>
            </w:r>
          </w:p>
          <w:p w:rsidR="002C1A1C" w:rsidRPr="00A94E28" w:rsidRDefault="002C1A1C" w:rsidP="001067F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1067F0" w:rsidRDefault="001067F0" w:rsidP="002C1A1C">
      <w:pPr>
        <w:spacing w:after="0" w:line="240" w:lineRule="auto"/>
        <w:ind w:left="-567" w:right="-1"/>
        <w:jc w:val="right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2C1A1C" w:rsidRPr="00760D3F" w:rsidRDefault="00A94E28" w:rsidP="00033609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760D3F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Источник: составлено автором по материалам </w:t>
      </w:r>
      <w:r w:rsidR="002C1A1C" w:rsidRPr="00760D3F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учебных пособий Джуринского А.Н. «История педагогики» и Егорова С.Ф. «История педагогики в России: Хрестоматия»</w:t>
      </w:r>
    </w:p>
    <w:p w:rsidR="00D822F3" w:rsidRDefault="00D822F3" w:rsidP="00033609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D822F3" w:rsidRDefault="00D822F3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D822F3" w:rsidRDefault="00D822F3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D822F3" w:rsidRDefault="00D822F3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</w:p>
    <w:p w:rsidR="00EF4125" w:rsidRDefault="0033111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>
            <wp:extent cx="6000750" cy="3705225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EF4125" w:rsidRDefault="00EF4125" w:rsidP="00D72AFE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4125" w:rsidRPr="000B6976" w:rsidRDefault="00424582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Схема </w:t>
      </w:r>
      <w:r w:rsidR="00331115"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>. Структура педагогического процесса в высшей школе</w:t>
      </w:r>
    </w:p>
    <w:p w:rsidR="00923DC8" w:rsidRPr="00424582" w:rsidRDefault="00923DC8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Источник:</w:t>
      </w:r>
      <w:r w:rsidR="009373D4"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[</w:t>
      </w:r>
      <w:r w:rsid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13</w:t>
      </w:r>
      <w:r w:rsidR="009373D4"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]</w:t>
      </w:r>
      <w:r w:rsid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Ситаров В.А. «</w:t>
      </w:r>
      <w:r w:rsidR="009373D4"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Дидактика</w:t>
      </w:r>
      <w:r w:rsid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»</w:t>
      </w:r>
    </w:p>
    <w:p w:rsidR="00EF4125" w:rsidRDefault="00EF412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2AFE" w:rsidRDefault="00D72AFE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1115" w:rsidRDefault="0033111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6153150" cy="3505200"/>
            <wp:effectExtent l="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31115" w:rsidRDefault="0033111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1115" w:rsidRPr="000B6976" w:rsidRDefault="00331115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Схема 2. </w:t>
      </w:r>
      <w:r w:rsidR="009B72E4"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Иерархия элементов </w:t>
      </w: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>дидактики высшей школы</w:t>
      </w:r>
    </w:p>
    <w:p w:rsidR="00923DC8" w:rsidRPr="009373D4" w:rsidRDefault="00923DC8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Источник: схема составлена автором </w:t>
      </w:r>
      <w:r w:rsidR="009373D4"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по материалам учебного пособия Вильмана О. «Дидактика как теория образования»</w:t>
      </w:r>
    </w:p>
    <w:p w:rsidR="00EF4125" w:rsidRDefault="00A82FEB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>
            <wp:extent cx="6619875" cy="4019550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EF4125" w:rsidRDefault="00EF412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82FEB" w:rsidRPr="000B6976" w:rsidRDefault="00A82FEB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>Схема 3. Особенности дидактики высшей школы</w:t>
      </w:r>
    </w:p>
    <w:p w:rsidR="009373D4" w:rsidRPr="009373D4" w:rsidRDefault="009373D4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Источник: схема составлена автором по материалам учебного пособия </w:t>
      </w:r>
      <w:r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Смирнов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а С.Д. «</w:t>
      </w:r>
      <w:r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Педагогика и психология высшего образования: От деятельности к личности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»</w:t>
      </w:r>
    </w:p>
    <w:p w:rsidR="00EF4125" w:rsidRDefault="00EF412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4125" w:rsidRDefault="00EF412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4125" w:rsidRDefault="00D72AFE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038725" cy="2914650"/>
            <wp:effectExtent l="38100" t="0" r="9525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EF4125" w:rsidRDefault="00EF412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4125" w:rsidRDefault="00EF4125" w:rsidP="00D72AF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4125" w:rsidRPr="000B6976" w:rsidRDefault="00D72AFE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Схема 4. </w:t>
      </w:r>
      <w:r w:rsidR="009F188C">
        <w:rPr>
          <w:rFonts w:ascii="Times New Roman" w:eastAsia="Times New Roman" w:hAnsi="Times New Roman" w:cs="Times New Roman"/>
          <w:sz w:val="28"/>
          <w:szCs w:val="20"/>
          <w:lang w:eastAsia="ru-RU"/>
        </w:rPr>
        <w:t>Условия и тенденции р</w:t>
      </w: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>азвити</w:t>
      </w:r>
      <w:r w:rsidR="009F188C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0B69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дидактики в современном мире</w:t>
      </w:r>
    </w:p>
    <w:p w:rsidR="009373D4" w:rsidRPr="009373D4" w:rsidRDefault="009373D4" w:rsidP="009373D4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9373D4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Источник: [15] Скаткин М.Н. «Проблемы современной дидактики»</w:t>
      </w:r>
    </w:p>
    <w:p w:rsidR="00923DC8" w:rsidRDefault="00923DC8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EF4125" w:rsidRPr="0049498D" w:rsidRDefault="00EF4125" w:rsidP="0049498D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</w:pPr>
      <w:r w:rsidRPr="0049498D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lastRenderedPageBreak/>
        <w:t>Краткие сведения из теории</w:t>
      </w:r>
    </w:p>
    <w:p w:rsidR="001729F5" w:rsidRPr="005A619C" w:rsidRDefault="001729F5" w:rsidP="0049498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F4125" w:rsidRPr="002C2892" w:rsidRDefault="00EF4125" w:rsidP="0049498D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center"/>
        <w:rPr>
          <w:b/>
          <w:color w:val="000000"/>
          <w:sz w:val="28"/>
          <w:szCs w:val="28"/>
        </w:rPr>
      </w:pPr>
      <w:r w:rsidRPr="002C2892">
        <w:rPr>
          <w:b/>
          <w:bCs/>
          <w:color w:val="000000"/>
          <w:sz w:val="28"/>
          <w:szCs w:val="28"/>
        </w:rPr>
        <w:t>1. Дидактика как система знаний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Дидактику можно рассматривать как «систему знаний обопределенного рода действительности - процессе обучения». Причем, именно в широком понимании этого термина, речь идет не только о специально-организованном процессе обучения, который осуществляется в специальных социальных институтах. Современная дидактика изучает обучение во всех возможных проявлениях этого процесса: в его формальном, неформальном и информальном вариантах. Дидактические исследования своим объектом избирают реальные процессы обучения, дают знания о закономерных связях между различными его сторонами, раскрывают сущностные характеристики структурных и содержательных элементов процесса обучения.</w:t>
      </w:r>
    </w:p>
    <w:p w:rsid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Общая дидактика составляет теоретическую базу частных дидактик, основываясь в то же время на результатах их исследований.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Объект дидактики высшей школы — обучение во всем его объеме и во всех аспектах в условиях вуза.</w:t>
      </w:r>
    </w:p>
    <w:p w:rsid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Предмет дидактики высшей школы — система отношений «преподаватель — студент», «студент — учебный материал», «студент — другие студенты», «преподаватель — учебный материал — студент».</w:t>
      </w:r>
    </w:p>
    <w:p w:rsid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Задачи дидактики связаны с теоретическим описанием процесса обучения и условий его реализации; разработкой более совершенной организации процесса обучения, чем существующие, с разработкой новых дидактических систем и технологий обучения. Специфической задачей дидактики как самостоятельной научной дисциплины является «выявление онтологических основ процесса обучения»</w:t>
      </w:r>
      <w:r w:rsidR="00923DC8" w:rsidRPr="00923DC8">
        <w:rPr>
          <w:color w:val="000000"/>
          <w:sz w:val="28"/>
          <w:szCs w:val="28"/>
        </w:rPr>
        <w:t xml:space="preserve"> [2]</w:t>
      </w:r>
      <w:r w:rsidRPr="00EF4125">
        <w:rPr>
          <w:color w:val="000000"/>
          <w:sz w:val="28"/>
          <w:szCs w:val="28"/>
        </w:rPr>
        <w:t>.</w:t>
      </w:r>
    </w:p>
    <w:p w:rsidR="00424582" w:rsidRPr="00424582" w:rsidRDefault="00424582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t>Структура педагогического процесса как в средней, так и в в</w:t>
      </w:r>
      <w:r w:rsidR="00331115">
        <w:rPr>
          <w:color w:val="000000"/>
          <w:sz w:val="28"/>
          <w:szCs w:val="28"/>
        </w:rPr>
        <w:t xml:space="preserve">ысшей школе остаётся неизменной. Ознакомиться с ней можно, перейдя к схеме 1. </w:t>
      </w:r>
    </w:p>
    <w:p w:rsidR="00424582" w:rsidRPr="00424582" w:rsidRDefault="00424582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lastRenderedPageBreak/>
        <w:t>Цели обучения — начальный компонент педагогического процесса. В нем преподаватель и студент уясняют конечный результат своей совместной деятельности.</w:t>
      </w:r>
    </w:p>
    <w:p w:rsidR="00424582" w:rsidRPr="00424582" w:rsidRDefault="00424582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t>Принципы обучения — служат для установления путей реализации поставленных целей обучения.</w:t>
      </w:r>
    </w:p>
    <w:p w:rsidR="00424582" w:rsidRPr="00424582" w:rsidRDefault="00424582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t>Содержание обучения — часть опыта предыдущих поколений людей, которую необходимо передать студентам для достижения поставленных целей обучения посредством выбранных путей реализации этих целей.</w:t>
      </w:r>
    </w:p>
    <w:p w:rsidR="00424582" w:rsidRPr="00424582" w:rsidRDefault="00424582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t>Методы обучения — логическая цепь взаимосвязанных действий преподавателя и студента, посредством которых передается и воспринимается содержание, которое перерабатывается и воспроизводится.</w:t>
      </w:r>
    </w:p>
    <w:p w:rsidR="00424582" w:rsidRPr="00424582" w:rsidRDefault="00424582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t>Средства обучения — материализованные предметные способы обработки содержания обучения в совокупности с методами обучения.</w:t>
      </w:r>
    </w:p>
    <w:p w:rsidR="00EF4125" w:rsidRDefault="00424582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24582">
        <w:rPr>
          <w:color w:val="000000"/>
          <w:sz w:val="28"/>
          <w:szCs w:val="28"/>
        </w:rPr>
        <w:t>Формы организации обучения — обеспечивают логическую завершенность процесса обучения</w:t>
      </w:r>
      <w:r w:rsidR="00923DC8" w:rsidRPr="00923DC8">
        <w:rPr>
          <w:color w:val="000000"/>
          <w:sz w:val="28"/>
          <w:szCs w:val="28"/>
        </w:rPr>
        <w:t xml:space="preserve"> [1]</w:t>
      </w:r>
      <w:r w:rsidRPr="00424582">
        <w:rPr>
          <w:color w:val="000000"/>
          <w:sz w:val="28"/>
          <w:szCs w:val="28"/>
        </w:rPr>
        <w:t>.</w:t>
      </w:r>
    </w:p>
    <w:p w:rsidR="0049498D" w:rsidRDefault="0049498D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5A619C" w:rsidRPr="005A619C" w:rsidRDefault="005A619C" w:rsidP="0049498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5A619C">
        <w:rPr>
          <w:b/>
          <w:color w:val="000000"/>
          <w:sz w:val="28"/>
          <w:szCs w:val="28"/>
        </w:rPr>
        <w:t>2. Законом</w:t>
      </w:r>
      <w:r w:rsidR="0049498D">
        <w:rPr>
          <w:b/>
          <w:color w:val="000000"/>
          <w:sz w:val="28"/>
          <w:szCs w:val="28"/>
        </w:rPr>
        <w:t>ерности обучения в высшей школе</w:t>
      </w:r>
    </w:p>
    <w:p w:rsidR="005A619C" w:rsidRP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Одной из задач дидактики является установление закономерностей обучения и, тем самым делать процесс обучения для него более осознанным, управляемым, эффективным.</w:t>
      </w:r>
    </w:p>
    <w:p w:rsidR="005A619C" w:rsidRP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Дидактические закономерности устанавливают связи между преподавателем, студентами и изучаемым материалом. Знание этих закономерностей позволяет преподавателю построить процесс обучения оптимально в разных педагогических ситуациях</w:t>
      </w:r>
      <w:r w:rsidR="00923DC8" w:rsidRPr="00923DC8">
        <w:rPr>
          <w:color w:val="000000"/>
          <w:sz w:val="28"/>
          <w:szCs w:val="28"/>
        </w:rPr>
        <w:t xml:space="preserve"> [1]</w:t>
      </w:r>
      <w:r w:rsidRPr="005A619C">
        <w:rPr>
          <w:color w:val="000000"/>
          <w:sz w:val="28"/>
          <w:szCs w:val="28"/>
        </w:rPr>
        <w:t>.</w:t>
      </w:r>
    </w:p>
    <w:p w:rsidR="005A619C" w:rsidRP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Закономерности обучения — это объективные, существенные, устойчивые, повторяющиеся связи между составными частями, компонентами процесса обучения (это выражение действия законов в конкретных условиях).</w:t>
      </w:r>
    </w:p>
    <w:p w:rsidR="005A619C" w:rsidRP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Внешние закономерности процесса обучения характеризуют зависимость обучения от общественных процессов и условий:</w:t>
      </w:r>
    </w:p>
    <w:p w:rsidR="005A619C" w:rsidRPr="005A619C" w:rsidRDefault="005A619C" w:rsidP="005A619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социально-экономической;</w:t>
      </w:r>
    </w:p>
    <w:p w:rsidR="005A619C" w:rsidRPr="005A619C" w:rsidRDefault="005A619C" w:rsidP="005A619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политической ситуации;</w:t>
      </w:r>
    </w:p>
    <w:p w:rsidR="005A619C" w:rsidRPr="005A619C" w:rsidRDefault="005A619C" w:rsidP="005A619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уровня культуры;</w:t>
      </w:r>
    </w:p>
    <w:p w:rsidR="005A619C" w:rsidRPr="005A619C" w:rsidRDefault="005A619C" w:rsidP="005A619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потребностей общества в определенном типе личности и уровне образования.</w:t>
      </w:r>
    </w:p>
    <w:p w:rsidR="005A619C" w:rsidRP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Внутренние закономерности процесса обучения — связи между его компонентами: целями, содержанием, методами, средствами, формами, т.е. это зависимость между преподаванием, учением, и изучаемым материалом</w:t>
      </w:r>
      <w:r w:rsidR="00923DC8" w:rsidRPr="00923DC8">
        <w:rPr>
          <w:color w:val="000000"/>
          <w:sz w:val="28"/>
          <w:szCs w:val="28"/>
        </w:rPr>
        <w:t xml:space="preserve"> [6]</w:t>
      </w:r>
      <w:r w:rsidRPr="005A619C">
        <w:rPr>
          <w:color w:val="000000"/>
          <w:sz w:val="28"/>
          <w:szCs w:val="28"/>
        </w:rPr>
        <w:t>.</w:t>
      </w:r>
    </w:p>
    <w:p w:rsidR="005A619C" w:rsidRP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Рассмотрим эти закономерности:</w:t>
      </w:r>
    </w:p>
    <w:p w:rsidR="005A619C" w:rsidRPr="005A619C" w:rsidRDefault="005A619C" w:rsidP="005A619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Обучающая деятельность преподавателя преимущественно носит воспитывающий характер. Воспитательное воздействие может быть положительным или отрицательным, иметь большую или меньшую силу, зависит от условий, в которых протекает обучение.</w:t>
      </w:r>
    </w:p>
    <w:p w:rsidR="005A619C" w:rsidRPr="005A619C" w:rsidRDefault="005A619C" w:rsidP="005A619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Зависимость между взаимодействием преподавателя и студента и результатами обучения. Обучение не может состояться, если нет взаимообусловленной деятельности участников процесса обучения, отсутствует их единство. Частное проявление этой закономерности — между активностью студента и результатами учения: чем интенсивнее, сознательнее учебно-познавательная деятельность студента, тем выше качество обучения.</w:t>
      </w:r>
    </w:p>
    <w:p w:rsidR="005A619C" w:rsidRPr="005A619C" w:rsidRDefault="005A619C" w:rsidP="005A619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Прочность усвоения учебного материала зависит от систематического прямого и отсроченного повторения изученного, от включения его в ранее пройденный и новый материал. Развитие умственных умений и навыков студентов зависит от применения поисковых методов, проблемного обучения и других активизирующих интеллектуальную деятельность приемов и средств.</w:t>
      </w:r>
    </w:p>
    <w:p w:rsidR="005A619C" w:rsidRPr="005A619C" w:rsidRDefault="005A619C" w:rsidP="005A619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Следующей педагогической закономерностью является моделирование (воссоздание) в учебном процессе условий будущей профессиональной деятельности специалистов.</w:t>
      </w:r>
    </w:p>
    <w:p w:rsidR="005A619C" w:rsidRPr="005A619C" w:rsidRDefault="005A619C" w:rsidP="005A619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lastRenderedPageBreak/>
        <w:t>Формирование понятий в сознании студентов состоится лишь в случае организации познавательной деятельности по выделению существенных признаков, явлений, объектов, технологических операций по сопоставлению, разграничению понятий, установлению их содержания, объема и пр</w:t>
      </w:r>
      <w:r w:rsidR="00923DC8" w:rsidRPr="00923DC8">
        <w:rPr>
          <w:color w:val="000000"/>
          <w:sz w:val="28"/>
          <w:szCs w:val="28"/>
        </w:rPr>
        <w:t xml:space="preserve"> [2]</w:t>
      </w:r>
      <w:r w:rsidRPr="005A619C">
        <w:rPr>
          <w:color w:val="000000"/>
          <w:sz w:val="28"/>
          <w:szCs w:val="28"/>
        </w:rPr>
        <w:t>.</w:t>
      </w:r>
    </w:p>
    <w:p w:rsidR="005A619C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Все закономерности педагогического процесса взаимосвязаны между собой, проявляются через массу случайностей, что существенно его усложняет. Вместе с тем, выступая в виде устойчивых тенденций, эти закономерности четко определяют направления работы преподавателей и студентов.</w:t>
      </w:r>
    </w:p>
    <w:p w:rsidR="00EF4125" w:rsidRPr="002C2892" w:rsidRDefault="005A619C" w:rsidP="0049498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EF4125" w:rsidRPr="002C2892">
        <w:rPr>
          <w:b/>
          <w:bCs/>
          <w:color w:val="000000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t>В</w:t>
      </w:r>
      <w:r w:rsidRPr="005A619C">
        <w:rPr>
          <w:b/>
          <w:bCs/>
          <w:color w:val="000000"/>
          <w:sz w:val="28"/>
          <w:szCs w:val="28"/>
        </w:rPr>
        <w:t>едущие положения дидактики высшей школы</w:t>
      </w:r>
    </w:p>
    <w:p w:rsidR="00EF4125" w:rsidRPr="00EF4125" w:rsidRDefault="00EF4125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Традиционно при анализе структуры педагогики дидактику выделяют в числе фундаментальных, базисных научно-педагогических дисциплин. Дидактика высшей школы является производным структурным элементом общей дидактики, самостоятельной научной отраслью, ее объектная и предметная область несколько сужается и конкретизируется.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Дидактика высшей школы как отрасль дидактики обладает специфическим объектом, предметом, целями, задачами, методами исследования, категориями и отношениями в дидактической системе.</w:t>
      </w:r>
    </w:p>
    <w:p w:rsid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 xml:space="preserve">Дидактика высшей школы - наука о высшем образовании и обучении в высшей школе. Это интенсивно развивающаяся отрасль педагогического знания. 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Задачи дидактики высшей школы состоят в исследовании: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- проблем реализации содержания обучения в высшей школе с учетом возрастных особенностей и закономерностей учебно-познавательной деятельности студентов;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- вопросов организации самообразования как средства повышения эффективности учебной деятельности;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- организации контроля знаний и умений, уровня готовности студентов к профессиональной деятельности</w:t>
      </w:r>
      <w:r w:rsidR="00923DC8" w:rsidRPr="00923DC8">
        <w:rPr>
          <w:color w:val="000000"/>
          <w:sz w:val="28"/>
          <w:szCs w:val="28"/>
        </w:rPr>
        <w:t xml:space="preserve"> [12]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lastRenderedPageBreak/>
        <w:t>Для дидактики характерны различные типы и методы дидактических исследований. Как и в педагогике в целом, в дидактике высшей школы различают фундаментальные и прикладные, количественные и качественные, функциональные и комплексные исследования.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Дидактика высшей школы призвана поставить на научную основу решение следующих проблем:</w:t>
      </w:r>
    </w:p>
    <w:p w:rsidR="00EF4125" w:rsidRPr="00EF4125" w:rsidRDefault="00EF4125" w:rsidP="00D72AF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EF4125">
        <w:rPr>
          <w:color w:val="000000"/>
          <w:sz w:val="28"/>
          <w:szCs w:val="28"/>
        </w:rPr>
        <w:t>боснование специфич</w:t>
      </w:r>
      <w:r>
        <w:rPr>
          <w:color w:val="000000"/>
          <w:sz w:val="28"/>
          <w:szCs w:val="28"/>
        </w:rPr>
        <w:t>еских целей высшего образования;</w:t>
      </w:r>
    </w:p>
    <w:p w:rsidR="00EF4125" w:rsidRPr="00EF4125" w:rsidRDefault="00EF4125" w:rsidP="00D72AF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EF4125">
        <w:rPr>
          <w:color w:val="000000"/>
          <w:sz w:val="28"/>
          <w:szCs w:val="28"/>
        </w:rPr>
        <w:t xml:space="preserve">боснование </w:t>
      </w:r>
      <w:r>
        <w:rPr>
          <w:color w:val="000000"/>
          <w:sz w:val="28"/>
          <w:szCs w:val="28"/>
        </w:rPr>
        <w:t>социальных функций высшей школы;</w:t>
      </w:r>
    </w:p>
    <w:p w:rsidR="00EF4125" w:rsidRPr="00EF4125" w:rsidRDefault="00EF4125" w:rsidP="00D72AF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EF4125">
        <w:rPr>
          <w:color w:val="000000"/>
          <w:sz w:val="28"/>
          <w:szCs w:val="28"/>
        </w:rPr>
        <w:t>бо</w:t>
      </w:r>
      <w:r>
        <w:rPr>
          <w:color w:val="000000"/>
          <w:sz w:val="28"/>
          <w:szCs w:val="28"/>
        </w:rPr>
        <w:t>снование содержания образования;</w:t>
      </w:r>
    </w:p>
    <w:p w:rsidR="00EF4125" w:rsidRPr="00EF4125" w:rsidRDefault="00EF4125" w:rsidP="00D72AF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EF4125">
        <w:rPr>
          <w:color w:val="000000"/>
          <w:sz w:val="28"/>
          <w:szCs w:val="28"/>
        </w:rPr>
        <w:t>аучное обоснование способов конструирования педагогического процесса в высшей школе и осу</w:t>
      </w:r>
      <w:r>
        <w:rPr>
          <w:color w:val="000000"/>
          <w:sz w:val="28"/>
          <w:szCs w:val="28"/>
        </w:rPr>
        <w:t>ществления учебной деятельности;</w:t>
      </w:r>
    </w:p>
    <w:p w:rsidR="00EF4125" w:rsidRPr="00EF4125" w:rsidRDefault="00EF4125" w:rsidP="00D72AF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EF4125">
        <w:rPr>
          <w:color w:val="000000"/>
          <w:sz w:val="28"/>
          <w:szCs w:val="28"/>
        </w:rPr>
        <w:t>пределение оптимальных путей, выбор содержания, методов, форм, технологий обучения и др</w:t>
      </w:r>
      <w:r w:rsidR="00923DC8" w:rsidRPr="00923DC8">
        <w:rPr>
          <w:color w:val="000000"/>
          <w:sz w:val="28"/>
          <w:szCs w:val="28"/>
        </w:rPr>
        <w:t xml:space="preserve"> [13]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К фундаментальным исследованиям относятся такие, цель которых - выявить закономерности и тенденции развития дидактики высшей школы, способы ее связи с практикой обучения в вузе. Среди них выделяется изучение методологических проблем, таких как:</w:t>
      </w:r>
    </w:p>
    <w:p w:rsidR="00EF4125" w:rsidRPr="00EF4125" w:rsidRDefault="00EF4125" w:rsidP="00D72AF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трансформация предмета дидактики высшей школы;</w:t>
      </w:r>
    </w:p>
    <w:p w:rsidR="00EF4125" w:rsidRPr="00EF4125" w:rsidRDefault="00EF4125" w:rsidP="00D72AF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способы создания теории обучения, ориентированной на практику;</w:t>
      </w:r>
    </w:p>
    <w:p w:rsidR="00EF4125" w:rsidRPr="00EF4125" w:rsidRDefault="00EF4125" w:rsidP="00D72AF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соотношение дидактики с другими науками, состав, функции и структура научного обоснования обучения;</w:t>
      </w:r>
    </w:p>
    <w:p w:rsidR="00EF4125" w:rsidRPr="00EF4125" w:rsidRDefault="00EF4125" w:rsidP="00D72AF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right="-1" w:firstLine="0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проблемы состава и уровней рассмотрения содержания профессионального образования, взаимосвязи обучения и развития, методов обучения и т. д. дидактика обучение самообразование школа</w:t>
      </w:r>
      <w:r w:rsidR="00923DC8" w:rsidRPr="00923DC8">
        <w:rPr>
          <w:color w:val="000000"/>
          <w:sz w:val="28"/>
          <w:szCs w:val="28"/>
        </w:rPr>
        <w:t xml:space="preserve"> [13]</w:t>
      </w:r>
      <w:r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 xml:space="preserve">Понятийная система дидактики высшей школы включает в себя философские, общенаучные и частнонаучные понятия. Первостепенное значение для дидактики имеют такие философские категории, как «общее и </w:t>
      </w:r>
      <w:r w:rsidRPr="00EF4125">
        <w:rPr>
          <w:color w:val="000000"/>
          <w:sz w:val="28"/>
          <w:szCs w:val="28"/>
        </w:rPr>
        <w:lastRenderedPageBreak/>
        <w:t>единичное», «сущность и явление», «противоречие», «связь» и т. д. В числе общенаучных понятий, используемых дидактикой высшей школы: «система», «структура», «функция», «элемент». Являясь педагогической дисциплиной, дидактика оперирует общими понятиями педагогики: «воспитание», «образование», «педагогическая деятельность», «педагогическое сознание». К специфическим дидактическим понятиям относятся: «обучение», «преподавание», «учение», «процесс обучения», «учебный предмет», «содержание образования», «метод обучения», «модель компетенций специалиста», «профессиограмма»</w:t>
      </w:r>
      <w:r w:rsidR="00923DC8" w:rsidRPr="00923DC8">
        <w:rPr>
          <w:color w:val="000000"/>
          <w:sz w:val="28"/>
          <w:szCs w:val="28"/>
        </w:rPr>
        <w:t xml:space="preserve"> [17]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В дидактике высшей школы активно используются понятия, заимствованные из смежных наук: психологии («восприятие», «усвоение», «умение», «развитие»), кибернетики («управление», «обратная связь»). Понятийно-терминологическая система дидактики непрерывно обновляется и пополняется. Сегодня в ее орбиту попадает множество новых понятий, таких как «технология», «практикоориентированность», «нелинейность», «модульность», «компетентность», «достижения», «успех», «мобильность», «конкурентоспособность», «рейтинг», «кредит», «учебно-профессиональная задача» и т. д.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Кроме того, для характеристики функциональных основ дидактики высшей школы как научной отрасли важно выделить те специфические основные дидактические отношения, которые она изучает. В дидактике высшей школы основными принято считать дидактические отношения «преподаватель - студент». Именно в них отражается реализация процесса обучения в высшей школе - базового процесса, который изучает дидактика. С другой стороны, не менее важны и отношения «студент - изучаемый материал», эти отношения во многом определяют специфику высшей школы, подчеркивают значительную роль процесса учения, самостоятельной работы студентов. Значимо в дидактическом плане и отношение «преподаватель - изучаемый материал», оно связано с отбором материала, планированием процесса обучения.</w:t>
      </w:r>
    </w:p>
    <w:p w:rsidR="00EF4125" w:rsidRPr="00EF4125" w:rsidRDefault="005A619C" w:rsidP="0049498D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4</w:t>
      </w:r>
      <w:r w:rsidR="00EF4125" w:rsidRPr="00EF4125">
        <w:rPr>
          <w:b/>
          <w:bCs/>
          <w:color w:val="000000"/>
          <w:sz w:val="28"/>
          <w:szCs w:val="28"/>
        </w:rPr>
        <w:t>. Отличие дидактики высшей школы от школьной дидактики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Признавая родовое единство проблематики школьной дидактики и теории обучения в вузе, важно определить, в чем заключается их сходство и различие. Приведем ряд принципиальных положений, которые высказывают авторы учебного посо</w:t>
      </w:r>
      <w:r w:rsidR="0049498D">
        <w:rPr>
          <w:color w:val="000000"/>
          <w:sz w:val="28"/>
          <w:szCs w:val="28"/>
        </w:rPr>
        <w:t>бия «Дидактика высшей школы» В.А. </w:t>
      </w:r>
      <w:r w:rsidRPr="00EF4125">
        <w:rPr>
          <w:color w:val="000000"/>
          <w:sz w:val="28"/>
          <w:szCs w:val="28"/>
        </w:rPr>
        <w:t>Попков и А.</w:t>
      </w:r>
      <w:r w:rsidR="0049498D">
        <w:rPr>
          <w:color w:val="000000"/>
          <w:sz w:val="28"/>
          <w:szCs w:val="28"/>
        </w:rPr>
        <w:t>В. </w:t>
      </w:r>
      <w:r w:rsidRPr="00EF4125">
        <w:rPr>
          <w:color w:val="000000"/>
          <w:sz w:val="28"/>
          <w:szCs w:val="28"/>
        </w:rPr>
        <w:t>Коржуев.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«Основываясь на принципе преемственности научного знания, отметим, что более «молодая» дидактика высшей школы должна в определенной степени «наследовать» дидактику общего среднего образования, т. к. общее среднее и высшее профессиональное образование следуют в большинстве случаев друг за другом и первое является основой, фундаментом второго. Кроме того, они совпадают в глобальном содержательном аспекте - деятельность их субъектов есть усвоение опыта предшествующих поколений и опыта творческой деятельности, направленного на развитие личности. Между двумя обсуждаемыми областями знания существуют и значимые различия, которые мы подробно обсудим</w:t>
      </w:r>
      <w:r w:rsidR="00923DC8" w:rsidRPr="00923DC8">
        <w:rPr>
          <w:color w:val="000000"/>
          <w:sz w:val="28"/>
          <w:szCs w:val="28"/>
        </w:rPr>
        <w:t xml:space="preserve"> [9]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Во-первых, различия целей общего среднего и высшего профессионального образования, что предполагает значимое смещение акцентов в системе общедидактических принципов. К их числу относится принцип профессиональной направленности, предполагающий уже на младшей ступени вуза включение в учебный материал как профессионально значимых фундаментальных знаний, так и таких способов деятельности, аналоги которых придется «осуществлять» выпускникам вузов в будущем.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Во-вторых, специфическое звучание приобретает принцип дифференциации образования - углубляется как уровневая, так и профильная дифференциация, и связано это с тем, что на этапе вузовского образования более четко, чем на старшей ступени обучения средней школы, очерчиваются профессиональные цели и интересы студентов.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lastRenderedPageBreak/>
        <w:t>В-третьих, дидактика высшей школы имеет дело с сильно отличающимися от дидактики среднего образования субъектами процесса педагогического взаимодействия: с одной стороны, гораздо более мотивированный к процессу обучения студент, с другой - гораздо более квалифицированный в научной области, соответствующей преподаваемому предмету, педагог. Вместе с тем существует острая проблема подготовки преподавателя вуза по педагогике и психологии - иногда на ходу, практически с нуля и, конечно, проблема доучивания студента до исходного уровня, минимально необходимого для обучения в вузе.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В-четвертых, традиционно стихийно сложившиеся в высшей школе формы и методы работы отличны от таковых в среднем и среднем специальном образовании и потому требуют серьезного научного обоснования и конкретных методических решений».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По мнению В. И. Загвязинского, дидактический поиск в сфере проблематики высшего образования должен начинаться с выяснения актуальных практических задач совершенствования процесса обучения в высшей школе, установления связанных с этими задачами теоретических проблем, выяснения методологических оснований работы</w:t>
      </w:r>
      <w:r w:rsidR="00923DC8" w:rsidRPr="00923DC8">
        <w:rPr>
          <w:color w:val="000000"/>
          <w:sz w:val="28"/>
          <w:szCs w:val="28"/>
        </w:rPr>
        <w:t xml:space="preserve"> [14]</w:t>
      </w:r>
      <w:r w:rsidRPr="00EF4125">
        <w:rPr>
          <w:color w:val="000000"/>
          <w:sz w:val="28"/>
          <w:szCs w:val="28"/>
        </w:rPr>
        <w:t>. Автор указывает на следующие перспективы развития теории обучения в высшей школе: «…не «перевод» на вузовский язык ранее разработанных педагогических руководств, не «инъекция» спасительных идей из других научных областей и даже не простая ориентация на полезный опыт работы, а широкое развитие исследований на современной научной основе в процессе разрешения актуальных проблем вузовской дидактики - вот магистральный путь разработки теории обучения в высшей школе как новой научной дисциплины».</w:t>
      </w:r>
    </w:p>
    <w:p w:rsidR="00EF4125" w:rsidRPr="002C2892" w:rsidRDefault="005A619C" w:rsidP="0049498D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</w:t>
      </w:r>
      <w:r w:rsidR="00EF4125" w:rsidRPr="002C2892">
        <w:rPr>
          <w:b/>
          <w:bCs/>
          <w:color w:val="000000"/>
          <w:sz w:val="28"/>
          <w:szCs w:val="28"/>
        </w:rPr>
        <w:t xml:space="preserve">. </w:t>
      </w:r>
      <w:r w:rsidR="00A81C26">
        <w:rPr>
          <w:b/>
          <w:bCs/>
          <w:color w:val="000000"/>
          <w:sz w:val="28"/>
          <w:szCs w:val="28"/>
        </w:rPr>
        <w:t>Условия и тенденции р</w:t>
      </w:r>
      <w:r w:rsidR="00EF4125" w:rsidRPr="002C2892">
        <w:rPr>
          <w:b/>
          <w:bCs/>
          <w:color w:val="000000"/>
          <w:sz w:val="28"/>
          <w:szCs w:val="28"/>
        </w:rPr>
        <w:t>азвити</w:t>
      </w:r>
      <w:r w:rsidR="009F188C">
        <w:rPr>
          <w:b/>
          <w:bCs/>
          <w:color w:val="000000"/>
          <w:sz w:val="28"/>
          <w:szCs w:val="28"/>
        </w:rPr>
        <w:t>я</w:t>
      </w:r>
      <w:r w:rsidR="00EF4125" w:rsidRPr="002C2892">
        <w:rPr>
          <w:b/>
          <w:bCs/>
          <w:color w:val="000000"/>
          <w:sz w:val="28"/>
          <w:szCs w:val="28"/>
        </w:rPr>
        <w:t>дидактики в современном мире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 xml:space="preserve">Рассмотрим некоторые общие условия и устойчивые закономерности, непосредственно влияющие на сферу образования в целом и на высшее </w:t>
      </w:r>
      <w:r w:rsidRPr="00EF4125">
        <w:rPr>
          <w:color w:val="000000"/>
          <w:sz w:val="28"/>
          <w:szCs w:val="28"/>
        </w:rPr>
        <w:lastRenderedPageBreak/>
        <w:t>образование в частности. К таким закономерностям исследователи относят следующие: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Рост наукоемких производств, для эффективной работы которых более 50 % персонала должны составлять лица с высшим или специальным образованием. Этот фактор предопределяет быстрый количественный рост высшей школы.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Интенсивный рост объема научной и технической информации, приводящий к ее удвоению за 7-10 лет. В результате квалифицированный специалист должен обладать способностью и навыками самообразования и включаться в систему непрерывного образования и повышения квалификации.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Быстрая смена технологий, вызывающая моральное старение производственных мощностей за 7-10 лет. Этот фактор требует от специалиста хорошей фундаментальной подготовки и способности быстро осваивать новые технологии, что недоступно так называемым узким специалистам.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Выдвижение на первый план научных исследований, ведущихся на стыке различных наук (биофизика, молекулярная генетика, физическая химия и т. д.). Успехов в такой работе можно достигнуть лишь при наличии обширных и фундаментальных знаний, а также при умении работать коллективно.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Наличие мощных внешних средств мыслительной деятельности, приводящих к автоматизации не только физического, но и умственного труда. В результате резко возросли ценность творческой, неалгоритмизируемой деятельности и спрос на специалистов, способных осуществлять такую деятельность.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 xml:space="preserve">Рост числа людей, вовлеченных в научную и другие виды сложных деятельностей, приводящий, по мнению ряда исследователей, к падению среднего эвристического потенциала ученого. Для компенсации </w:t>
      </w:r>
      <w:r w:rsidRPr="00EF4125">
        <w:rPr>
          <w:color w:val="000000"/>
          <w:sz w:val="28"/>
          <w:szCs w:val="28"/>
        </w:rPr>
        <w:lastRenderedPageBreak/>
        <w:t>этого падения необходимо вооружать специалистов знаниями методологии научной или практической деятельности.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Постоянный и устойчивый рост производительности труда в промышленности и сельском хозяйстве, позволяющий уменьшить долю населения, занятого в материальном производстве, и увеличить число людей, работающих в области культуры и духовного творчества.</w:t>
      </w:r>
    </w:p>
    <w:p w:rsidR="00EF4125" w:rsidRPr="00EF4125" w:rsidRDefault="00EF4125" w:rsidP="00D72AFE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Повышение благосостояния и денежных доходов населения, приводящее к росту платежеспособного спроса на образовательные услуги</w:t>
      </w:r>
      <w:r w:rsidR="00923DC8" w:rsidRPr="00923DC8">
        <w:rPr>
          <w:color w:val="000000"/>
          <w:sz w:val="28"/>
          <w:szCs w:val="28"/>
        </w:rPr>
        <w:t xml:space="preserve"> [7]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Как же ответила на эти требования времени высшая школа? В этом сложном многоплановом процессе развития высшего образования не только в России, но и за рубежом можно выделить следующие тенденции: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Демократизация высшего образования. Это тенденция к общедоступности высшего образования, свободе выбора вида образования и специальности, характера обучения и сферы будущей деятельности, отказ от авторитаризма и командно-бюрократической модели управления.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Создание научно-учебно-производственных комплексов как специфической для высшей школы формы интеграции науки, образования и производства. Центральным звеном такого комплекса является образовательный сектор, ядро которого составляет вуз или кооперация вузов, а периферию - базовые колледжи, средние специализированные школы, курсы, лектории, отделения последипломного образования. Научно-исследовательский сектор (система НИИ) обеспечивает условия для научного роста и для развертывания комплексных, междисциплинарных разработок как для преподавателей, участвующих в его работе, так и для студентов (через курсовые и дипломные работы). Производственный сектор включает в себя конструкторские бюро (в том числе студенческие), опытные производства, внедренческие и так называемые венчурные фирмы, кооперативы и т. п.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lastRenderedPageBreak/>
        <w:t>Фундаментализация образования. Это противоречивая тенденция расширения и углубления фундаментальной подготовки при одновременном сокращении объема общих и обязательных дисциплин за счет более строгого отбора материала, системного анализа содержания и выделения его основных инвариант. Чрезмернаяфундаментализация иногда сопровождается падением интереса к обучению или затруднением узкопрофессиональной адаптации.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Индивидуализация обучения и индивидуализация труда студента. Это достигается за счет увеличения числа факультативных и элективных курсов, распространения индивидуальных планов, учета индивидуальных психофизиологических особенностей студентов при выборе форм и методов обучения. Индивидуализация обучения предполагает также значительное увеличение объема самостоятельной работы за счет уменьшения времени, отводимого на аудиторные занятия.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Гуманитаризация и гуманизация образования, которые направлены на преодоление узкотехнократического мышления специалистов естественно-научного и технического профиля, что достигается за счет увеличения числа гуманитарных и социально-экономических дисциплин (их доля в лучших вузах достигает 30 %), расширения культурного кругозора студентов, привития навыков социального взаимодействия через тренинги, дискуссии, деловые и ролевые игры и т. п. Гуманитаризация предполагает также создание благоприятных возможностей для самовыражения личности преподавателя и студента, формирование гуманного отношения к людям, терпимости к другим мнениям, ответственности перед обществом</w:t>
      </w:r>
      <w:r w:rsidR="00923DC8" w:rsidRPr="00923DC8">
        <w:rPr>
          <w:color w:val="000000"/>
          <w:sz w:val="28"/>
          <w:szCs w:val="28"/>
        </w:rPr>
        <w:t xml:space="preserve"> [10]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 xml:space="preserve">Компьютеризация высшего образования. Во многих ведущих вузах число персональных компьютеров превышает число студентов. Используются они не только для проведения вычислительных и графических работ, но и как способ вхождения в информационные системы, для тестового педагогического контроля, как автоматизированные системы обучения, как средства предъявления информации и т. п. Компьютеризация во многом </w:t>
      </w:r>
      <w:r w:rsidRPr="00EF4125">
        <w:rPr>
          <w:color w:val="000000"/>
          <w:sz w:val="28"/>
          <w:szCs w:val="28"/>
        </w:rPr>
        <w:lastRenderedPageBreak/>
        <w:t>изменяет сам характер профессиональной деятельности, обеспечивая работника новыми внешними средствами этой деятельности</w:t>
      </w:r>
      <w:r w:rsidR="00923DC8" w:rsidRPr="00923DC8">
        <w:rPr>
          <w:color w:val="000000"/>
          <w:sz w:val="28"/>
          <w:szCs w:val="28"/>
        </w:rPr>
        <w:t xml:space="preserve"> [2]</w:t>
      </w:r>
      <w:r w:rsidRPr="00EF4125">
        <w:rPr>
          <w:color w:val="000000"/>
          <w:sz w:val="28"/>
          <w:szCs w:val="28"/>
        </w:rPr>
        <w:t>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Тенденция перехода к массовому высшему образованию. Она выражается в опережающем росте расходов на образование по сравнению с другими социальными программами и в росте числа студентов как в России, так и за рубежом.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Тенденция к автономизации, переходу к самоуправлению и выборности руководящего состава вузов на всех уровнях, особенно в европейских университетах.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Рост требований к профессионализму преподавателей, повышение значимости педагогики и психологии в подготовке и повышении квалификации преподавательских кадров вузов. Вырабатываются критерии оценки деятельности преподавателей; при этом вычисляется рейтинг или подсчитываются очки отдельно для собственно преподавательской деятельности, научно-исследовательской работы и общественной активности.</w:t>
      </w:r>
    </w:p>
    <w:p w:rsidR="00EF4125" w:rsidRPr="00EF4125" w:rsidRDefault="00EF4125" w:rsidP="00D72AF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Создание системы регулярной оценки эффективности работы вузов со стороны общества. В США, например, группа из нескольких тысяч специалистов ранжирует учебные заведения по многим показателям, включая такие, как затраты на подготовку одного студента, объем научно-исследовательских работ, число и качество читаемых курсов, количество выпускников, получивших ученую степень, и т. п.</w:t>
      </w:r>
      <w:r w:rsidR="00923DC8" w:rsidRPr="00923DC8">
        <w:rPr>
          <w:color w:val="000000"/>
          <w:sz w:val="28"/>
          <w:szCs w:val="28"/>
        </w:rPr>
        <w:t xml:space="preserve"> [13]</w:t>
      </w:r>
    </w:p>
    <w:p w:rsidR="00EF4125" w:rsidRPr="00EF4125" w:rsidRDefault="00EF4125" w:rsidP="00D72AFE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F4125">
        <w:rPr>
          <w:color w:val="000000"/>
          <w:sz w:val="28"/>
          <w:szCs w:val="28"/>
        </w:rPr>
        <w:t>Эти и ряд других тенденций по-разному выражены в разных странах мира - в зависимости от национальных особенностей, состояния экономики, традиций системы образования, но все они, в той или иной мере изменяя реальную практику образовательного процесса в высшей школе, ставят новые вопросы перед вузовской дидактикой.</w:t>
      </w:r>
    </w:p>
    <w:p w:rsidR="0049498D" w:rsidRDefault="004949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5A619C" w:rsidRPr="0049498D" w:rsidRDefault="005A619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aps/>
          <w:color w:val="000000"/>
          <w:sz w:val="28"/>
          <w:szCs w:val="28"/>
        </w:rPr>
      </w:pPr>
      <w:r w:rsidRPr="0049498D">
        <w:rPr>
          <w:b/>
          <w:bCs/>
          <w:caps/>
          <w:color w:val="000000"/>
          <w:sz w:val="28"/>
          <w:szCs w:val="28"/>
        </w:rPr>
        <w:lastRenderedPageBreak/>
        <w:t>Рекомендуемая и используемая литература</w:t>
      </w:r>
    </w:p>
    <w:p w:rsidR="002C1A1C" w:rsidRDefault="002C1A1C" w:rsidP="005A619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8497B" w:rsidRPr="005A619C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 xml:space="preserve">Вильман О. </w:t>
      </w:r>
      <w:r>
        <w:rPr>
          <w:color w:val="000000"/>
          <w:sz w:val="28"/>
          <w:szCs w:val="28"/>
        </w:rPr>
        <w:t xml:space="preserve">– </w:t>
      </w:r>
      <w:r w:rsidRPr="005A619C">
        <w:rPr>
          <w:color w:val="000000"/>
          <w:sz w:val="28"/>
          <w:szCs w:val="28"/>
        </w:rPr>
        <w:t>Дидактика как теория образования. / Пер. с нем. Т.1-2. - М.: Тихомиров, 1908. Т.1. - 470 с.; Т.2. - 678 с.</w:t>
      </w:r>
    </w:p>
    <w:p w:rsidR="00E8497B" w:rsidRPr="005A619C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 xml:space="preserve">Гребенев И.В. </w:t>
      </w:r>
      <w:r>
        <w:rPr>
          <w:color w:val="000000"/>
          <w:sz w:val="28"/>
          <w:szCs w:val="28"/>
        </w:rPr>
        <w:t xml:space="preserve">– </w:t>
      </w:r>
      <w:r w:rsidRPr="005A619C">
        <w:rPr>
          <w:color w:val="000000"/>
          <w:sz w:val="28"/>
          <w:szCs w:val="28"/>
        </w:rPr>
        <w:t>Дидактика предмета и методика обучения // Педагогика, 2003. - №1, с.14-21.</w:t>
      </w:r>
    </w:p>
    <w:p w:rsidR="00E8497B" w:rsidRPr="005A619C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Давыдов В.В.</w:t>
      </w:r>
      <w:r>
        <w:rPr>
          <w:color w:val="000000"/>
          <w:sz w:val="28"/>
          <w:szCs w:val="28"/>
        </w:rPr>
        <w:t xml:space="preserve"> –</w:t>
      </w:r>
      <w:r w:rsidRPr="005A619C">
        <w:rPr>
          <w:color w:val="000000"/>
          <w:sz w:val="28"/>
          <w:szCs w:val="28"/>
        </w:rPr>
        <w:t xml:space="preserve"> Теория развивающего обучения. - М.: ИНТОР, 1996. - 544 с.</w:t>
      </w:r>
    </w:p>
    <w:p w:rsidR="00E8497B" w:rsidRPr="002C1A1C" w:rsidRDefault="00E8497B" w:rsidP="002C1A1C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2C1A1C">
        <w:rPr>
          <w:color w:val="000000"/>
          <w:sz w:val="28"/>
          <w:szCs w:val="28"/>
        </w:rPr>
        <w:t>Джуринский А.Н. История педагогики. – М., 1999. – 345 с.</w:t>
      </w:r>
    </w:p>
    <w:p w:rsidR="00E8497B" w:rsidRPr="005A619C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Дьяченко В.К.</w:t>
      </w:r>
      <w:r>
        <w:rPr>
          <w:color w:val="000000"/>
          <w:sz w:val="28"/>
          <w:szCs w:val="28"/>
        </w:rPr>
        <w:t xml:space="preserve"> –</w:t>
      </w:r>
      <w:r w:rsidRPr="005A619C">
        <w:rPr>
          <w:color w:val="000000"/>
          <w:sz w:val="28"/>
          <w:szCs w:val="28"/>
        </w:rPr>
        <w:t xml:space="preserve"> Дидактика. Учеб.пособие для сист. повыш. квалиф. работ. образования. В 2-х т. - М.: Народное образование, 2006.</w:t>
      </w:r>
    </w:p>
    <w:p w:rsidR="00E8497B" w:rsidRPr="002C1A1C" w:rsidRDefault="00E8497B" w:rsidP="002C1A1C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Егоров С.Ф. – </w:t>
      </w:r>
      <w:r w:rsidRPr="002C1A1C">
        <w:rPr>
          <w:color w:val="000000"/>
          <w:sz w:val="28"/>
          <w:szCs w:val="28"/>
        </w:rPr>
        <w:t>История педагогики в России: Хрестоматия</w:t>
      </w:r>
      <w:r>
        <w:rPr>
          <w:color w:val="000000"/>
          <w:sz w:val="28"/>
          <w:szCs w:val="28"/>
        </w:rPr>
        <w:t>. – М., 2003. – 223 с.</w:t>
      </w:r>
    </w:p>
    <w:p w:rsidR="00E8497B" w:rsidRPr="00E8497B" w:rsidRDefault="00E8497B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E8497B">
        <w:rPr>
          <w:color w:val="000000"/>
          <w:sz w:val="28"/>
          <w:szCs w:val="28"/>
        </w:rPr>
        <w:t>Загвязинский В.И.</w:t>
      </w:r>
      <w:r>
        <w:rPr>
          <w:color w:val="000000"/>
          <w:sz w:val="28"/>
          <w:szCs w:val="28"/>
        </w:rPr>
        <w:t xml:space="preserve"> –</w:t>
      </w:r>
      <w:r w:rsidRPr="00E8497B">
        <w:rPr>
          <w:color w:val="000000"/>
          <w:sz w:val="28"/>
          <w:szCs w:val="28"/>
        </w:rPr>
        <w:t xml:space="preserve"> Теория обучения: Современная интерпретация: Учебное пособие для вузов. 3-е изд., испр. - М.: Академия, 2006. - 192 с.</w:t>
      </w:r>
    </w:p>
    <w:p w:rsidR="00E8497B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Коняева Е.А., Павлова Л.Н. – Краткий словарь педагогических понятий: учебное издание // Челябинск, 2012. – 131 с.</w:t>
      </w:r>
    </w:p>
    <w:p w:rsidR="00E8497B" w:rsidRPr="00E8497B" w:rsidRDefault="00E8497B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E8497B">
        <w:rPr>
          <w:color w:val="000000"/>
          <w:sz w:val="28"/>
          <w:szCs w:val="28"/>
        </w:rPr>
        <w:t>Краевский В.В., Хуторской А.В.</w:t>
      </w:r>
      <w:r>
        <w:rPr>
          <w:color w:val="000000"/>
          <w:sz w:val="28"/>
          <w:szCs w:val="28"/>
        </w:rPr>
        <w:t xml:space="preserve"> –</w:t>
      </w:r>
      <w:r w:rsidRPr="00E8497B">
        <w:rPr>
          <w:color w:val="000000"/>
          <w:sz w:val="28"/>
          <w:szCs w:val="28"/>
        </w:rPr>
        <w:t xml:space="preserve"> Основы обучения: Дидактика и методика. Учеб.пособие для студ. высш. учеб. заведений. - М.: Издательский центр «Академия», 2007. - 352 с.</w:t>
      </w:r>
    </w:p>
    <w:p w:rsidR="00E8497B" w:rsidRPr="00E8497B" w:rsidRDefault="00E8497B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E8497B">
        <w:rPr>
          <w:color w:val="000000"/>
          <w:sz w:val="28"/>
          <w:szCs w:val="28"/>
        </w:rPr>
        <w:t>Листенгартен В. С, Годник С. М. Самостоятельная деятельность студентов. — Воронеж, 1996.</w:t>
      </w:r>
      <w:r>
        <w:rPr>
          <w:color w:val="000000"/>
          <w:sz w:val="28"/>
          <w:szCs w:val="28"/>
        </w:rPr>
        <w:t xml:space="preserve"> – 220 с.</w:t>
      </w:r>
    </w:p>
    <w:p w:rsidR="00E8497B" w:rsidRPr="005A619C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Новиков А.М. – Педагогика: словарь системы основных понятий. – М.: Издательский центр ИЭТ, 2013. – 268 с.</w:t>
      </w:r>
    </w:p>
    <w:p w:rsidR="00E8497B" w:rsidRPr="005A619C" w:rsidRDefault="00E8497B" w:rsidP="00711F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5A619C">
        <w:rPr>
          <w:color w:val="000000"/>
          <w:sz w:val="28"/>
          <w:szCs w:val="28"/>
        </w:rPr>
        <w:t>Онищук В.А.</w:t>
      </w:r>
      <w:r>
        <w:rPr>
          <w:color w:val="000000"/>
          <w:sz w:val="28"/>
          <w:szCs w:val="28"/>
        </w:rPr>
        <w:t xml:space="preserve"> – </w:t>
      </w:r>
      <w:r w:rsidRPr="005A619C">
        <w:rPr>
          <w:color w:val="000000"/>
          <w:sz w:val="28"/>
          <w:szCs w:val="28"/>
        </w:rPr>
        <w:t>Дидактика современн</w:t>
      </w:r>
      <w:r>
        <w:rPr>
          <w:color w:val="000000"/>
          <w:sz w:val="28"/>
          <w:szCs w:val="28"/>
        </w:rPr>
        <w:t>ой школы: Пособие для учителей</w:t>
      </w:r>
      <w:r w:rsidRPr="005A619C">
        <w:rPr>
          <w:color w:val="000000"/>
          <w:sz w:val="28"/>
          <w:szCs w:val="28"/>
        </w:rPr>
        <w:t xml:space="preserve"> - К.: Рад.шк., 1987. - 351 с.</w:t>
      </w:r>
    </w:p>
    <w:p w:rsidR="00E8497B" w:rsidRDefault="00E8497B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E8497B">
        <w:rPr>
          <w:color w:val="000000"/>
          <w:sz w:val="28"/>
          <w:szCs w:val="28"/>
        </w:rPr>
        <w:t xml:space="preserve">Ситаров В.А. </w:t>
      </w:r>
      <w:r>
        <w:rPr>
          <w:color w:val="000000"/>
          <w:sz w:val="28"/>
          <w:szCs w:val="28"/>
        </w:rPr>
        <w:t xml:space="preserve">– </w:t>
      </w:r>
      <w:r w:rsidRPr="00E8497B">
        <w:rPr>
          <w:color w:val="000000"/>
          <w:sz w:val="28"/>
          <w:szCs w:val="28"/>
        </w:rPr>
        <w:t>Дидактика / Под ред. В.А. Сластенина - М.: Издательский центр «Академия», 2004. - 368 с.</w:t>
      </w:r>
    </w:p>
    <w:p w:rsidR="00E8497B" w:rsidRPr="00E8497B" w:rsidRDefault="00E8497B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Скаткин М.Н. – </w:t>
      </w:r>
      <w:r w:rsidRPr="00E8497B">
        <w:rPr>
          <w:color w:val="000000"/>
          <w:sz w:val="28"/>
          <w:szCs w:val="28"/>
        </w:rPr>
        <w:t>Дидактика средней школы: Некоторые проблемы соврем.д</w:t>
      </w:r>
      <w:r>
        <w:rPr>
          <w:color w:val="000000"/>
          <w:sz w:val="28"/>
          <w:szCs w:val="28"/>
        </w:rPr>
        <w:t>идактики /</w:t>
      </w:r>
      <w:r w:rsidRPr="00E8497B">
        <w:rPr>
          <w:color w:val="000000"/>
          <w:sz w:val="28"/>
          <w:szCs w:val="28"/>
        </w:rPr>
        <w:t>. - М.: Просвещение, 1982. - 319 с.</w:t>
      </w:r>
    </w:p>
    <w:p w:rsidR="00E8497B" w:rsidRDefault="00E8497B" w:rsidP="002C1A1C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2C1A1C">
        <w:rPr>
          <w:color w:val="000000"/>
          <w:sz w:val="28"/>
          <w:szCs w:val="28"/>
        </w:rPr>
        <w:lastRenderedPageBreak/>
        <w:t>Скаткин М.Н. – Проблемы современной дидактики. - 2-е изд. - М.: Педагогика, 1984. – 95 с.</w:t>
      </w:r>
    </w:p>
    <w:p w:rsidR="00E8497B" w:rsidRDefault="00E8497B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 w:rsidRPr="00E8497B">
        <w:rPr>
          <w:color w:val="000000"/>
          <w:sz w:val="28"/>
          <w:szCs w:val="28"/>
        </w:rPr>
        <w:t>Смирнов С.Д.</w:t>
      </w:r>
      <w:r>
        <w:rPr>
          <w:color w:val="000000"/>
          <w:sz w:val="28"/>
          <w:szCs w:val="28"/>
        </w:rPr>
        <w:t xml:space="preserve"> –</w:t>
      </w:r>
      <w:r w:rsidRPr="00E8497B">
        <w:rPr>
          <w:color w:val="000000"/>
          <w:sz w:val="28"/>
          <w:szCs w:val="28"/>
        </w:rPr>
        <w:t xml:space="preserve"> Педагогика и психология высшего образования: От деятельности к личности. — М., 1995.</w:t>
      </w:r>
      <w:r>
        <w:rPr>
          <w:color w:val="000000"/>
          <w:sz w:val="28"/>
          <w:szCs w:val="28"/>
        </w:rPr>
        <w:t xml:space="preserve"> – </w:t>
      </w:r>
      <w:r w:rsidRPr="00E8497B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 xml:space="preserve"> с.</w:t>
      </w:r>
    </w:p>
    <w:p w:rsidR="00E8497B" w:rsidRDefault="00923DC8" w:rsidP="00E8497B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3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Шиянов Е.Н. – </w:t>
      </w:r>
      <w:r w:rsidR="00E8497B" w:rsidRPr="00E8497B">
        <w:rPr>
          <w:color w:val="000000"/>
          <w:sz w:val="28"/>
          <w:szCs w:val="28"/>
        </w:rPr>
        <w:t>Гуманизация педагогического образования: Состояние и перспективы. — М.; Ставрополь, 1991.</w:t>
      </w:r>
      <w:r w:rsidR="00E8497B">
        <w:rPr>
          <w:color w:val="000000"/>
          <w:sz w:val="28"/>
          <w:szCs w:val="28"/>
        </w:rPr>
        <w:t xml:space="preserve"> – 534 с.</w:t>
      </w:r>
    </w:p>
    <w:p w:rsidR="0049498D" w:rsidRDefault="004949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F1621" w:rsidRPr="0049498D" w:rsidRDefault="009F1621" w:rsidP="009F162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9498D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Задания для самопроверки</w:t>
      </w:r>
    </w:p>
    <w:p w:rsidR="009F1621" w:rsidRDefault="009F1621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40" w:rsidRPr="00BB1140" w:rsidRDefault="00BB1140" w:rsidP="00BB114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1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Кроссворд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9F1621" w:rsidRDefault="009F1621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621" w:rsidRP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1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 горизонтали: 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С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 знаний обопределенного рода действительности – процессе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обучения – это объективные, существенные, устойчивые, повторяющиеся связи между составными частями, компонентами процесса обучения (это выражение действия законов в конкретных условиях). 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специфических дидактических понятия, которое описывает процесс получения знаний и умений.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дидактическими отношениями являются «…-студент».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Тенденция расширения и углубления фундаментальной подготовки при одновременном сокращении объема общих и обязательных дисциплин за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счет более строгого отбора материала, системного анализа содержания и выделения его основных инвариант.</w:t>
      </w:r>
    </w:p>
    <w:p w:rsidR="00BB1140" w:rsidRP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1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вертикали: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Вставьте недостающий элемент в систему отношений «… - другие студенты».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первый элемент структуры педагогического процесса в высшей школе.</w:t>
      </w:r>
    </w:p>
    <w:p w:rsidR="00BB1140" w:rsidRDefault="00BB1140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BB114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тенденций развития высшего образования как в России, так и за рубежом является его … .</w:t>
      </w:r>
    </w:p>
    <w:p w:rsidR="0049498D" w:rsidRDefault="0049498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1621" w:rsidRPr="00BB1140" w:rsidRDefault="00BB1140" w:rsidP="00BB114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1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Объектом дидактики высшей школы является: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обучение во всем его объему и во всех аспектах в условиях вуза; 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система отношение «преподаватель — студент», «студент — учебный материал», «студент — другие студенты», «преподаватель — учебный материал — студент»;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часть опыта предыдущих поколений людей, которую необходимо передать студентам для достижения поставленных целей обучения посредством выбранных путей реализации этих целей.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Назовите правильную иерархическую структуру педагогического процесса ввысшей школы, начиная с целей и заканчивая формами обучения.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Цели, методы, средства, содержание, принципы, формы;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Цели, принципы, методы, средства, содержание, формы;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Цели, принципы, содержание, методы, средства, формы.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Знание этих объективных, существенных, устойчивых, повторяющихся связей между составными частями, компонентами процесса обучения позволяет преподавателю построить процесс обучения оптимально в разных педагогических ситуациях. О чем речь?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законы обучения;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принципы обучения;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закономерности обучения.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Существует зависимость между взаимодействием преподавателя и студента и…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результатами обучения;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результатами образования;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качеством образования.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Трансформация предмета дидактики высшей школы является: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принципом дидактики;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методологической проблемой дидактики;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задачей дидактики.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Что включается в понятие образования?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обучение и воспитание;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обучение и понимание;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219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 умения и навыки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Верно ли утверждение, что традиционно стихийно сложившиеся в высшей школе формы и методы работы отличны от таковых в среднем и среднем специальном образовании и потому требуют серьезного научного обоснования и конкретных методических решений?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верно;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неверно.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9F3568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… высшего образования</w:t>
      </w:r>
      <w:r w:rsidR="0027068A"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9F3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тенденция к общедоступности высшего образования, свободе выбора вида образования и специальности, </w:t>
      </w:r>
      <w:r w:rsidRPr="009F35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характера обучения и сферы будущей деятельности, отказ от авторитаризма и командно-бюрократической модели управления.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a)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компьютеризация;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b)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демократизация;</w:t>
      </w:r>
    </w:p>
    <w:p w:rsidR="009F1621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c)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индивидуализация.</w:t>
      </w:r>
    </w:p>
    <w:p w:rsidR="0049498D" w:rsidRDefault="004949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F1621" w:rsidRDefault="009F1621" w:rsidP="009F162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16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Ключи к выполненным заданиям</w:t>
      </w:r>
    </w:p>
    <w:p w:rsidR="00BB1140" w:rsidRDefault="00BB1140" w:rsidP="009F162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140" w:rsidRPr="009F1621" w:rsidRDefault="00BB1140" w:rsidP="009F162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Кроссворд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B1140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BB1140" w:rsidRPr="00BB1140" w:rsidTr="00BB1140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B1140" w:rsidRPr="00BB1140" w:rsidRDefault="00BB1140" w:rsidP="00BB11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B1140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9F1621" w:rsidRDefault="009F1621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7068A" w:rsidRDefault="0027068A" w:rsidP="005A61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а)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с)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с)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а)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b)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a)</w:t>
      </w:r>
    </w:p>
    <w:p w:rsidR="0027068A" w:rsidRPr="0027068A" w:rsidRDefault="0027068A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a)</w:t>
      </w:r>
    </w:p>
    <w:p w:rsidR="0027068A" w:rsidRPr="0027068A" w:rsidRDefault="009F3568" w:rsidP="002706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bookmarkStart w:id="0" w:name="_GoBack"/>
      <w:bookmarkEnd w:id="0"/>
      <w:r w:rsidR="0027068A" w:rsidRPr="0027068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sectPr w:rsidR="0027068A" w:rsidRPr="0027068A" w:rsidSect="009F1621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542" w:rsidRDefault="00F15542" w:rsidP="005A619C">
      <w:pPr>
        <w:spacing w:after="0" w:line="240" w:lineRule="auto"/>
      </w:pPr>
      <w:r>
        <w:separator/>
      </w:r>
    </w:p>
  </w:endnote>
  <w:endnote w:type="continuationSeparator" w:id="1">
    <w:p w:rsidR="00F15542" w:rsidRDefault="00F15542" w:rsidP="005A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627717"/>
      <w:docPartObj>
        <w:docPartGallery w:val="Page Numbers (Bottom of Page)"/>
        <w:docPartUnique/>
      </w:docPartObj>
    </w:sdtPr>
    <w:sdtContent>
      <w:p w:rsidR="002C1A1C" w:rsidRDefault="00364283">
        <w:pPr>
          <w:pStyle w:val="a8"/>
          <w:jc w:val="right"/>
        </w:pPr>
        <w:r>
          <w:fldChar w:fldCharType="begin"/>
        </w:r>
        <w:r w:rsidR="002C1A1C">
          <w:instrText>PAGE   \* MERGEFORMAT</w:instrText>
        </w:r>
        <w:r>
          <w:fldChar w:fldCharType="separate"/>
        </w:r>
        <w:r w:rsidR="00090A21">
          <w:rPr>
            <w:noProof/>
          </w:rPr>
          <w:t>27</w:t>
        </w:r>
        <w:r>
          <w:fldChar w:fldCharType="end"/>
        </w:r>
      </w:p>
    </w:sdtContent>
  </w:sdt>
  <w:p w:rsidR="002C1A1C" w:rsidRDefault="002C1A1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542" w:rsidRDefault="00F15542" w:rsidP="005A619C">
      <w:pPr>
        <w:spacing w:after="0" w:line="240" w:lineRule="auto"/>
      </w:pPr>
      <w:r>
        <w:separator/>
      </w:r>
    </w:p>
  </w:footnote>
  <w:footnote w:type="continuationSeparator" w:id="1">
    <w:p w:rsidR="00F15542" w:rsidRDefault="00F15542" w:rsidP="005A6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7F18"/>
    <w:multiLevelType w:val="hybridMultilevel"/>
    <w:tmpl w:val="4FCA9122"/>
    <w:lvl w:ilvl="0" w:tplc="EA8C91F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BE0F88"/>
    <w:multiLevelType w:val="hybridMultilevel"/>
    <w:tmpl w:val="9D30C100"/>
    <w:lvl w:ilvl="0" w:tplc="DE5C081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C41F40"/>
    <w:multiLevelType w:val="hybridMultilevel"/>
    <w:tmpl w:val="9D30C100"/>
    <w:lvl w:ilvl="0" w:tplc="DE5C081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0C14FB"/>
    <w:multiLevelType w:val="hybridMultilevel"/>
    <w:tmpl w:val="961E9EDA"/>
    <w:lvl w:ilvl="0" w:tplc="9FECB704">
      <w:start w:val="10"/>
      <w:numFmt w:val="bullet"/>
      <w:lvlText w:val="·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602472C"/>
    <w:multiLevelType w:val="hybridMultilevel"/>
    <w:tmpl w:val="460C9440"/>
    <w:lvl w:ilvl="0" w:tplc="B63C93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E07047F"/>
    <w:multiLevelType w:val="hybridMultilevel"/>
    <w:tmpl w:val="5CBACD0A"/>
    <w:lvl w:ilvl="0" w:tplc="B63C93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35624D6">
      <w:numFmt w:val="bullet"/>
      <w:lvlText w:val=""/>
      <w:lvlJc w:val="left"/>
      <w:pPr>
        <w:ind w:left="2794" w:hanging="1005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02C3BCC"/>
    <w:multiLevelType w:val="hybridMultilevel"/>
    <w:tmpl w:val="61649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F927741"/>
    <w:multiLevelType w:val="hybridMultilevel"/>
    <w:tmpl w:val="AFD889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02E6675"/>
    <w:multiLevelType w:val="hybridMultilevel"/>
    <w:tmpl w:val="E5EC4414"/>
    <w:lvl w:ilvl="0" w:tplc="B63C93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365439D"/>
    <w:multiLevelType w:val="hybridMultilevel"/>
    <w:tmpl w:val="660C3F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29F5"/>
    <w:rsid w:val="000142C4"/>
    <w:rsid w:val="00032BF5"/>
    <w:rsid w:val="00033609"/>
    <w:rsid w:val="00083906"/>
    <w:rsid w:val="00085864"/>
    <w:rsid w:val="00090A21"/>
    <w:rsid w:val="0009326D"/>
    <w:rsid w:val="000B6976"/>
    <w:rsid w:val="000D05DD"/>
    <w:rsid w:val="000E6B33"/>
    <w:rsid w:val="001067F0"/>
    <w:rsid w:val="001729F5"/>
    <w:rsid w:val="0027068A"/>
    <w:rsid w:val="002C1A1C"/>
    <w:rsid w:val="002C2892"/>
    <w:rsid w:val="00331115"/>
    <w:rsid w:val="00364283"/>
    <w:rsid w:val="00424582"/>
    <w:rsid w:val="0049498D"/>
    <w:rsid w:val="00502A88"/>
    <w:rsid w:val="00567EBA"/>
    <w:rsid w:val="005A619C"/>
    <w:rsid w:val="005C4A9B"/>
    <w:rsid w:val="005E390A"/>
    <w:rsid w:val="005E641A"/>
    <w:rsid w:val="006B3D0C"/>
    <w:rsid w:val="00711F6D"/>
    <w:rsid w:val="00760D3F"/>
    <w:rsid w:val="00822133"/>
    <w:rsid w:val="00886319"/>
    <w:rsid w:val="008C2AA7"/>
    <w:rsid w:val="00923DC8"/>
    <w:rsid w:val="009319D7"/>
    <w:rsid w:val="009373D4"/>
    <w:rsid w:val="0094219E"/>
    <w:rsid w:val="009975E9"/>
    <w:rsid w:val="009B72E4"/>
    <w:rsid w:val="009F1621"/>
    <w:rsid w:val="009F188C"/>
    <w:rsid w:val="009F3568"/>
    <w:rsid w:val="00A25B9F"/>
    <w:rsid w:val="00A81C26"/>
    <w:rsid w:val="00A82FEB"/>
    <w:rsid w:val="00A93C89"/>
    <w:rsid w:val="00A94E28"/>
    <w:rsid w:val="00AE3526"/>
    <w:rsid w:val="00AF03D3"/>
    <w:rsid w:val="00B70204"/>
    <w:rsid w:val="00BB1140"/>
    <w:rsid w:val="00C20DC6"/>
    <w:rsid w:val="00C93053"/>
    <w:rsid w:val="00CE295D"/>
    <w:rsid w:val="00D260E2"/>
    <w:rsid w:val="00D72AFE"/>
    <w:rsid w:val="00D822F3"/>
    <w:rsid w:val="00DF43DA"/>
    <w:rsid w:val="00E6443B"/>
    <w:rsid w:val="00E8497B"/>
    <w:rsid w:val="00EF4125"/>
    <w:rsid w:val="00F15542"/>
    <w:rsid w:val="00F56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4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45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A6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619C"/>
  </w:style>
  <w:style w:type="paragraph" w:styleId="a8">
    <w:name w:val="footer"/>
    <w:basedOn w:val="a"/>
    <w:link w:val="a9"/>
    <w:uiPriority w:val="99"/>
    <w:unhideWhenUsed/>
    <w:rsid w:val="005A6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619C"/>
  </w:style>
  <w:style w:type="table" w:styleId="aa">
    <w:name w:val="Table Grid"/>
    <w:basedOn w:val="a1"/>
    <w:uiPriority w:val="59"/>
    <w:rsid w:val="00A94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4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45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A6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619C"/>
  </w:style>
  <w:style w:type="paragraph" w:styleId="a8">
    <w:name w:val="footer"/>
    <w:basedOn w:val="a"/>
    <w:link w:val="a9"/>
    <w:uiPriority w:val="99"/>
    <w:unhideWhenUsed/>
    <w:rsid w:val="005A6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6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2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QuickStyle" Target="diagrams/quickStyle2.xml"/><Relationship Id="rId18" Type="http://schemas.openxmlformats.org/officeDocument/2006/relationships/diagramColors" Target="diagrams/colors3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diagramQuickStyle" Target="diagrams/quickStyle4.xml"/><Relationship Id="rId7" Type="http://schemas.openxmlformats.org/officeDocument/2006/relationships/diagramData" Target="diagrams/data1.xml"/><Relationship Id="rId12" Type="http://schemas.openxmlformats.org/officeDocument/2006/relationships/diagramLayout" Target="diagrams/layout2.xml"/><Relationship Id="rId17" Type="http://schemas.openxmlformats.org/officeDocument/2006/relationships/diagramQuickStyle" Target="diagrams/quickStyle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Layout" Target="diagrams/layout4.xml"/><Relationship Id="rId29" Type="http://schemas.microsoft.com/office/2007/relationships/diagramDrawing" Target="diagrams/drawing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diagrams/data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Data" Target="diagrams/data3.xml"/><Relationship Id="rId23" Type="http://schemas.openxmlformats.org/officeDocument/2006/relationships/footer" Target="footer1.xml"/><Relationship Id="rId28" Type="http://schemas.microsoft.com/office/2007/relationships/diagramDrawing" Target="diagrams/drawing2.xml"/><Relationship Id="rId10" Type="http://schemas.openxmlformats.org/officeDocument/2006/relationships/diagramColors" Target="diagrams/colors1.xml"/><Relationship Id="rId19" Type="http://schemas.openxmlformats.org/officeDocument/2006/relationships/diagramData" Target="diagrams/data4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Colors" Target="diagrams/colors2.xml"/><Relationship Id="rId22" Type="http://schemas.openxmlformats.org/officeDocument/2006/relationships/diagramColors" Target="diagrams/colors4.xml"/><Relationship Id="rId27" Type="http://schemas.microsoft.com/office/2007/relationships/diagramDrawing" Target="diagrams/drawing1.xml"/><Relationship Id="rId30" Type="http://schemas.microsoft.com/office/2007/relationships/diagramDrawing" Target="diagrams/drawing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218A04F-8F97-4E26-8ADE-ED31EBB379AD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EAE2DA1-5844-49B7-ADB3-69B614FC37F5}">
      <dgm:prSet phldrT="[Текст]"/>
      <dgm:spPr/>
      <dgm:t>
        <a:bodyPr/>
        <a:lstStyle/>
        <a:p>
          <a:r>
            <a:rPr lang="ru-RU"/>
            <a:t>Цели</a:t>
          </a:r>
        </a:p>
      </dgm:t>
    </dgm:pt>
    <dgm:pt modelId="{806DD066-DC65-44FD-A63B-2488BE59F1FE}" type="parTrans" cxnId="{D3322C8A-9869-4A27-8ABF-EEC4B533F473}">
      <dgm:prSet/>
      <dgm:spPr/>
      <dgm:t>
        <a:bodyPr/>
        <a:lstStyle/>
        <a:p>
          <a:endParaRPr lang="ru-RU"/>
        </a:p>
      </dgm:t>
    </dgm:pt>
    <dgm:pt modelId="{7321DE0F-30C7-4A77-89E3-078F5EEECB9A}" type="sibTrans" cxnId="{D3322C8A-9869-4A27-8ABF-EEC4B533F473}">
      <dgm:prSet/>
      <dgm:spPr/>
      <dgm:t>
        <a:bodyPr/>
        <a:lstStyle/>
        <a:p>
          <a:endParaRPr lang="ru-RU"/>
        </a:p>
      </dgm:t>
    </dgm:pt>
    <dgm:pt modelId="{A67298CC-893B-4A2E-B4FB-FE8C53016202}">
      <dgm:prSet phldrT="[Текст]"/>
      <dgm:spPr/>
      <dgm:t>
        <a:bodyPr/>
        <a:lstStyle/>
        <a:p>
          <a:r>
            <a:rPr lang="ru-RU"/>
            <a:t>Принципы</a:t>
          </a:r>
        </a:p>
      </dgm:t>
    </dgm:pt>
    <dgm:pt modelId="{D75B1821-6887-423C-A887-155FB27D6476}" type="parTrans" cxnId="{D02712E5-3120-46DB-B9F1-3A57E8C8C812}">
      <dgm:prSet/>
      <dgm:spPr/>
      <dgm:t>
        <a:bodyPr/>
        <a:lstStyle/>
        <a:p>
          <a:endParaRPr lang="ru-RU"/>
        </a:p>
      </dgm:t>
    </dgm:pt>
    <dgm:pt modelId="{994017DF-7662-4B15-B6DB-182F08A9744E}" type="sibTrans" cxnId="{D02712E5-3120-46DB-B9F1-3A57E8C8C812}">
      <dgm:prSet/>
      <dgm:spPr/>
      <dgm:t>
        <a:bodyPr/>
        <a:lstStyle/>
        <a:p>
          <a:endParaRPr lang="ru-RU"/>
        </a:p>
      </dgm:t>
    </dgm:pt>
    <dgm:pt modelId="{05D1674F-6D4C-4162-AF29-86BA12947C0B}">
      <dgm:prSet phldrT="[Текст]"/>
      <dgm:spPr/>
      <dgm:t>
        <a:bodyPr/>
        <a:lstStyle/>
        <a:p>
          <a:r>
            <a:rPr lang="ru-RU"/>
            <a:t>Содержание</a:t>
          </a:r>
        </a:p>
      </dgm:t>
    </dgm:pt>
    <dgm:pt modelId="{77F7C1EF-835F-4E10-857C-FC4E47C49856}" type="parTrans" cxnId="{0CD21005-2116-4549-8736-478E1C15C384}">
      <dgm:prSet/>
      <dgm:spPr/>
      <dgm:t>
        <a:bodyPr/>
        <a:lstStyle/>
        <a:p>
          <a:endParaRPr lang="ru-RU"/>
        </a:p>
      </dgm:t>
    </dgm:pt>
    <dgm:pt modelId="{BD2462A8-02EB-4C66-A565-2CF4DFDB56B2}" type="sibTrans" cxnId="{0CD21005-2116-4549-8736-478E1C15C384}">
      <dgm:prSet/>
      <dgm:spPr/>
      <dgm:t>
        <a:bodyPr/>
        <a:lstStyle/>
        <a:p>
          <a:endParaRPr lang="ru-RU"/>
        </a:p>
      </dgm:t>
    </dgm:pt>
    <dgm:pt modelId="{57E46FE4-8DD6-4E33-A0EC-C7015A9C78D1}">
      <dgm:prSet/>
      <dgm:spPr/>
      <dgm:t>
        <a:bodyPr/>
        <a:lstStyle/>
        <a:p>
          <a:r>
            <a:rPr lang="ru-RU"/>
            <a:t>Методы</a:t>
          </a:r>
        </a:p>
      </dgm:t>
    </dgm:pt>
    <dgm:pt modelId="{A2280F32-E601-4A3B-8521-E6255E354863}" type="parTrans" cxnId="{BB63F6CF-DD11-4F53-A229-CC6CDC8834D0}">
      <dgm:prSet/>
      <dgm:spPr/>
      <dgm:t>
        <a:bodyPr/>
        <a:lstStyle/>
        <a:p>
          <a:endParaRPr lang="ru-RU"/>
        </a:p>
      </dgm:t>
    </dgm:pt>
    <dgm:pt modelId="{5E141898-02E1-4CCC-B904-0FF7A6F262E6}" type="sibTrans" cxnId="{BB63F6CF-DD11-4F53-A229-CC6CDC8834D0}">
      <dgm:prSet/>
      <dgm:spPr/>
      <dgm:t>
        <a:bodyPr/>
        <a:lstStyle/>
        <a:p>
          <a:endParaRPr lang="ru-RU"/>
        </a:p>
      </dgm:t>
    </dgm:pt>
    <dgm:pt modelId="{8B3FEFE2-8CA6-46D6-9A68-86B125060CFA}">
      <dgm:prSet/>
      <dgm:spPr/>
      <dgm:t>
        <a:bodyPr/>
        <a:lstStyle/>
        <a:p>
          <a:r>
            <a:rPr lang="ru-RU"/>
            <a:t>Средства</a:t>
          </a:r>
        </a:p>
      </dgm:t>
    </dgm:pt>
    <dgm:pt modelId="{A30B058D-842F-4C94-BE90-270F128A9188}" type="parTrans" cxnId="{3A6E69DC-25E4-4772-ABF4-B58B8BB6FD46}">
      <dgm:prSet/>
      <dgm:spPr/>
      <dgm:t>
        <a:bodyPr/>
        <a:lstStyle/>
        <a:p>
          <a:endParaRPr lang="ru-RU"/>
        </a:p>
      </dgm:t>
    </dgm:pt>
    <dgm:pt modelId="{B514F8E0-8C32-4969-BC60-0C18C40FBDB3}" type="sibTrans" cxnId="{3A6E69DC-25E4-4772-ABF4-B58B8BB6FD46}">
      <dgm:prSet/>
      <dgm:spPr/>
      <dgm:t>
        <a:bodyPr/>
        <a:lstStyle/>
        <a:p>
          <a:endParaRPr lang="ru-RU"/>
        </a:p>
      </dgm:t>
    </dgm:pt>
    <dgm:pt modelId="{CFB8E8F9-4658-47F1-A260-E71C3E086983}">
      <dgm:prSet/>
      <dgm:spPr/>
      <dgm:t>
        <a:bodyPr/>
        <a:lstStyle/>
        <a:p>
          <a:r>
            <a:rPr lang="ru-RU"/>
            <a:t>Формы</a:t>
          </a:r>
        </a:p>
      </dgm:t>
    </dgm:pt>
    <dgm:pt modelId="{B89A5827-1237-4988-86CA-46DBB091D98F}" type="parTrans" cxnId="{896C1E9C-0F0D-47B2-924C-2D5F0D9E9D84}">
      <dgm:prSet/>
      <dgm:spPr/>
      <dgm:t>
        <a:bodyPr/>
        <a:lstStyle/>
        <a:p>
          <a:endParaRPr lang="ru-RU"/>
        </a:p>
      </dgm:t>
    </dgm:pt>
    <dgm:pt modelId="{82DDBDBC-E32D-4D52-8FA8-FA17A9734BB3}" type="sibTrans" cxnId="{896C1E9C-0F0D-47B2-924C-2D5F0D9E9D84}">
      <dgm:prSet/>
      <dgm:spPr/>
      <dgm:t>
        <a:bodyPr/>
        <a:lstStyle/>
        <a:p>
          <a:endParaRPr lang="ru-RU"/>
        </a:p>
      </dgm:t>
    </dgm:pt>
    <dgm:pt modelId="{F4000AE4-E9DC-4A64-BC8D-19DC47B9AF1F}" type="pres">
      <dgm:prSet presAssocID="{1218A04F-8F97-4E26-8ADE-ED31EBB379AD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890571CD-088A-4850-9C1E-BF6C50070462}" type="pres">
      <dgm:prSet presAssocID="{FEAE2DA1-5844-49B7-ADB3-69B614FC37F5}" presName="composite" presStyleCnt="0"/>
      <dgm:spPr/>
    </dgm:pt>
    <dgm:pt modelId="{502A1F8C-7886-438B-8329-E4DABBEA6D2F}" type="pres">
      <dgm:prSet presAssocID="{FEAE2DA1-5844-49B7-ADB3-69B614FC37F5}" presName="bentUpArrow1" presStyleLbl="alignImgPlace1" presStyleIdx="0" presStyleCnt="5"/>
      <dgm:spPr/>
    </dgm:pt>
    <dgm:pt modelId="{17721F0C-21E3-4C39-B527-CB8898727E16}" type="pres">
      <dgm:prSet presAssocID="{FEAE2DA1-5844-49B7-ADB3-69B614FC37F5}" presName="ParentText" presStyleLbl="node1" presStyleIdx="0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F13FAC6-6308-43F7-B66C-D44427F0EF6F}" type="pres">
      <dgm:prSet presAssocID="{FEAE2DA1-5844-49B7-ADB3-69B614FC37F5}" presName="ChildText" presStyleLbl="revTx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BE41203-6076-4BD0-A3F4-49CEBCEB3958}" type="pres">
      <dgm:prSet presAssocID="{7321DE0F-30C7-4A77-89E3-078F5EEECB9A}" presName="sibTrans" presStyleCnt="0"/>
      <dgm:spPr/>
    </dgm:pt>
    <dgm:pt modelId="{3B82292A-95B0-4CEC-B5A7-B87829ABFE5D}" type="pres">
      <dgm:prSet presAssocID="{A67298CC-893B-4A2E-B4FB-FE8C53016202}" presName="composite" presStyleCnt="0"/>
      <dgm:spPr/>
    </dgm:pt>
    <dgm:pt modelId="{589613F4-7C0B-4038-8E48-3FB34EE7E014}" type="pres">
      <dgm:prSet presAssocID="{A67298CC-893B-4A2E-B4FB-FE8C53016202}" presName="bentUpArrow1" presStyleLbl="alignImgPlace1" presStyleIdx="1" presStyleCnt="5"/>
      <dgm:spPr/>
    </dgm:pt>
    <dgm:pt modelId="{7A1C5238-1CA3-476D-BB8B-97DC704DC97A}" type="pres">
      <dgm:prSet presAssocID="{A67298CC-893B-4A2E-B4FB-FE8C53016202}" presName="ParentText" presStyleLbl="node1" presStyleIdx="1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79A19A5-6FD6-448D-83E6-24CF2E9A80CD}" type="pres">
      <dgm:prSet presAssocID="{A67298CC-893B-4A2E-B4FB-FE8C53016202}" presName="ChildText" presStyleLbl="revTx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596CC01-2F41-4793-92A6-0BB385B4BDD9}" type="pres">
      <dgm:prSet presAssocID="{994017DF-7662-4B15-B6DB-182F08A9744E}" presName="sibTrans" presStyleCnt="0"/>
      <dgm:spPr/>
    </dgm:pt>
    <dgm:pt modelId="{E2FEA880-3457-4BBD-9AA3-AD320714B803}" type="pres">
      <dgm:prSet presAssocID="{05D1674F-6D4C-4162-AF29-86BA12947C0B}" presName="composite" presStyleCnt="0"/>
      <dgm:spPr/>
    </dgm:pt>
    <dgm:pt modelId="{51516BBB-C2EF-46A1-B92F-22D72F23EB45}" type="pres">
      <dgm:prSet presAssocID="{05D1674F-6D4C-4162-AF29-86BA12947C0B}" presName="bentUpArrow1" presStyleLbl="alignImgPlace1" presStyleIdx="2" presStyleCnt="5"/>
      <dgm:spPr/>
    </dgm:pt>
    <dgm:pt modelId="{9DA95753-F510-4CBA-941B-61200AE90EE2}" type="pres">
      <dgm:prSet presAssocID="{05D1674F-6D4C-4162-AF29-86BA12947C0B}" presName="ParentText" presStyleLbl="node1" presStyleIdx="2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5CB1902-4F72-4EA2-B39F-FBC6C35B2C3A}" type="pres">
      <dgm:prSet presAssocID="{05D1674F-6D4C-4162-AF29-86BA12947C0B}" presName="ChildText" presStyleLbl="revTx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1348D2-0807-4E85-B776-60DD233AA1B9}" type="pres">
      <dgm:prSet presAssocID="{BD2462A8-02EB-4C66-A565-2CF4DFDB56B2}" presName="sibTrans" presStyleCnt="0"/>
      <dgm:spPr/>
    </dgm:pt>
    <dgm:pt modelId="{4A4B0720-427E-4931-B646-A9719F92A065}" type="pres">
      <dgm:prSet presAssocID="{57E46FE4-8DD6-4E33-A0EC-C7015A9C78D1}" presName="composite" presStyleCnt="0"/>
      <dgm:spPr/>
    </dgm:pt>
    <dgm:pt modelId="{80377B09-70C1-4E63-8939-58DB092A9BA4}" type="pres">
      <dgm:prSet presAssocID="{57E46FE4-8DD6-4E33-A0EC-C7015A9C78D1}" presName="bentUpArrow1" presStyleLbl="alignImgPlace1" presStyleIdx="3" presStyleCnt="5"/>
      <dgm:spPr/>
    </dgm:pt>
    <dgm:pt modelId="{949FF8A5-F7CB-4BBA-8C1E-7910DA8A89A0}" type="pres">
      <dgm:prSet presAssocID="{57E46FE4-8DD6-4E33-A0EC-C7015A9C78D1}" presName="ParentText" presStyleLbl="node1" presStyleIdx="3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3A2F1D-B38E-4445-A28C-92E38A412F14}" type="pres">
      <dgm:prSet presAssocID="{57E46FE4-8DD6-4E33-A0EC-C7015A9C78D1}" presName="ChildText" presStyleLbl="revTx" presStyleIdx="3" presStyleCnt="5">
        <dgm:presLayoutVars>
          <dgm:chMax val="0"/>
          <dgm:chPref val="0"/>
          <dgm:bulletEnabled val="1"/>
        </dgm:presLayoutVars>
      </dgm:prSet>
      <dgm:spPr/>
    </dgm:pt>
    <dgm:pt modelId="{6F442CDC-E4ED-4D70-9B58-4A01D6441F33}" type="pres">
      <dgm:prSet presAssocID="{5E141898-02E1-4CCC-B904-0FF7A6F262E6}" presName="sibTrans" presStyleCnt="0"/>
      <dgm:spPr/>
    </dgm:pt>
    <dgm:pt modelId="{60052A8C-2DF4-4016-A351-0C942E9B204D}" type="pres">
      <dgm:prSet presAssocID="{8B3FEFE2-8CA6-46D6-9A68-86B125060CFA}" presName="composite" presStyleCnt="0"/>
      <dgm:spPr/>
    </dgm:pt>
    <dgm:pt modelId="{9A941D6C-95A2-48AB-9ACE-683FF6DC1DAC}" type="pres">
      <dgm:prSet presAssocID="{8B3FEFE2-8CA6-46D6-9A68-86B125060CFA}" presName="bentUpArrow1" presStyleLbl="alignImgPlace1" presStyleIdx="4" presStyleCnt="5"/>
      <dgm:spPr/>
    </dgm:pt>
    <dgm:pt modelId="{21E1D8D6-9145-4E83-B38D-2A6EC67761CC}" type="pres">
      <dgm:prSet presAssocID="{8B3FEFE2-8CA6-46D6-9A68-86B125060CFA}" presName="ParentText" presStyleLbl="node1" presStyleIdx="4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6B12BAA-9B91-4280-80C3-CD2C81980D24}" type="pres">
      <dgm:prSet presAssocID="{8B3FEFE2-8CA6-46D6-9A68-86B125060CFA}" presName="ChildText" presStyleLbl="revTx" presStyleIdx="4" presStyleCnt="5">
        <dgm:presLayoutVars>
          <dgm:chMax val="0"/>
          <dgm:chPref val="0"/>
          <dgm:bulletEnabled val="1"/>
        </dgm:presLayoutVars>
      </dgm:prSet>
      <dgm:spPr/>
    </dgm:pt>
    <dgm:pt modelId="{152CCAC3-35C9-4335-8F94-5AE56BD54AEB}" type="pres">
      <dgm:prSet presAssocID="{B514F8E0-8C32-4969-BC60-0C18C40FBDB3}" presName="sibTrans" presStyleCnt="0"/>
      <dgm:spPr/>
    </dgm:pt>
    <dgm:pt modelId="{B815022C-EBAF-4406-BFA5-002FE522271F}" type="pres">
      <dgm:prSet presAssocID="{CFB8E8F9-4658-47F1-A260-E71C3E086983}" presName="composite" presStyleCnt="0"/>
      <dgm:spPr/>
    </dgm:pt>
    <dgm:pt modelId="{5A0D4D5E-2EE1-42F6-B898-7EBC4448262E}" type="pres">
      <dgm:prSet presAssocID="{CFB8E8F9-4658-47F1-A260-E71C3E086983}" presName="ParentText" presStyleLbl="node1" presStyleIdx="5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B63F6CF-DD11-4F53-A229-CC6CDC8834D0}" srcId="{1218A04F-8F97-4E26-8ADE-ED31EBB379AD}" destId="{57E46FE4-8DD6-4E33-A0EC-C7015A9C78D1}" srcOrd="3" destOrd="0" parTransId="{A2280F32-E601-4A3B-8521-E6255E354863}" sibTransId="{5E141898-02E1-4CCC-B904-0FF7A6F262E6}"/>
    <dgm:cxn modelId="{1FFD94BF-7D82-4270-96EB-71F63EED98EA}" type="presOf" srcId="{A67298CC-893B-4A2E-B4FB-FE8C53016202}" destId="{7A1C5238-1CA3-476D-BB8B-97DC704DC97A}" srcOrd="0" destOrd="0" presId="urn:microsoft.com/office/officeart/2005/8/layout/StepDownProcess"/>
    <dgm:cxn modelId="{C4723C25-7D1A-48F2-BCF3-7BF18A1BC9EA}" type="presOf" srcId="{CFB8E8F9-4658-47F1-A260-E71C3E086983}" destId="{5A0D4D5E-2EE1-42F6-B898-7EBC4448262E}" srcOrd="0" destOrd="0" presId="urn:microsoft.com/office/officeart/2005/8/layout/StepDownProcess"/>
    <dgm:cxn modelId="{896C1E9C-0F0D-47B2-924C-2D5F0D9E9D84}" srcId="{1218A04F-8F97-4E26-8ADE-ED31EBB379AD}" destId="{CFB8E8F9-4658-47F1-A260-E71C3E086983}" srcOrd="5" destOrd="0" parTransId="{B89A5827-1237-4988-86CA-46DBB091D98F}" sibTransId="{82DDBDBC-E32D-4D52-8FA8-FA17A9734BB3}"/>
    <dgm:cxn modelId="{0CD21005-2116-4549-8736-478E1C15C384}" srcId="{1218A04F-8F97-4E26-8ADE-ED31EBB379AD}" destId="{05D1674F-6D4C-4162-AF29-86BA12947C0B}" srcOrd="2" destOrd="0" parTransId="{77F7C1EF-835F-4E10-857C-FC4E47C49856}" sibTransId="{BD2462A8-02EB-4C66-A565-2CF4DFDB56B2}"/>
    <dgm:cxn modelId="{D3322C8A-9869-4A27-8ABF-EEC4B533F473}" srcId="{1218A04F-8F97-4E26-8ADE-ED31EBB379AD}" destId="{FEAE2DA1-5844-49B7-ADB3-69B614FC37F5}" srcOrd="0" destOrd="0" parTransId="{806DD066-DC65-44FD-A63B-2488BE59F1FE}" sibTransId="{7321DE0F-30C7-4A77-89E3-078F5EEECB9A}"/>
    <dgm:cxn modelId="{3A6E69DC-25E4-4772-ABF4-B58B8BB6FD46}" srcId="{1218A04F-8F97-4E26-8ADE-ED31EBB379AD}" destId="{8B3FEFE2-8CA6-46D6-9A68-86B125060CFA}" srcOrd="4" destOrd="0" parTransId="{A30B058D-842F-4C94-BE90-270F128A9188}" sibTransId="{B514F8E0-8C32-4969-BC60-0C18C40FBDB3}"/>
    <dgm:cxn modelId="{7FEAC99C-AAD3-4605-B030-DA811051D697}" type="presOf" srcId="{FEAE2DA1-5844-49B7-ADB3-69B614FC37F5}" destId="{17721F0C-21E3-4C39-B527-CB8898727E16}" srcOrd="0" destOrd="0" presId="urn:microsoft.com/office/officeart/2005/8/layout/StepDownProcess"/>
    <dgm:cxn modelId="{923184B2-DF8D-475D-9835-C0EF88F9D267}" type="presOf" srcId="{05D1674F-6D4C-4162-AF29-86BA12947C0B}" destId="{9DA95753-F510-4CBA-941B-61200AE90EE2}" srcOrd="0" destOrd="0" presId="urn:microsoft.com/office/officeart/2005/8/layout/StepDownProcess"/>
    <dgm:cxn modelId="{383BF166-1DBD-4ADF-84C9-C1EC889531EC}" type="presOf" srcId="{57E46FE4-8DD6-4E33-A0EC-C7015A9C78D1}" destId="{949FF8A5-F7CB-4BBA-8C1E-7910DA8A89A0}" srcOrd="0" destOrd="0" presId="urn:microsoft.com/office/officeart/2005/8/layout/StepDownProcess"/>
    <dgm:cxn modelId="{D02712E5-3120-46DB-B9F1-3A57E8C8C812}" srcId="{1218A04F-8F97-4E26-8ADE-ED31EBB379AD}" destId="{A67298CC-893B-4A2E-B4FB-FE8C53016202}" srcOrd="1" destOrd="0" parTransId="{D75B1821-6887-423C-A887-155FB27D6476}" sibTransId="{994017DF-7662-4B15-B6DB-182F08A9744E}"/>
    <dgm:cxn modelId="{97F6B8B8-DD3D-4C69-BB28-B5B6DA3E167A}" type="presOf" srcId="{1218A04F-8F97-4E26-8ADE-ED31EBB379AD}" destId="{F4000AE4-E9DC-4A64-BC8D-19DC47B9AF1F}" srcOrd="0" destOrd="0" presId="urn:microsoft.com/office/officeart/2005/8/layout/StepDownProcess"/>
    <dgm:cxn modelId="{04D13899-56D7-4161-A387-4B6FF61D0DD4}" type="presOf" srcId="{8B3FEFE2-8CA6-46D6-9A68-86B125060CFA}" destId="{21E1D8D6-9145-4E83-B38D-2A6EC67761CC}" srcOrd="0" destOrd="0" presId="urn:microsoft.com/office/officeart/2005/8/layout/StepDownProcess"/>
    <dgm:cxn modelId="{1CC5B23D-57CA-4FE1-A749-0AAB0BECF542}" type="presParOf" srcId="{F4000AE4-E9DC-4A64-BC8D-19DC47B9AF1F}" destId="{890571CD-088A-4850-9C1E-BF6C50070462}" srcOrd="0" destOrd="0" presId="urn:microsoft.com/office/officeart/2005/8/layout/StepDownProcess"/>
    <dgm:cxn modelId="{383A713E-5B08-44EB-855F-4296367FCF24}" type="presParOf" srcId="{890571CD-088A-4850-9C1E-BF6C50070462}" destId="{502A1F8C-7886-438B-8329-E4DABBEA6D2F}" srcOrd="0" destOrd="0" presId="urn:microsoft.com/office/officeart/2005/8/layout/StepDownProcess"/>
    <dgm:cxn modelId="{FAB774EC-562E-495B-A24F-C1CF34594C7D}" type="presParOf" srcId="{890571CD-088A-4850-9C1E-BF6C50070462}" destId="{17721F0C-21E3-4C39-B527-CB8898727E16}" srcOrd="1" destOrd="0" presId="urn:microsoft.com/office/officeart/2005/8/layout/StepDownProcess"/>
    <dgm:cxn modelId="{85B0503D-5CD3-45FB-AC58-0B5D3F999F96}" type="presParOf" srcId="{890571CD-088A-4850-9C1E-BF6C50070462}" destId="{4F13FAC6-6308-43F7-B66C-D44427F0EF6F}" srcOrd="2" destOrd="0" presId="urn:microsoft.com/office/officeart/2005/8/layout/StepDownProcess"/>
    <dgm:cxn modelId="{4834DD92-095A-419E-8164-C67CAE55D938}" type="presParOf" srcId="{F4000AE4-E9DC-4A64-BC8D-19DC47B9AF1F}" destId="{7BE41203-6076-4BD0-A3F4-49CEBCEB3958}" srcOrd="1" destOrd="0" presId="urn:microsoft.com/office/officeart/2005/8/layout/StepDownProcess"/>
    <dgm:cxn modelId="{A0946C6F-0A4E-4A12-944F-5612E9DF6772}" type="presParOf" srcId="{F4000AE4-E9DC-4A64-BC8D-19DC47B9AF1F}" destId="{3B82292A-95B0-4CEC-B5A7-B87829ABFE5D}" srcOrd="2" destOrd="0" presId="urn:microsoft.com/office/officeart/2005/8/layout/StepDownProcess"/>
    <dgm:cxn modelId="{CEE1E328-6B93-42EC-98E8-10D24A1FAF1E}" type="presParOf" srcId="{3B82292A-95B0-4CEC-B5A7-B87829ABFE5D}" destId="{589613F4-7C0B-4038-8E48-3FB34EE7E014}" srcOrd="0" destOrd="0" presId="urn:microsoft.com/office/officeart/2005/8/layout/StepDownProcess"/>
    <dgm:cxn modelId="{B46C91CB-2589-4860-94A3-3AE12A935D55}" type="presParOf" srcId="{3B82292A-95B0-4CEC-B5A7-B87829ABFE5D}" destId="{7A1C5238-1CA3-476D-BB8B-97DC704DC97A}" srcOrd="1" destOrd="0" presId="urn:microsoft.com/office/officeart/2005/8/layout/StepDownProcess"/>
    <dgm:cxn modelId="{85D0B463-A16A-4021-A67C-D89077CC1CE0}" type="presParOf" srcId="{3B82292A-95B0-4CEC-B5A7-B87829ABFE5D}" destId="{B79A19A5-6FD6-448D-83E6-24CF2E9A80CD}" srcOrd="2" destOrd="0" presId="urn:microsoft.com/office/officeart/2005/8/layout/StepDownProcess"/>
    <dgm:cxn modelId="{8791E271-3B71-412D-BD6A-DC0DC1AD97DA}" type="presParOf" srcId="{F4000AE4-E9DC-4A64-BC8D-19DC47B9AF1F}" destId="{D596CC01-2F41-4793-92A6-0BB385B4BDD9}" srcOrd="3" destOrd="0" presId="urn:microsoft.com/office/officeart/2005/8/layout/StepDownProcess"/>
    <dgm:cxn modelId="{A365132E-1805-484D-BD19-AABE97855FCA}" type="presParOf" srcId="{F4000AE4-E9DC-4A64-BC8D-19DC47B9AF1F}" destId="{E2FEA880-3457-4BBD-9AA3-AD320714B803}" srcOrd="4" destOrd="0" presId="urn:microsoft.com/office/officeart/2005/8/layout/StepDownProcess"/>
    <dgm:cxn modelId="{17FCB698-387C-4CE9-AC55-354633FD9799}" type="presParOf" srcId="{E2FEA880-3457-4BBD-9AA3-AD320714B803}" destId="{51516BBB-C2EF-46A1-B92F-22D72F23EB45}" srcOrd="0" destOrd="0" presId="urn:microsoft.com/office/officeart/2005/8/layout/StepDownProcess"/>
    <dgm:cxn modelId="{FE70EA51-D678-4D92-BEA2-39AD66DB68DA}" type="presParOf" srcId="{E2FEA880-3457-4BBD-9AA3-AD320714B803}" destId="{9DA95753-F510-4CBA-941B-61200AE90EE2}" srcOrd="1" destOrd="0" presId="urn:microsoft.com/office/officeart/2005/8/layout/StepDownProcess"/>
    <dgm:cxn modelId="{901B649F-552B-4B14-BEA4-108B9B63F12E}" type="presParOf" srcId="{E2FEA880-3457-4BBD-9AA3-AD320714B803}" destId="{C5CB1902-4F72-4EA2-B39F-FBC6C35B2C3A}" srcOrd="2" destOrd="0" presId="urn:microsoft.com/office/officeart/2005/8/layout/StepDownProcess"/>
    <dgm:cxn modelId="{ADDFBC6F-7ADF-475B-B63D-E8D6C03C6440}" type="presParOf" srcId="{F4000AE4-E9DC-4A64-BC8D-19DC47B9AF1F}" destId="{201348D2-0807-4E85-B776-60DD233AA1B9}" srcOrd="5" destOrd="0" presId="urn:microsoft.com/office/officeart/2005/8/layout/StepDownProcess"/>
    <dgm:cxn modelId="{5CF230DC-CB15-49DB-8991-47AAC211884D}" type="presParOf" srcId="{F4000AE4-E9DC-4A64-BC8D-19DC47B9AF1F}" destId="{4A4B0720-427E-4931-B646-A9719F92A065}" srcOrd="6" destOrd="0" presId="urn:microsoft.com/office/officeart/2005/8/layout/StepDownProcess"/>
    <dgm:cxn modelId="{FC746F2B-A8BF-4DD9-A30A-C86DCFC3D59D}" type="presParOf" srcId="{4A4B0720-427E-4931-B646-A9719F92A065}" destId="{80377B09-70C1-4E63-8939-58DB092A9BA4}" srcOrd="0" destOrd="0" presId="urn:microsoft.com/office/officeart/2005/8/layout/StepDownProcess"/>
    <dgm:cxn modelId="{A9DE0EC2-8F89-48DF-8D46-62F9489DC327}" type="presParOf" srcId="{4A4B0720-427E-4931-B646-A9719F92A065}" destId="{949FF8A5-F7CB-4BBA-8C1E-7910DA8A89A0}" srcOrd="1" destOrd="0" presId="urn:microsoft.com/office/officeart/2005/8/layout/StepDownProcess"/>
    <dgm:cxn modelId="{997B6D0B-1444-47A4-9389-1405A57D4FCA}" type="presParOf" srcId="{4A4B0720-427E-4931-B646-A9719F92A065}" destId="{933A2F1D-B38E-4445-A28C-92E38A412F14}" srcOrd="2" destOrd="0" presId="urn:microsoft.com/office/officeart/2005/8/layout/StepDownProcess"/>
    <dgm:cxn modelId="{690FEB3C-EA1C-48BE-9E81-4960F9BFC7C9}" type="presParOf" srcId="{F4000AE4-E9DC-4A64-BC8D-19DC47B9AF1F}" destId="{6F442CDC-E4ED-4D70-9B58-4A01D6441F33}" srcOrd="7" destOrd="0" presId="urn:microsoft.com/office/officeart/2005/8/layout/StepDownProcess"/>
    <dgm:cxn modelId="{741C80BB-27AC-4FBB-8169-A0680A892363}" type="presParOf" srcId="{F4000AE4-E9DC-4A64-BC8D-19DC47B9AF1F}" destId="{60052A8C-2DF4-4016-A351-0C942E9B204D}" srcOrd="8" destOrd="0" presId="urn:microsoft.com/office/officeart/2005/8/layout/StepDownProcess"/>
    <dgm:cxn modelId="{4BB04EDC-0214-4325-B2D1-5704CA566457}" type="presParOf" srcId="{60052A8C-2DF4-4016-A351-0C942E9B204D}" destId="{9A941D6C-95A2-48AB-9ACE-683FF6DC1DAC}" srcOrd="0" destOrd="0" presId="urn:microsoft.com/office/officeart/2005/8/layout/StepDownProcess"/>
    <dgm:cxn modelId="{7D15D1B6-28EC-4E81-A311-B050EFE3AD48}" type="presParOf" srcId="{60052A8C-2DF4-4016-A351-0C942E9B204D}" destId="{21E1D8D6-9145-4E83-B38D-2A6EC67761CC}" srcOrd="1" destOrd="0" presId="urn:microsoft.com/office/officeart/2005/8/layout/StepDownProcess"/>
    <dgm:cxn modelId="{1FD07644-BBF8-4226-A0CC-F068F42C8FA2}" type="presParOf" srcId="{60052A8C-2DF4-4016-A351-0C942E9B204D}" destId="{06B12BAA-9B91-4280-80C3-CD2C81980D24}" srcOrd="2" destOrd="0" presId="urn:microsoft.com/office/officeart/2005/8/layout/StepDownProcess"/>
    <dgm:cxn modelId="{634CCAD0-188B-4A2C-9C9A-0D14AFADAE6F}" type="presParOf" srcId="{F4000AE4-E9DC-4A64-BC8D-19DC47B9AF1F}" destId="{152CCAC3-35C9-4335-8F94-5AE56BD54AEB}" srcOrd="9" destOrd="0" presId="urn:microsoft.com/office/officeart/2005/8/layout/StepDownProcess"/>
    <dgm:cxn modelId="{5D7E9A74-BAC9-4F5B-8CC3-9E7115A1D6A7}" type="presParOf" srcId="{F4000AE4-E9DC-4A64-BC8D-19DC47B9AF1F}" destId="{B815022C-EBAF-4406-BFA5-002FE522271F}" srcOrd="10" destOrd="0" presId="urn:microsoft.com/office/officeart/2005/8/layout/StepDownProcess"/>
    <dgm:cxn modelId="{36BDA771-2FD8-4B07-BB24-5BB433A5B126}" type="presParOf" srcId="{B815022C-EBAF-4406-BFA5-002FE522271F}" destId="{5A0D4D5E-2EE1-42F6-B898-7EBC4448262E}" srcOrd="0" destOrd="0" presId="urn:microsoft.com/office/officeart/2005/8/layout/StepDownProcess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C41D5C0-9459-4052-91E2-75A51CC1E0B0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4C9F61B-3B22-48DB-BCBB-15E36483845D}">
      <dgm:prSet phldrT="[Текст]"/>
      <dgm:spPr/>
      <dgm:t>
        <a:bodyPr/>
        <a:lstStyle/>
        <a:p>
          <a:r>
            <a:rPr lang="ru-RU"/>
            <a:t>Дидактика высшей школы</a:t>
          </a:r>
        </a:p>
      </dgm:t>
    </dgm:pt>
    <dgm:pt modelId="{543ABC10-84E5-481C-B030-075B36E364F2}" type="parTrans" cxnId="{85D6A664-97D2-4686-A2F7-FFAB69003AE8}">
      <dgm:prSet/>
      <dgm:spPr/>
      <dgm:t>
        <a:bodyPr/>
        <a:lstStyle/>
        <a:p>
          <a:endParaRPr lang="ru-RU"/>
        </a:p>
      </dgm:t>
    </dgm:pt>
    <dgm:pt modelId="{CD9F5A49-1E49-4CD4-A22F-5CCE23CA7B32}" type="sibTrans" cxnId="{85D6A664-97D2-4686-A2F7-FFAB69003AE8}">
      <dgm:prSet/>
      <dgm:spPr/>
      <dgm:t>
        <a:bodyPr/>
        <a:lstStyle/>
        <a:p>
          <a:endParaRPr lang="ru-RU"/>
        </a:p>
      </dgm:t>
    </dgm:pt>
    <dgm:pt modelId="{7CF2C1E3-19CA-45BE-AF65-270266C593DC}">
      <dgm:prSet phldrT="[Текст]"/>
      <dgm:spPr/>
      <dgm:t>
        <a:bodyPr/>
        <a:lstStyle/>
        <a:p>
          <a:r>
            <a:rPr lang="ru-RU"/>
            <a:t>Объект</a:t>
          </a:r>
        </a:p>
      </dgm:t>
    </dgm:pt>
    <dgm:pt modelId="{14B4A37A-956E-4214-8F23-880E2FDCB52C}" type="parTrans" cxnId="{481EB21F-FAF1-4F35-A6F3-2B078034B18B}">
      <dgm:prSet/>
      <dgm:spPr/>
      <dgm:t>
        <a:bodyPr/>
        <a:lstStyle/>
        <a:p>
          <a:endParaRPr lang="ru-RU"/>
        </a:p>
      </dgm:t>
    </dgm:pt>
    <dgm:pt modelId="{9904D712-B23E-4461-B5A3-D9502EE6A98E}" type="sibTrans" cxnId="{481EB21F-FAF1-4F35-A6F3-2B078034B18B}">
      <dgm:prSet/>
      <dgm:spPr/>
      <dgm:t>
        <a:bodyPr/>
        <a:lstStyle/>
        <a:p>
          <a:endParaRPr lang="ru-RU"/>
        </a:p>
      </dgm:t>
    </dgm:pt>
    <dgm:pt modelId="{753D8685-5E6B-4D62-AC5E-62F01521F6F1}">
      <dgm:prSet phldrT="[Текст]"/>
      <dgm:spPr/>
      <dgm:t>
        <a:bodyPr/>
        <a:lstStyle/>
        <a:p>
          <a:r>
            <a:rPr lang="ru-RU"/>
            <a:t>Обучение в условиях вуза</a:t>
          </a:r>
        </a:p>
      </dgm:t>
    </dgm:pt>
    <dgm:pt modelId="{7AE9804A-A884-4D70-BE14-950D977D2E74}" type="parTrans" cxnId="{AEC4E86F-F5CE-43F6-90A2-9C254109FFE0}">
      <dgm:prSet/>
      <dgm:spPr/>
      <dgm:t>
        <a:bodyPr/>
        <a:lstStyle/>
        <a:p>
          <a:endParaRPr lang="ru-RU"/>
        </a:p>
      </dgm:t>
    </dgm:pt>
    <dgm:pt modelId="{30A8F519-7917-4A5D-9840-7F1890D7A94A}" type="sibTrans" cxnId="{AEC4E86F-F5CE-43F6-90A2-9C254109FFE0}">
      <dgm:prSet/>
      <dgm:spPr/>
      <dgm:t>
        <a:bodyPr/>
        <a:lstStyle/>
        <a:p>
          <a:endParaRPr lang="ru-RU"/>
        </a:p>
      </dgm:t>
    </dgm:pt>
    <dgm:pt modelId="{5389B01C-9EA4-46EC-B078-9B3A81680929}">
      <dgm:prSet phldrT="[Текст]"/>
      <dgm:spPr/>
      <dgm:t>
        <a:bodyPr/>
        <a:lstStyle/>
        <a:p>
          <a:r>
            <a:rPr lang="ru-RU"/>
            <a:t>Предмет</a:t>
          </a:r>
        </a:p>
      </dgm:t>
    </dgm:pt>
    <dgm:pt modelId="{4BA0FD77-CC3B-4CA9-ACB1-654CD3DBA06C}" type="parTrans" cxnId="{DF822C10-D0F0-476E-834B-536C6CA08D45}">
      <dgm:prSet/>
      <dgm:spPr/>
      <dgm:t>
        <a:bodyPr/>
        <a:lstStyle/>
        <a:p>
          <a:endParaRPr lang="ru-RU"/>
        </a:p>
      </dgm:t>
    </dgm:pt>
    <dgm:pt modelId="{79089489-2090-4723-88F2-0E611A2345A6}" type="sibTrans" cxnId="{DF822C10-D0F0-476E-834B-536C6CA08D45}">
      <dgm:prSet/>
      <dgm:spPr/>
      <dgm:t>
        <a:bodyPr/>
        <a:lstStyle/>
        <a:p>
          <a:endParaRPr lang="ru-RU"/>
        </a:p>
      </dgm:t>
    </dgm:pt>
    <dgm:pt modelId="{22879614-CAE0-4652-96B7-EC3A5905AD0E}">
      <dgm:prSet phldrT="[Текст]"/>
      <dgm:spPr/>
      <dgm:t>
        <a:bodyPr/>
        <a:lstStyle/>
        <a:p>
          <a:r>
            <a:rPr lang="ru-RU"/>
            <a:t>Система отношений "студент-..."</a:t>
          </a:r>
        </a:p>
      </dgm:t>
    </dgm:pt>
    <dgm:pt modelId="{D7C83372-B19F-4323-ABFC-3DE9168ADA44}" type="parTrans" cxnId="{7E0B96B0-7F0B-46C2-A877-7479ED20DF78}">
      <dgm:prSet/>
      <dgm:spPr/>
      <dgm:t>
        <a:bodyPr/>
        <a:lstStyle/>
        <a:p>
          <a:endParaRPr lang="ru-RU"/>
        </a:p>
      </dgm:t>
    </dgm:pt>
    <dgm:pt modelId="{443AFC0B-4A22-4F9D-BEC7-22512C61D119}" type="sibTrans" cxnId="{7E0B96B0-7F0B-46C2-A877-7479ED20DF78}">
      <dgm:prSet/>
      <dgm:spPr/>
      <dgm:t>
        <a:bodyPr/>
        <a:lstStyle/>
        <a:p>
          <a:endParaRPr lang="ru-RU"/>
        </a:p>
      </dgm:t>
    </dgm:pt>
    <dgm:pt modelId="{F5CF38AC-1555-4684-9EC1-DC8AB7E7D830}">
      <dgm:prSet/>
      <dgm:spPr/>
      <dgm:t>
        <a:bodyPr/>
        <a:lstStyle/>
        <a:p>
          <a:r>
            <a:rPr lang="ru-RU"/>
            <a:t>преподаватель</a:t>
          </a:r>
        </a:p>
      </dgm:t>
    </dgm:pt>
    <dgm:pt modelId="{60FBD954-3AC6-443C-9351-ADC23DABC90F}" type="parTrans" cxnId="{30168B0B-735A-42F2-A8F4-F7120D61B27C}">
      <dgm:prSet/>
      <dgm:spPr/>
      <dgm:t>
        <a:bodyPr/>
        <a:lstStyle/>
        <a:p>
          <a:endParaRPr lang="ru-RU"/>
        </a:p>
      </dgm:t>
    </dgm:pt>
    <dgm:pt modelId="{276F51DD-F284-4BEE-AB19-E5C9F2C32147}" type="sibTrans" cxnId="{30168B0B-735A-42F2-A8F4-F7120D61B27C}">
      <dgm:prSet/>
      <dgm:spPr/>
      <dgm:t>
        <a:bodyPr/>
        <a:lstStyle/>
        <a:p>
          <a:endParaRPr lang="ru-RU"/>
        </a:p>
      </dgm:t>
    </dgm:pt>
    <dgm:pt modelId="{C2FF94BA-F89A-47FB-8C1A-49A7C8BB5F01}">
      <dgm:prSet/>
      <dgm:spPr/>
      <dgm:t>
        <a:bodyPr/>
        <a:lstStyle/>
        <a:p>
          <a:r>
            <a:rPr lang="ru-RU"/>
            <a:t>учебный материал</a:t>
          </a:r>
        </a:p>
      </dgm:t>
    </dgm:pt>
    <dgm:pt modelId="{0B4D441E-1A8B-4BBD-B07E-713598AEB279}" type="parTrans" cxnId="{A1C500AF-3849-42F2-A630-14E6550A0E40}">
      <dgm:prSet/>
      <dgm:spPr/>
      <dgm:t>
        <a:bodyPr/>
        <a:lstStyle/>
        <a:p>
          <a:endParaRPr lang="ru-RU"/>
        </a:p>
      </dgm:t>
    </dgm:pt>
    <dgm:pt modelId="{1D47482B-4585-4128-BC72-AB8E7C86ED91}" type="sibTrans" cxnId="{A1C500AF-3849-42F2-A630-14E6550A0E40}">
      <dgm:prSet/>
      <dgm:spPr/>
      <dgm:t>
        <a:bodyPr/>
        <a:lstStyle/>
        <a:p>
          <a:endParaRPr lang="ru-RU"/>
        </a:p>
      </dgm:t>
    </dgm:pt>
    <dgm:pt modelId="{1EE2E076-46B7-4C98-8B11-91E3EB50D21C}">
      <dgm:prSet/>
      <dgm:spPr/>
      <dgm:t>
        <a:bodyPr/>
        <a:lstStyle/>
        <a:p>
          <a:r>
            <a:rPr lang="ru-RU"/>
            <a:t>другие студенты</a:t>
          </a:r>
        </a:p>
      </dgm:t>
    </dgm:pt>
    <dgm:pt modelId="{69B25078-E539-4B9A-A10B-24EDA37390CF}" type="parTrans" cxnId="{0A754E85-AE3B-4A2A-AB29-7DC9A05B3692}">
      <dgm:prSet/>
      <dgm:spPr/>
      <dgm:t>
        <a:bodyPr/>
        <a:lstStyle/>
        <a:p>
          <a:endParaRPr lang="ru-RU"/>
        </a:p>
      </dgm:t>
    </dgm:pt>
    <dgm:pt modelId="{55243D73-E5C3-42E3-8386-4188F28D3767}" type="sibTrans" cxnId="{0A754E85-AE3B-4A2A-AB29-7DC9A05B3692}">
      <dgm:prSet/>
      <dgm:spPr/>
      <dgm:t>
        <a:bodyPr/>
        <a:lstStyle/>
        <a:p>
          <a:endParaRPr lang="ru-RU"/>
        </a:p>
      </dgm:t>
    </dgm:pt>
    <dgm:pt modelId="{1E28E997-60AC-4D0D-A020-71DB04EB68AF}">
      <dgm:prSet/>
      <dgm:spPr/>
      <dgm:t>
        <a:bodyPr/>
        <a:lstStyle/>
        <a:p>
          <a:r>
            <a:rPr lang="ru-RU"/>
            <a:t>преподаватель + учебный материал</a:t>
          </a:r>
        </a:p>
      </dgm:t>
    </dgm:pt>
    <dgm:pt modelId="{C75B7B93-7055-417F-9896-FB8793913493}" type="parTrans" cxnId="{37C61512-B9B5-4AFE-A4A3-0CF8258F28AF}">
      <dgm:prSet/>
      <dgm:spPr/>
      <dgm:t>
        <a:bodyPr/>
        <a:lstStyle/>
        <a:p>
          <a:endParaRPr lang="ru-RU"/>
        </a:p>
      </dgm:t>
    </dgm:pt>
    <dgm:pt modelId="{685BDC4C-7759-4814-8E06-F2573C46F917}" type="sibTrans" cxnId="{37C61512-B9B5-4AFE-A4A3-0CF8258F28AF}">
      <dgm:prSet/>
      <dgm:spPr/>
      <dgm:t>
        <a:bodyPr/>
        <a:lstStyle/>
        <a:p>
          <a:endParaRPr lang="ru-RU"/>
        </a:p>
      </dgm:t>
    </dgm:pt>
    <dgm:pt modelId="{073E4D60-04C5-45DC-BD23-6ACE19AD0DDB}" type="pres">
      <dgm:prSet presAssocID="{FC41D5C0-9459-4052-91E2-75A51CC1E0B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FC73D51D-5748-4E65-A4BF-D0F6DEA75DDA}" type="pres">
      <dgm:prSet presAssocID="{64C9F61B-3B22-48DB-BCBB-15E36483845D}" presName="hierRoot1" presStyleCnt="0"/>
      <dgm:spPr/>
    </dgm:pt>
    <dgm:pt modelId="{5F9D2CF8-7D0C-45C5-A960-730C2493AFF5}" type="pres">
      <dgm:prSet presAssocID="{64C9F61B-3B22-48DB-BCBB-15E36483845D}" presName="composite" presStyleCnt="0"/>
      <dgm:spPr/>
    </dgm:pt>
    <dgm:pt modelId="{C1846E7B-333A-4D21-9E10-0581DA3FC58C}" type="pres">
      <dgm:prSet presAssocID="{64C9F61B-3B22-48DB-BCBB-15E36483845D}" presName="background" presStyleLbl="node0" presStyleIdx="0" presStyleCnt="1"/>
      <dgm:spPr/>
    </dgm:pt>
    <dgm:pt modelId="{E9ECB708-B063-4226-BAB5-AFA896AA7D58}" type="pres">
      <dgm:prSet presAssocID="{64C9F61B-3B22-48DB-BCBB-15E36483845D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8A8CD3A-5228-4AF1-84E8-08BD5A1DD638}" type="pres">
      <dgm:prSet presAssocID="{64C9F61B-3B22-48DB-BCBB-15E36483845D}" presName="hierChild2" presStyleCnt="0"/>
      <dgm:spPr/>
    </dgm:pt>
    <dgm:pt modelId="{D5144A4A-C66D-4A59-A6FD-5BF423EFC42A}" type="pres">
      <dgm:prSet presAssocID="{14B4A37A-956E-4214-8F23-880E2FDCB52C}" presName="Name10" presStyleLbl="parChTrans1D2" presStyleIdx="0" presStyleCnt="2"/>
      <dgm:spPr/>
      <dgm:t>
        <a:bodyPr/>
        <a:lstStyle/>
        <a:p>
          <a:endParaRPr lang="ru-RU"/>
        </a:p>
      </dgm:t>
    </dgm:pt>
    <dgm:pt modelId="{8A8F907F-38F3-4EED-8CEF-1B9E5BE8F20E}" type="pres">
      <dgm:prSet presAssocID="{7CF2C1E3-19CA-45BE-AF65-270266C593DC}" presName="hierRoot2" presStyleCnt="0"/>
      <dgm:spPr/>
    </dgm:pt>
    <dgm:pt modelId="{49A0CDE8-0774-4BAF-9800-32DA6E2D1C28}" type="pres">
      <dgm:prSet presAssocID="{7CF2C1E3-19CA-45BE-AF65-270266C593DC}" presName="composite2" presStyleCnt="0"/>
      <dgm:spPr/>
    </dgm:pt>
    <dgm:pt modelId="{57E7D629-FDE3-4623-A824-CC3223A9F1BF}" type="pres">
      <dgm:prSet presAssocID="{7CF2C1E3-19CA-45BE-AF65-270266C593DC}" presName="background2" presStyleLbl="node2" presStyleIdx="0" presStyleCnt="2"/>
      <dgm:spPr/>
    </dgm:pt>
    <dgm:pt modelId="{9747589C-2854-4067-A57E-C7F2FB9AA8F3}" type="pres">
      <dgm:prSet presAssocID="{7CF2C1E3-19CA-45BE-AF65-270266C593DC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30B52F4-9CF1-46E9-8FE6-797D3CF8EEA2}" type="pres">
      <dgm:prSet presAssocID="{7CF2C1E3-19CA-45BE-AF65-270266C593DC}" presName="hierChild3" presStyleCnt="0"/>
      <dgm:spPr/>
    </dgm:pt>
    <dgm:pt modelId="{B4D2DE52-6DF1-43DA-A9FD-EBC40BD65D4A}" type="pres">
      <dgm:prSet presAssocID="{7AE9804A-A884-4D70-BE14-950D977D2E74}" presName="Name17" presStyleLbl="parChTrans1D3" presStyleIdx="0" presStyleCnt="2"/>
      <dgm:spPr/>
      <dgm:t>
        <a:bodyPr/>
        <a:lstStyle/>
        <a:p>
          <a:endParaRPr lang="ru-RU"/>
        </a:p>
      </dgm:t>
    </dgm:pt>
    <dgm:pt modelId="{B55C91EF-1784-4C5C-9523-C163A8C26745}" type="pres">
      <dgm:prSet presAssocID="{753D8685-5E6B-4D62-AC5E-62F01521F6F1}" presName="hierRoot3" presStyleCnt="0"/>
      <dgm:spPr/>
    </dgm:pt>
    <dgm:pt modelId="{069C405C-44BA-4771-87FA-AD9D5E8A5A6F}" type="pres">
      <dgm:prSet presAssocID="{753D8685-5E6B-4D62-AC5E-62F01521F6F1}" presName="composite3" presStyleCnt="0"/>
      <dgm:spPr/>
    </dgm:pt>
    <dgm:pt modelId="{CCB9A821-C36E-4BFD-8243-8C26F521B4B9}" type="pres">
      <dgm:prSet presAssocID="{753D8685-5E6B-4D62-AC5E-62F01521F6F1}" presName="background3" presStyleLbl="node3" presStyleIdx="0" presStyleCnt="2"/>
      <dgm:spPr/>
    </dgm:pt>
    <dgm:pt modelId="{40F2DAD5-0188-453F-B70F-628A0B2D28A3}" type="pres">
      <dgm:prSet presAssocID="{753D8685-5E6B-4D62-AC5E-62F01521F6F1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80DCEE7-E7EE-4E12-85C8-17810ED32708}" type="pres">
      <dgm:prSet presAssocID="{753D8685-5E6B-4D62-AC5E-62F01521F6F1}" presName="hierChild4" presStyleCnt="0"/>
      <dgm:spPr/>
    </dgm:pt>
    <dgm:pt modelId="{418B42F9-9343-4018-91FB-5F2E9AEC1A14}" type="pres">
      <dgm:prSet presAssocID="{4BA0FD77-CC3B-4CA9-ACB1-654CD3DBA06C}" presName="Name10" presStyleLbl="parChTrans1D2" presStyleIdx="1" presStyleCnt="2"/>
      <dgm:spPr/>
      <dgm:t>
        <a:bodyPr/>
        <a:lstStyle/>
        <a:p>
          <a:endParaRPr lang="ru-RU"/>
        </a:p>
      </dgm:t>
    </dgm:pt>
    <dgm:pt modelId="{CD56D373-ADEA-488F-B3CA-F76C06D8A7FE}" type="pres">
      <dgm:prSet presAssocID="{5389B01C-9EA4-46EC-B078-9B3A81680929}" presName="hierRoot2" presStyleCnt="0"/>
      <dgm:spPr/>
    </dgm:pt>
    <dgm:pt modelId="{0761F176-6D77-44E2-BF27-0B95677D77FE}" type="pres">
      <dgm:prSet presAssocID="{5389B01C-9EA4-46EC-B078-9B3A81680929}" presName="composite2" presStyleCnt="0"/>
      <dgm:spPr/>
    </dgm:pt>
    <dgm:pt modelId="{DB3CA01E-8E8D-4E33-9EE0-99FA86E32BA1}" type="pres">
      <dgm:prSet presAssocID="{5389B01C-9EA4-46EC-B078-9B3A81680929}" presName="background2" presStyleLbl="node2" presStyleIdx="1" presStyleCnt="2"/>
      <dgm:spPr/>
    </dgm:pt>
    <dgm:pt modelId="{3A8964EA-7ED5-4C85-8128-17DBBFB20947}" type="pres">
      <dgm:prSet presAssocID="{5389B01C-9EA4-46EC-B078-9B3A81680929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46D0E5B-C83C-43D8-89F4-2DB23658D322}" type="pres">
      <dgm:prSet presAssocID="{5389B01C-9EA4-46EC-B078-9B3A81680929}" presName="hierChild3" presStyleCnt="0"/>
      <dgm:spPr/>
    </dgm:pt>
    <dgm:pt modelId="{3DA173B3-9B7B-4336-97F4-E5EA5612CAAE}" type="pres">
      <dgm:prSet presAssocID="{D7C83372-B19F-4323-ABFC-3DE9168ADA44}" presName="Name17" presStyleLbl="parChTrans1D3" presStyleIdx="1" presStyleCnt="2"/>
      <dgm:spPr/>
      <dgm:t>
        <a:bodyPr/>
        <a:lstStyle/>
        <a:p>
          <a:endParaRPr lang="ru-RU"/>
        </a:p>
      </dgm:t>
    </dgm:pt>
    <dgm:pt modelId="{7C548260-E1BD-43B9-9361-EB14FD138A64}" type="pres">
      <dgm:prSet presAssocID="{22879614-CAE0-4652-96B7-EC3A5905AD0E}" presName="hierRoot3" presStyleCnt="0"/>
      <dgm:spPr/>
    </dgm:pt>
    <dgm:pt modelId="{DC5B65BD-879C-470B-A3B0-F8CBB5D8917E}" type="pres">
      <dgm:prSet presAssocID="{22879614-CAE0-4652-96B7-EC3A5905AD0E}" presName="composite3" presStyleCnt="0"/>
      <dgm:spPr/>
    </dgm:pt>
    <dgm:pt modelId="{DF867954-4B61-4614-A84A-893C96FB6F03}" type="pres">
      <dgm:prSet presAssocID="{22879614-CAE0-4652-96B7-EC3A5905AD0E}" presName="background3" presStyleLbl="node3" presStyleIdx="1" presStyleCnt="2"/>
      <dgm:spPr/>
    </dgm:pt>
    <dgm:pt modelId="{B940F00A-12F0-43D3-98C5-DB6B6ECEFA2D}" type="pres">
      <dgm:prSet presAssocID="{22879614-CAE0-4652-96B7-EC3A5905AD0E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7D049E2-B072-43C3-B251-B58EFF1E5FBB}" type="pres">
      <dgm:prSet presAssocID="{22879614-CAE0-4652-96B7-EC3A5905AD0E}" presName="hierChild4" presStyleCnt="0"/>
      <dgm:spPr/>
    </dgm:pt>
    <dgm:pt modelId="{E355F344-DF9B-40AE-914B-6086C8DEE4FC}" type="pres">
      <dgm:prSet presAssocID="{60FBD954-3AC6-443C-9351-ADC23DABC90F}" presName="Name23" presStyleLbl="parChTrans1D4" presStyleIdx="0" presStyleCnt="4"/>
      <dgm:spPr/>
      <dgm:t>
        <a:bodyPr/>
        <a:lstStyle/>
        <a:p>
          <a:endParaRPr lang="ru-RU"/>
        </a:p>
      </dgm:t>
    </dgm:pt>
    <dgm:pt modelId="{F4E20FFE-D692-4E60-8EF3-711BCACF8BEE}" type="pres">
      <dgm:prSet presAssocID="{F5CF38AC-1555-4684-9EC1-DC8AB7E7D830}" presName="hierRoot4" presStyleCnt="0"/>
      <dgm:spPr/>
    </dgm:pt>
    <dgm:pt modelId="{2F2728E6-88B9-4169-A416-A66E545D0700}" type="pres">
      <dgm:prSet presAssocID="{F5CF38AC-1555-4684-9EC1-DC8AB7E7D830}" presName="composite4" presStyleCnt="0"/>
      <dgm:spPr/>
    </dgm:pt>
    <dgm:pt modelId="{EC52CB02-43C1-4EBF-A368-44AE0306215F}" type="pres">
      <dgm:prSet presAssocID="{F5CF38AC-1555-4684-9EC1-DC8AB7E7D830}" presName="background4" presStyleLbl="node4" presStyleIdx="0" presStyleCnt="4"/>
      <dgm:spPr/>
    </dgm:pt>
    <dgm:pt modelId="{DCEE85E8-20C5-4658-A0A2-48ABCF75DF90}" type="pres">
      <dgm:prSet presAssocID="{F5CF38AC-1555-4684-9EC1-DC8AB7E7D830}" presName="text4" presStyleLbl="fgAcc4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ABA650A-4554-4037-9119-611BDD53D2ED}" type="pres">
      <dgm:prSet presAssocID="{F5CF38AC-1555-4684-9EC1-DC8AB7E7D830}" presName="hierChild5" presStyleCnt="0"/>
      <dgm:spPr/>
    </dgm:pt>
    <dgm:pt modelId="{17B278D9-5EE7-4244-8A48-4D981BF8377A}" type="pres">
      <dgm:prSet presAssocID="{0B4D441E-1A8B-4BBD-B07E-713598AEB279}" presName="Name23" presStyleLbl="parChTrans1D4" presStyleIdx="1" presStyleCnt="4"/>
      <dgm:spPr/>
      <dgm:t>
        <a:bodyPr/>
        <a:lstStyle/>
        <a:p>
          <a:endParaRPr lang="ru-RU"/>
        </a:p>
      </dgm:t>
    </dgm:pt>
    <dgm:pt modelId="{1C24ACF1-088D-4918-9459-AEC0B35CC12F}" type="pres">
      <dgm:prSet presAssocID="{C2FF94BA-F89A-47FB-8C1A-49A7C8BB5F01}" presName="hierRoot4" presStyleCnt="0"/>
      <dgm:spPr/>
    </dgm:pt>
    <dgm:pt modelId="{77A64102-A742-4D1E-88FD-85C5B57086E6}" type="pres">
      <dgm:prSet presAssocID="{C2FF94BA-F89A-47FB-8C1A-49A7C8BB5F01}" presName="composite4" presStyleCnt="0"/>
      <dgm:spPr/>
    </dgm:pt>
    <dgm:pt modelId="{81BC7EBA-290F-48AA-BB1B-758668EE0388}" type="pres">
      <dgm:prSet presAssocID="{C2FF94BA-F89A-47FB-8C1A-49A7C8BB5F01}" presName="background4" presStyleLbl="node4" presStyleIdx="1" presStyleCnt="4"/>
      <dgm:spPr/>
    </dgm:pt>
    <dgm:pt modelId="{E4AFE898-EA9E-4A4E-8D08-3658C9E50BD4}" type="pres">
      <dgm:prSet presAssocID="{C2FF94BA-F89A-47FB-8C1A-49A7C8BB5F01}" presName="text4" presStyleLbl="fgAcc4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DE2D34-4054-43B7-8151-9D4EA1A3B8A7}" type="pres">
      <dgm:prSet presAssocID="{C2FF94BA-F89A-47FB-8C1A-49A7C8BB5F01}" presName="hierChild5" presStyleCnt="0"/>
      <dgm:spPr/>
    </dgm:pt>
    <dgm:pt modelId="{C735C43E-4AD9-4FD1-9F5F-126E18A974F7}" type="pres">
      <dgm:prSet presAssocID="{69B25078-E539-4B9A-A10B-24EDA37390CF}" presName="Name23" presStyleLbl="parChTrans1D4" presStyleIdx="2" presStyleCnt="4"/>
      <dgm:spPr/>
      <dgm:t>
        <a:bodyPr/>
        <a:lstStyle/>
        <a:p>
          <a:endParaRPr lang="ru-RU"/>
        </a:p>
      </dgm:t>
    </dgm:pt>
    <dgm:pt modelId="{10A6C0F2-A018-4562-ADC8-3F336F9AAD03}" type="pres">
      <dgm:prSet presAssocID="{1EE2E076-46B7-4C98-8B11-91E3EB50D21C}" presName="hierRoot4" presStyleCnt="0"/>
      <dgm:spPr/>
    </dgm:pt>
    <dgm:pt modelId="{6AC42C35-14F2-475D-BEB9-21E6ADE995D5}" type="pres">
      <dgm:prSet presAssocID="{1EE2E076-46B7-4C98-8B11-91E3EB50D21C}" presName="composite4" presStyleCnt="0"/>
      <dgm:spPr/>
    </dgm:pt>
    <dgm:pt modelId="{A1D9C08D-C9A0-48FA-9685-E9C6C46EF871}" type="pres">
      <dgm:prSet presAssocID="{1EE2E076-46B7-4C98-8B11-91E3EB50D21C}" presName="background4" presStyleLbl="node4" presStyleIdx="2" presStyleCnt="4"/>
      <dgm:spPr/>
    </dgm:pt>
    <dgm:pt modelId="{5C5F2484-22C5-4723-A4F5-6D01998E88FC}" type="pres">
      <dgm:prSet presAssocID="{1EE2E076-46B7-4C98-8B11-91E3EB50D21C}" presName="text4" presStyleLbl="fgAcc4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1E72589-F5E3-44E0-AB8D-6D528C09AFD9}" type="pres">
      <dgm:prSet presAssocID="{1EE2E076-46B7-4C98-8B11-91E3EB50D21C}" presName="hierChild5" presStyleCnt="0"/>
      <dgm:spPr/>
    </dgm:pt>
    <dgm:pt modelId="{5862E38F-E85D-423E-AFF2-20B4FE351D93}" type="pres">
      <dgm:prSet presAssocID="{C75B7B93-7055-417F-9896-FB8793913493}" presName="Name23" presStyleLbl="parChTrans1D4" presStyleIdx="3" presStyleCnt="4"/>
      <dgm:spPr/>
      <dgm:t>
        <a:bodyPr/>
        <a:lstStyle/>
        <a:p>
          <a:endParaRPr lang="ru-RU"/>
        </a:p>
      </dgm:t>
    </dgm:pt>
    <dgm:pt modelId="{17D9A43E-52F9-4215-A0B1-EA0EA5521830}" type="pres">
      <dgm:prSet presAssocID="{1E28E997-60AC-4D0D-A020-71DB04EB68AF}" presName="hierRoot4" presStyleCnt="0"/>
      <dgm:spPr/>
    </dgm:pt>
    <dgm:pt modelId="{97766329-0808-4EDC-8508-DD22195C6D02}" type="pres">
      <dgm:prSet presAssocID="{1E28E997-60AC-4D0D-A020-71DB04EB68AF}" presName="composite4" presStyleCnt="0"/>
      <dgm:spPr/>
    </dgm:pt>
    <dgm:pt modelId="{DE4D01B1-9A5A-4F90-850E-7F4080A49466}" type="pres">
      <dgm:prSet presAssocID="{1E28E997-60AC-4D0D-A020-71DB04EB68AF}" presName="background4" presStyleLbl="node4" presStyleIdx="3" presStyleCnt="4"/>
      <dgm:spPr/>
    </dgm:pt>
    <dgm:pt modelId="{E58B9E45-FD48-4785-B9A1-CC8B2539076F}" type="pres">
      <dgm:prSet presAssocID="{1E28E997-60AC-4D0D-A020-71DB04EB68AF}" presName="text4" presStyleLbl="fgAcc4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26912B-E3B1-4DF2-ADCC-621AEA65116C}" type="pres">
      <dgm:prSet presAssocID="{1E28E997-60AC-4D0D-A020-71DB04EB68AF}" presName="hierChild5" presStyleCnt="0"/>
      <dgm:spPr/>
    </dgm:pt>
  </dgm:ptLst>
  <dgm:cxnLst>
    <dgm:cxn modelId="{AEC4E86F-F5CE-43F6-90A2-9C254109FFE0}" srcId="{7CF2C1E3-19CA-45BE-AF65-270266C593DC}" destId="{753D8685-5E6B-4D62-AC5E-62F01521F6F1}" srcOrd="0" destOrd="0" parTransId="{7AE9804A-A884-4D70-BE14-950D977D2E74}" sibTransId="{30A8F519-7917-4A5D-9840-7F1890D7A94A}"/>
    <dgm:cxn modelId="{23392D9D-4130-44D1-811A-0B4D871CC4D6}" type="presOf" srcId="{7AE9804A-A884-4D70-BE14-950D977D2E74}" destId="{B4D2DE52-6DF1-43DA-A9FD-EBC40BD65D4A}" srcOrd="0" destOrd="0" presId="urn:microsoft.com/office/officeart/2005/8/layout/hierarchy1"/>
    <dgm:cxn modelId="{DCD32DF1-3F0D-4D90-9165-1F1933D5C746}" type="presOf" srcId="{D7C83372-B19F-4323-ABFC-3DE9168ADA44}" destId="{3DA173B3-9B7B-4336-97F4-E5EA5612CAAE}" srcOrd="0" destOrd="0" presId="urn:microsoft.com/office/officeart/2005/8/layout/hierarchy1"/>
    <dgm:cxn modelId="{E79C0689-223F-401C-856A-8E237902DC14}" type="presOf" srcId="{753D8685-5E6B-4D62-AC5E-62F01521F6F1}" destId="{40F2DAD5-0188-453F-B70F-628A0B2D28A3}" srcOrd="0" destOrd="0" presId="urn:microsoft.com/office/officeart/2005/8/layout/hierarchy1"/>
    <dgm:cxn modelId="{ECF069A0-5717-4E77-8ED0-52FDC4F25146}" type="presOf" srcId="{4BA0FD77-CC3B-4CA9-ACB1-654CD3DBA06C}" destId="{418B42F9-9343-4018-91FB-5F2E9AEC1A14}" srcOrd="0" destOrd="0" presId="urn:microsoft.com/office/officeart/2005/8/layout/hierarchy1"/>
    <dgm:cxn modelId="{F73600AE-38E2-45C8-A58A-7BA87534738D}" type="presOf" srcId="{64C9F61B-3B22-48DB-BCBB-15E36483845D}" destId="{E9ECB708-B063-4226-BAB5-AFA896AA7D58}" srcOrd="0" destOrd="0" presId="urn:microsoft.com/office/officeart/2005/8/layout/hierarchy1"/>
    <dgm:cxn modelId="{7E0B96B0-7F0B-46C2-A877-7479ED20DF78}" srcId="{5389B01C-9EA4-46EC-B078-9B3A81680929}" destId="{22879614-CAE0-4652-96B7-EC3A5905AD0E}" srcOrd="0" destOrd="0" parTransId="{D7C83372-B19F-4323-ABFC-3DE9168ADA44}" sibTransId="{443AFC0B-4A22-4F9D-BEC7-22512C61D119}"/>
    <dgm:cxn modelId="{68A38543-1D35-4A1D-ADFE-3DBF58C84849}" type="presOf" srcId="{22879614-CAE0-4652-96B7-EC3A5905AD0E}" destId="{B940F00A-12F0-43D3-98C5-DB6B6ECEFA2D}" srcOrd="0" destOrd="0" presId="urn:microsoft.com/office/officeart/2005/8/layout/hierarchy1"/>
    <dgm:cxn modelId="{994DD82C-1BA1-4FD3-A49D-CD661FFD7F17}" type="presOf" srcId="{C75B7B93-7055-417F-9896-FB8793913493}" destId="{5862E38F-E85D-423E-AFF2-20B4FE351D93}" srcOrd="0" destOrd="0" presId="urn:microsoft.com/office/officeart/2005/8/layout/hierarchy1"/>
    <dgm:cxn modelId="{102C9510-0A47-4E36-ABD4-9F5FBCCAD76F}" type="presOf" srcId="{0B4D441E-1A8B-4BBD-B07E-713598AEB279}" destId="{17B278D9-5EE7-4244-8A48-4D981BF8377A}" srcOrd="0" destOrd="0" presId="urn:microsoft.com/office/officeart/2005/8/layout/hierarchy1"/>
    <dgm:cxn modelId="{37C61512-B9B5-4AFE-A4A3-0CF8258F28AF}" srcId="{22879614-CAE0-4652-96B7-EC3A5905AD0E}" destId="{1E28E997-60AC-4D0D-A020-71DB04EB68AF}" srcOrd="3" destOrd="0" parTransId="{C75B7B93-7055-417F-9896-FB8793913493}" sibTransId="{685BDC4C-7759-4814-8E06-F2573C46F917}"/>
    <dgm:cxn modelId="{0A754E85-AE3B-4A2A-AB29-7DC9A05B3692}" srcId="{22879614-CAE0-4652-96B7-EC3A5905AD0E}" destId="{1EE2E076-46B7-4C98-8B11-91E3EB50D21C}" srcOrd="2" destOrd="0" parTransId="{69B25078-E539-4B9A-A10B-24EDA37390CF}" sibTransId="{55243D73-E5C3-42E3-8386-4188F28D3767}"/>
    <dgm:cxn modelId="{DF822C10-D0F0-476E-834B-536C6CA08D45}" srcId="{64C9F61B-3B22-48DB-BCBB-15E36483845D}" destId="{5389B01C-9EA4-46EC-B078-9B3A81680929}" srcOrd="1" destOrd="0" parTransId="{4BA0FD77-CC3B-4CA9-ACB1-654CD3DBA06C}" sibTransId="{79089489-2090-4723-88F2-0E611A2345A6}"/>
    <dgm:cxn modelId="{853C813A-0E8A-40C9-BF59-8CDDF0AB55C4}" type="presOf" srcId="{14B4A37A-956E-4214-8F23-880E2FDCB52C}" destId="{D5144A4A-C66D-4A59-A6FD-5BF423EFC42A}" srcOrd="0" destOrd="0" presId="urn:microsoft.com/office/officeart/2005/8/layout/hierarchy1"/>
    <dgm:cxn modelId="{4A0728E7-5BA4-430F-A7B5-8BA2C91FF258}" type="presOf" srcId="{69B25078-E539-4B9A-A10B-24EDA37390CF}" destId="{C735C43E-4AD9-4FD1-9F5F-126E18A974F7}" srcOrd="0" destOrd="0" presId="urn:microsoft.com/office/officeart/2005/8/layout/hierarchy1"/>
    <dgm:cxn modelId="{B0862837-5A1E-4DB9-9617-B0EB5187B03F}" type="presOf" srcId="{F5CF38AC-1555-4684-9EC1-DC8AB7E7D830}" destId="{DCEE85E8-20C5-4658-A0A2-48ABCF75DF90}" srcOrd="0" destOrd="0" presId="urn:microsoft.com/office/officeart/2005/8/layout/hierarchy1"/>
    <dgm:cxn modelId="{7E7502D7-BF91-4D62-9A71-4851FBEE9131}" type="presOf" srcId="{1EE2E076-46B7-4C98-8B11-91E3EB50D21C}" destId="{5C5F2484-22C5-4723-A4F5-6D01998E88FC}" srcOrd="0" destOrd="0" presId="urn:microsoft.com/office/officeart/2005/8/layout/hierarchy1"/>
    <dgm:cxn modelId="{85D6A664-97D2-4686-A2F7-FFAB69003AE8}" srcId="{FC41D5C0-9459-4052-91E2-75A51CC1E0B0}" destId="{64C9F61B-3B22-48DB-BCBB-15E36483845D}" srcOrd="0" destOrd="0" parTransId="{543ABC10-84E5-481C-B030-075B36E364F2}" sibTransId="{CD9F5A49-1E49-4CD4-A22F-5CCE23CA7B32}"/>
    <dgm:cxn modelId="{481EB21F-FAF1-4F35-A6F3-2B078034B18B}" srcId="{64C9F61B-3B22-48DB-BCBB-15E36483845D}" destId="{7CF2C1E3-19CA-45BE-AF65-270266C593DC}" srcOrd="0" destOrd="0" parTransId="{14B4A37A-956E-4214-8F23-880E2FDCB52C}" sibTransId="{9904D712-B23E-4461-B5A3-D9502EE6A98E}"/>
    <dgm:cxn modelId="{440FE19B-B96A-4E7F-AF39-58B512811879}" type="presOf" srcId="{FC41D5C0-9459-4052-91E2-75A51CC1E0B0}" destId="{073E4D60-04C5-45DC-BD23-6ACE19AD0DDB}" srcOrd="0" destOrd="0" presId="urn:microsoft.com/office/officeart/2005/8/layout/hierarchy1"/>
    <dgm:cxn modelId="{30168B0B-735A-42F2-A8F4-F7120D61B27C}" srcId="{22879614-CAE0-4652-96B7-EC3A5905AD0E}" destId="{F5CF38AC-1555-4684-9EC1-DC8AB7E7D830}" srcOrd="0" destOrd="0" parTransId="{60FBD954-3AC6-443C-9351-ADC23DABC90F}" sibTransId="{276F51DD-F284-4BEE-AB19-E5C9F2C32147}"/>
    <dgm:cxn modelId="{2D2C3B1E-DFA1-4F87-837C-2ACA8DE79334}" type="presOf" srcId="{7CF2C1E3-19CA-45BE-AF65-270266C593DC}" destId="{9747589C-2854-4067-A57E-C7F2FB9AA8F3}" srcOrd="0" destOrd="0" presId="urn:microsoft.com/office/officeart/2005/8/layout/hierarchy1"/>
    <dgm:cxn modelId="{BA47E509-135E-4E97-B0EA-1B10FF469A56}" type="presOf" srcId="{5389B01C-9EA4-46EC-B078-9B3A81680929}" destId="{3A8964EA-7ED5-4C85-8128-17DBBFB20947}" srcOrd="0" destOrd="0" presId="urn:microsoft.com/office/officeart/2005/8/layout/hierarchy1"/>
    <dgm:cxn modelId="{38DC6E4A-F999-475A-B55B-52EFA80DB4EA}" type="presOf" srcId="{60FBD954-3AC6-443C-9351-ADC23DABC90F}" destId="{E355F344-DF9B-40AE-914B-6086C8DEE4FC}" srcOrd="0" destOrd="0" presId="urn:microsoft.com/office/officeart/2005/8/layout/hierarchy1"/>
    <dgm:cxn modelId="{0715F158-A809-499B-BD38-12A8E02186D8}" type="presOf" srcId="{1E28E997-60AC-4D0D-A020-71DB04EB68AF}" destId="{E58B9E45-FD48-4785-B9A1-CC8B2539076F}" srcOrd="0" destOrd="0" presId="urn:microsoft.com/office/officeart/2005/8/layout/hierarchy1"/>
    <dgm:cxn modelId="{A1C500AF-3849-42F2-A630-14E6550A0E40}" srcId="{22879614-CAE0-4652-96B7-EC3A5905AD0E}" destId="{C2FF94BA-F89A-47FB-8C1A-49A7C8BB5F01}" srcOrd="1" destOrd="0" parTransId="{0B4D441E-1A8B-4BBD-B07E-713598AEB279}" sibTransId="{1D47482B-4585-4128-BC72-AB8E7C86ED91}"/>
    <dgm:cxn modelId="{211027B4-F623-406B-9834-E111BA568680}" type="presOf" srcId="{C2FF94BA-F89A-47FB-8C1A-49A7C8BB5F01}" destId="{E4AFE898-EA9E-4A4E-8D08-3658C9E50BD4}" srcOrd="0" destOrd="0" presId="urn:microsoft.com/office/officeart/2005/8/layout/hierarchy1"/>
    <dgm:cxn modelId="{D498A7B7-F7A4-49AA-9220-F16A3839A928}" type="presParOf" srcId="{073E4D60-04C5-45DC-BD23-6ACE19AD0DDB}" destId="{FC73D51D-5748-4E65-A4BF-D0F6DEA75DDA}" srcOrd="0" destOrd="0" presId="urn:microsoft.com/office/officeart/2005/8/layout/hierarchy1"/>
    <dgm:cxn modelId="{D993E9EA-E872-49F5-9170-69F2E7B480F8}" type="presParOf" srcId="{FC73D51D-5748-4E65-A4BF-D0F6DEA75DDA}" destId="{5F9D2CF8-7D0C-45C5-A960-730C2493AFF5}" srcOrd="0" destOrd="0" presId="urn:microsoft.com/office/officeart/2005/8/layout/hierarchy1"/>
    <dgm:cxn modelId="{F2DFE512-BA70-4655-8B1A-492626D5C7A7}" type="presParOf" srcId="{5F9D2CF8-7D0C-45C5-A960-730C2493AFF5}" destId="{C1846E7B-333A-4D21-9E10-0581DA3FC58C}" srcOrd="0" destOrd="0" presId="urn:microsoft.com/office/officeart/2005/8/layout/hierarchy1"/>
    <dgm:cxn modelId="{71533607-8C06-4582-9844-5B791BF0EB2E}" type="presParOf" srcId="{5F9D2CF8-7D0C-45C5-A960-730C2493AFF5}" destId="{E9ECB708-B063-4226-BAB5-AFA896AA7D58}" srcOrd="1" destOrd="0" presId="urn:microsoft.com/office/officeart/2005/8/layout/hierarchy1"/>
    <dgm:cxn modelId="{D4E1BC0E-2FC7-452D-97E4-F99266CEB071}" type="presParOf" srcId="{FC73D51D-5748-4E65-A4BF-D0F6DEA75DDA}" destId="{08A8CD3A-5228-4AF1-84E8-08BD5A1DD638}" srcOrd="1" destOrd="0" presId="urn:microsoft.com/office/officeart/2005/8/layout/hierarchy1"/>
    <dgm:cxn modelId="{880B57CD-2865-424A-B1D2-0D475A0DA665}" type="presParOf" srcId="{08A8CD3A-5228-4AF1-84E8-08BD5A1DD638}" destId="{D5144A4A-C66D-4A59-A6FD-5BF423EFC42A}" srcOrd="0" destOrd="0" presId="urn:microsoft.com/office/officeart/2005/8/layout/hierarchy1"/>
    <dgm:cxn modelId="{44B43BF6-18C6-4D5C-9E0F-BB5722DDA46C}" type="presParOf" srcId="{08A8CD3A-5228-4AF1-84E8-08BD5A1DD638}" destId="{8A8F907F-38F3-4EED-8CEF-1B9E5BE8F20E}" srcOrd="1" destOrd="0" presId="urn:microsoft.com/office/officeart/2005/8/layout/hierarchy1"/>
    <dgm:cxn modelId="{ED799874-AC3E-47CC-B758-A38FC7D23151}" type="presParOf" srcId="{8A8F907F-38F3-4EED-8CEF-1B9E5BE8F20E}" destId="{49A0CDE8-0774-4BAF-9800-32DA6E2D1C28}" srcOrd="0" destOrd="0" presId="urn:microsoft.com/office/officeart/2005/8/layout/hierarchy1"/>
    <dgm:cxn modelId="{E1E89647-697A-4398-8586-24A8E5238576}" type="presParOf" srcId="{49A0CDE8-0774-4BAF-9800-32DA6E2D1C28}" destId="{57E7D629-FDE3-4623-A824-CC3223A9F1BF}" srcOrd="0" destOrd="0" presId="urn:microsoft.com/office/officeart/2005/8/layout/hierarchy1"/>
    <dgm:cxn modelId="{3339D69B-C612-429C-A134-E2174E40DAD7}" type="presParOf" srcId="{49A0CDE8-0774-4BAF-9800-32DA6E2D1C28}" destId="{9747589C-2854-4067-A57E-C7F2FB9AA8F3}" srcOrd="1" destOrd="0" presId="urn:microsoft.com/office/officeart/2005/8/layout/hierarchy1"/>
    <dgm:cxn modelId="{5EF0FC85-13F2-41CC-8650-791F9CC7B3D4}" type="presParOf" srcId="{8A8F907F-38F3-4EED-8CEF-1B9E5BE8F20E}" destId="{C30B52F4-9CF1-46E9-8FE6-797D3CF8EEA2}" srcOrd="1" destOrd="0" presId="urn:microsoft.com/office/officeart/2005/8/layout/hierarchy1"/>
    <dgm:cxn modelId="{17800692-2361-48BC-9D4F-7E02C8ADD18D}" type="presParOf" srcId="{C30B52F4-9CF1-46E9-8FE6-797D3CF8EEA2}" destId="{B4D2DE52-6DF1-43DA-A9FD-EBC40BD65D4A}" srcOrd="0" destOrd="0" presId="urn:microsoft.com/office/officeart/2005/8/layout/hierarchy1"/>
    <dgm:cxn modelId="{55E3458A-8BE6-4CDC-829E-5C1F6F633263}" type="presParOf" srcId="{C30B52F4-9CF1-46E9-8FE6-797D3CF8EEA2}" destId="{B55C91EF-1784-4C5C-9523-C163A8C26745}" srcOrd="1" destOrd="0" presId="urn:microsoft.com/office/officeart/2005/8/layout/hierarchy1"/>
    <dgm:cxn modelId="{D112564F-E210-4940-8BBE-1D4EBC18BB9C}" type="presParOf" srcId="{B55C91EF-1784-4C5C-9523-C163A8C26745}" destId="{069C405C-44BA-4771-87FA-AD9D5E8A5A6F}" srcOrd="0" destOrd="0" presId="urn:microsoft.com/office/officeart/2005/8/layout/hierarchy1"/>
    <dgm:cxn modelId="{FD1EA600-1541-43A2-B125-2DAC665C6DFD}" type="presParOf" srcId="{069C405C-44BA-4771-87FA-AD9D5E8A5A6F}" destId="{CCB9A821-C36E-4BFD-8243-8C26F521B4B9}" srcOrd="0" destOrd="0" presId="urn:microsoft.com/office/officeart/2005/8/layout/hierarchy1"/>
    <dgm:cxn modelId="{DC2A4C3A-5C06-49D6-81D8-84515088E8D9}" type="presParOf" srcId="{069C405C-44BA-4771-87FA-AD9D5E8A5A6F}" destId="{40F2DAD5-0188-453F-B70F-628A0B2D28A3}" srcOrd="1" destOrd="0" presId="urn:microsoft.com/office/officeart/2005/8/layout/hierarchy1"/>
    <dgm:cxn modelId="{DA203586-DEC7-4F7E-9C84-4561CFFACD9B}" type="presParOf" srcId="{B55C91EF-1784-4C5C-9523-C163A8C26745}" destId="{C80DCEE7-E7EE-4E12-85C8-17810ED32708}" srcOrd="1" destOrd="0" presId="urn:microsoft.com/office/officeart/2005/8/layout/hierarchy1"/>
    <dgm:cxn modelId="{14606738-31B2-490C-AB0F-5574ECBD6DD7}" type="presParOf" srcId="{08A8CD3A-5228-4AF1-84E8-08BD5A1DD638}" destId="{418B42F9-9343-4018-91FB-5F2E9AEC1A14}" srcOrd="2" destOrd="0" presId="urn:microsoft.com/office/officeart/2005/8/layout/hierarchy1"/>
    <dgm:cxn modelId="{1251DE84-33D1-4191-811A-B48D7DB70A38}" type="presParOf" srcId="{08A8CD3A-5228-4AF1-84E8-08BD5A1DD638}" destId="{CD56D373-ADEA-488F-B3CA-F76C06D8A7FE}" srcOrd="3" destOrd="0" presId="urn:microsoft.com/office/officeart/2005/8/layout/hierarchy1"/>
    <dgm:cxn modelId="{9A164C7F-573C-4509-9980-019D3F1F799E}" type="presParOf" srcId="{CD56D373-ADEA-488F-B3CA-F76C06D8A7FE}" destId="{0761F176-6D77-44E2-BF27-0B95677D77FE}" srcOrd="0" destOrd="0" presId="urn:microsoft.com/office/officeart/2005/8/layout/hierarchy1"/>
    <dgm:cxn modelId="{0AEE49D3-372B-48EF-930D-704CA3D260ED}" type="presParOf" srcId="{0761F176-6D77-44E2-BF27-0B95677D77FE}" destId="{DB3CA01E-8E8D-4E33-9EE0-99FA86E32BA1}" srcOrd="0" destOrd="0" presId="urn:microsoft.com/office/officeart/2005/8/layout/hierarchy1"/>
    <dgm:cxn modelId="{7B9B7350-F98E-422C-9F76-99F7D1A9C18F}" type="presParOf" srcId="{0761F176-6D77-44E2-BF27-0B95677D77FE}" destId="{3A8964EA-7ED5-4C85-8128-17DBBFB20947}" srcOrd="1" destOrd="0" presId="urn:microsoft.com/office/officeart/2005/8/layout/hierarchy1"/>
    <dgm:cxn modelId="{1AF1167C-DF1B-4FFA-B03A-FE696C33F366}" type="presParOf" srcId="{CD56D373-ADEA-488F-B3CA-F76C06D8A7FE}" destId="{946D0E5B-C83C-43D8-89F4-2DB23658D322}" srcOrd="1" destOrd="0" presId="urn:microsoft.com/office/officeart/2005/8/layout/hierarchy1"/>
    <dgm:cxn modelId="{94C0C4D4-4964-41FB-ACFF-A731FFB3EFF8}" type="presParOf" srcId="{946D0E5B-C83C-43D8-89F4-2DB23658D322}" destId="{3DA173B3-9B7B-4336-97F4-E5EA5612CAAE}" srcOrd="0" destOrd="0" presId="urn:microsoft.com/office/officeart/2005/8/layout/hierarchy1"/>
    <dgm:cxn modelId="{3A3B9E0C-4AF3-4F3D-8D89-1F9C983DB689}" type="presParOf" srcId="{946D0E5B-C83C-43D8-89F4-2DB23658D322}" destId="{7C548260-E1BD-43B9-9361-EB14FD138A64}" srcOrd="1" destOrd="0" presId="urn:microsoft.com/office/officeart/2005/8/layout/hierarchy1"/>
    <dgm:cxn modelId="{235D69CA-E13F-4527-AB59-CA19D1DC1EF6}" type="presParOf" srcId="{7C548260-E1BD-43B9-9361-EB14FD138A64}" destId="{DC5B65BD-879C-470B-A3B0-F8CBB5D8917E}" srcOrd="0" destOrd="0" presId="urn:microsoft.com/office/officeart/2005/8/layout/hierarchy1"/>
    <dgm:cxn modelId="{17AD6677-DFC9-4B39-9FEB-998478057AA0}" type="presParOf" srcId="{DC5B65BD-879C-470B-A3B0-F8CBB5D8917E}" destId="{DF867954-4B61-4614-A84A-893C96FB6F03}" srcOrd="0" destOrd="0" presId="urn:microsoft.com/office/officeart/2005/8/layout/hierarchy1"/>
    <dgm:cxn modelId="{9BA2B6A7-3A3E-49BC-B7D0-0B0B9E059C30}" type="presParOf" srcId="{DC5B65BD-879C-470B-A3B0-F8CBB5D8917E}" destId="{B940F00A-12F0-43D3-98C5-DB6B6ECEFA2D}" srcOrd="1" destOrd="0" presId="urn:microsoft.com/office/officeart/2005/8/layout/hierarchy1"/>
    <dgm:cxn modelId="{6C7F7D00-3A37-4EF8-A0E0-6E4E19E808A2}" type="presParOf" srcId="{7C548260-E1BD-43B9-9361-EB14FD138A64}" destId="{67D049E2-B072-43C3-B251-B58EFF1E5FBB}" srcOrd="1" destOrd="0" presId="urn:microsoft.com/office/officeart/2005/8/layout/hierarchy1"/>
    <dgm:cxn modelId="{84A1B780-71D5-4338-9125-32B4DC524D54}" type="presParOf" srcId="{67D049E2-B072-43C3-B251-B58EFF1E5FBB}" destId="{E355F344-DF9B-40AE-914B-6086C8DEE4FC}" srcOrd="0" destOrd="0" presId="urn:microsoft.com/office/officeart/2005/8/layout/hierarchy1"/>
    <dgm:cxn modelId="{D7B8B357-209A-4267-A067-83D84F8F277B}" type="presParOf" srcId="{67D049E2-B072-43C3-B251-B58EFF1E5FBB}" destId="{F4E20FFE-D692-4E60-8EF3-711BCACF8BEE}" srcOrd="1" destOrd="0" presId="urn:microsoft.com/office/officeart/2005/8/layout/hierarchy1"/>
    <dgm:cxn modelId="{40C5DD6C-8002-45C5-8D36-62BAC7FCC813}" type="presParOf" srcId="{F4E20FFE-D692-4E60-8EF3-711BCACF8BEE}" destId="{2F2728E6-88B9-4169-A416-A66E545D0700}" srcOrd="0" destOrd="0" presId="urn:microsoft.com/office/officeart/2005/8/layout/hierarchy1"/>
    <dgm:cxn modelId="{FFD3DDF7-AACF-4C50-B549-0D8F5C5A369A}" type="presParOf" srcId="{2F2728E6-88B9-4169-A416-A66E545D0700}" destId="{EC52CB02-43C1-4EBF-A368-44AE0306215F}" srcOrd="0" destOrd="0" presId="urn:microsoft.com/office/officeart/2005/8/layout/hierarchy1"/>
    <dgm:cxn modelId="{CB5A3EDA-9CA4-4CBC-8BC9-123E52A688C8}" type="presParOf" srcId="{2F2728E6-88B9-4169-A416-A66E545D0700}" destId="{DCEE85E8-20C5-4658-A0A2-48ABCF75DF90}" srcOrd="1" destOrd="0" presId="urn:microsoft.com/office/officeart/2005/8/layout/hierarchy1"/>
    <dgm:cxn modelId="{FD39A5A8-F2EA-43E9-96A0-32665E563730}" type="presParOf" srcId="{F4E20FFE-D692-4E60-8EF3-711BCACF8BEE}" destId="{3ABA650A-4554-4037-9119-611BDD53D2ED}" srcOrd="1" destOrd="0" presId="urn:microsoft.com/office/officeart/2005/8/layout/hierarchy1"/>
    <dgm:cxn modelId="{E49A3A14-9945-422F-A0BC-E79F2B89C31A}" type="presParOf" srcId="{67D049E2-B072-43C3-B251-B58EFF1E5FBB}" destId="{17B278D9-5EE7-4244-8A48-4D981BF8377A}" srcOrd="2" destOrd="0" presId="urn:microsoft.com/office/officeart/2005/8/layout/hierarchy1"/>
    <dgm:cxn modelId="{FC437C59-FAB2-44C8-93DE-D13AE934F7E6}" type="presParOf" srcId="{67D049E2-B072-43C3-B251-B58EFF1E5FBB}" destId="{1C24ACF1-088D-4918-9459-AEC0B35CC12F}" srcOrd="3" destOrd="0" presId="urn:microsoft.com/office/officeart/2005/8/layout/hierarchy1"/>
    <dgm:cxn modelId="{5B2F7C20-483A-4F50-8AC2-7F146035E92D}" type="presParOf" srcId="{1C24ACF1-088D-4918-9459-AEC0B35CC12F}" destId="{77A64102-A742-4D1E-88FD-85C5B57086E6}" srcOrd="0" destOrd="0" presId="urn:microsoft.com/office/officeart/2005/8/layout/hierarchy1"/>
    <dgm:cxn modelId="{27EF5BD3-870E-4E99-B511-1C3786A205D5}" type="presParOf" srcId="{77A64102-A742-4D1E-88FD-85C5B57086E6}" destId="{81BC7EBA-290F-48AA-BB1B-758668EE0388}" srcOrd="0" destOrd="0" presId="urn:microsoft.com/office/officeart/2005/8/layout/hierarchy1"/>
    <dgm:cxn modelId="{E152440D-1B2E-417E-B4BF-246E8B62E0AE}" type="presParOf" srcId="{77A64102-A742-4D1E-88FD-85C5B57086E6}" destId="{E4AFE898-EA9E-4A4E-8D08-3658C9E50BD4}" srcOrd="1" destOrd="0" presId="urn:microsoft.com/office/officeart/2005/8/layout/hierarchy1"/>
    <dgm:cxn modelId="{98188AD3-0C00-46FF-AF58-BECBDF0E3197}" type="presParOf" srcId="{1C24ACF1-088D-4918-9459-AEC0B35CC12F}" destId="{2EDE2D34-4054-43B7-8151-9D4EA1A3B8A7}" srcOrd="1" destOrd="0" presId="urn:microsoft.com/office/officeart/2005/8/layout/hierarchy1"/>
    <dgm:cxn modelId="{04F9A846-9D54-4CEE-AEA8-44EC8514733D}" type="presParOf" srcId="{67D049E2-B072-43C3-B251-B58EFF1E5FBB}" destId="{C735C43E-4AD9-4FD1-9F5F-126E18A974F7}" srcOrd="4" destOrd="0" presId="urn:microsoft.com/office/officeart/2005/8/layout/hierarchy1"/>
    <dgm:cxn modelId="{8DE6E64C-600C-4416-B5ED-C482A937F101}" type="presParOf" srcId="{67D049E2-B072-43C3-B251-B58EFF1E5FBB}" destId="{10A6C0F2-A018-4562-ADC8-3F336F9AAD03}" srcOrd="5" destOrd="0" presId="urn:microsoft.com/office/officeart/2005/8/layout/hierarchy1"/>
    <dgm:cxn modelId="{2B3E2B3E-2158-42C6-8B17-A2C2EB4080A4}" type="presParOf" srcId="{10A6C0F2-A018-4562-ADC8-3F336F9AAD03}" destId="{6AC42C35-14F2-475D-BEB9-21E6ADE995D5}" srcOrd="0" destOrd="0" presId="urn:microsoft.com/office/officeart/2005/8/layout/hierarchy1"/>
    <dgm:cxn modelId="{ABBE7C37-472E-47CA-8095-9E011217B334}" type="presParOf" srcId="{6AC42C35-14F2-475D-BEB9-21E6ADE995D5}" destId="{A1D9C08D-C9A0-48FA-9685-E9C6C46EF871}" srcOrd="0" destOrd="0" presId="urn:microsoft.com/office/officeart/2005/8/layout/hierarchy1"/>
    <dgm:cxn modelId="{1157AE63-0636-4F98-96D6-6E9E7BD38748}" type="presParOf" srcId="{6AC42C35-14F2-475D-BEB9-21E6ADE995D5}" destId="{5C5F2484-22C5-4723-A4F5-6D01998E88FC}" srcOrd="1" destOrd="0" presId="urn:microsoft.com/office/officeart/2005/8/layout/hierarchy1"/>
    <dgm:cxn modelId="{FC52B0A4-AF69-4AC3-8E54-0ECD95651DE5}" type="presParOf" srcId="{10A6C0F2-A018-4562-ADC8-3F336F9AAD03}" destId="{31E72589-F5E3-44E0-AB8D-6D528C09AFD9}" srcOrd="1" destOrd="0" presId="urn:microsoft.com/office/officeart/2005/8/layout/hierarchy1"/>
    <dgm:cxn modelId="{171D8079-8C8D-4639-8607-B4A81CD18CF5}" type="presParOf" srcId="{67D049E2-B072-43C3-B251-B58EFF1E5FBB}" destId="{5862E38F-E85D-423E-AFF2-20B4FE351D93}" srcOrd="6" destOrd="0" presId="urn:microsoft.com/office/officeart/2005/8/layout/hierarchy1"/>
    <dgm:cxn modelId="{50F288F3-F11E-4099-A803-3886D014D8F7}" type="presParOf" srcId="{67D049E2-B072-43C3-B251-B58EFF1E5FBB}" destId="{17D9A43E-52F9-4215-A0B1-EA0EA5521830}" srcOrd="7" destOrd="0" presId="urn:microsoft.com/office/officeart/2005/8/layout/hierarchy1"/>
    <dgm:cxn modelId="{2460B8A8-03D2-4EEC-9573-304939C9547C}" type="presParOf" srcId="{17D9A43E-52F9-4215-A0B1-EA0EA5521830}" destId="{97766329-0808-4EDC-8508-DD22195C6D02}" srcOrd="0" destOrd="0" presId="urn:microsoft.com/office/officeart/2005/8/layout/hierarchy1"/>
    <dgm:cxn modelId="{27136DA5-2E42-4D9E-9CE7-B6823F97D427}" type="presParOf" srcId="{97766329-0808-4EDC-8508-DD22195C6D02}" destId="{DE4D01B1-9A5A-4F90-850E-7F4080A49466}" srcOrd="0" destOrd="0" presId="urn:microsoft.com/office/officeart/2005/8/layout/hierarchy1"/>
    <dgm:cxn modelId="{57A93E30-92B9-4323-93DE-B0C6A99FE2AB}" type="presParOf" srcId="{97766329-0808-4EDC-8508-DD22195C6D02}" destId="{E58B9E45-FD48-4785-B9A1-CC8B2539076F}" srcOrd="1" destOrd="0" presId="urn:microsoft.com/office/officeart/2005/8/layout/hierarchy1"/>
    <dgm:cxn modelId="{4BE972B7-116A-4521-9609-DCE2503AB53F}" type="presParOf" srcId="{17D9A43E-52F9-4215-A0B1-EA0EA5521830}" destId="{7E26912B-E3B1-4DF2-ADCC-621AEA65116C}" srcOrd="1" destOrd="0" presId="urn:microsoft.com/office/officeart/2005/8/layout/hierarchy1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F839EDE-1412-42CF-9B7E-3A0AB89BDF2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DF570ED-587F-42D6-A620-496FB936ED6D}">
      <dgm:prSet phldrT="[Текст]" custT="1"/>
      <dgm:spPr/>
      <dgm:t>
        <a:bodyPr/>
        <a:lstStyle/>
        <a:p>
          <a:r>
            <a:rPr lang="ru-RU" sz="1200"/>
            <a:t>Дидактика высшей школы</a:t>
          </a:r>
        </a:p>
      </dgm:t>
    </dgm:pt>
    <dgm:pt modelId="{0AE26699-246E-4472-9F62-4D27115D76C6}" type="parTrans" cxnId="{321B4F78-1DB3-4830-AEFB-219E0D8BE906}">
      <dgm:prSet/>
      <dgm:spPr/>
      <dgm:t>
        <a:bodyPr/>
        <a:lstStyle/>
        <a:p>
          <a:endParaRPr lang="ru-RU"/>
        </a:p>
      </dgm:t>
    </dgm:pt>
    <dgm:pt modelId="{011B6AE6-DF6A-440B-A39E-0CE5A93D7E9D}" type="sibTrans" cxnId="{321B4F78-1DB3-4830-AEFB-219E0D8BE906}">
      <dgm:prSet/>
      <dgm:spPr/>
      <dgm:t>
        <a:bodyPr/>
        <a:lstStyle/>
        <a:p>
          <a:endParaRPr lang="ru-RU"/>
        </a:p>
      </dgm:t>
    </dgm:pt>
    <dgm:pt modelId="{7894C85A-137B-4C17-8A76-02F4FDA43C97}">
      <dgm:prSet phldrT="[Текст]" custT="1"/>
      <dgm:spPr/>
      <dgm:t>
        <a:bodyPr/>
        <a:lstStyle/>
        <a:p>
          <a:r>
            <a:rPr lang="ru-RU" sz="1200"/>
            <a:t>Задачи</a:t>
          </a:r>
          <a:endParaRPr lang="ru-RU" sz="1000"/>
        </a:p>
      </dgm:t>
    </dgm:pt>
    <dgm:pt modelId="{8F219026-01B0-49DE-B055-D14EEFC19D28}" type="parTrans" cxnId="{24D29FEE-10DB-40BC-82A8-13C9343BC24F}">
      <dgm:prSet/>
      <dgm:spPr/>
      <dgm:t>
        <a:bodyPr/>
        <a:lstStyle/>
        <a:p>
          <a:endParaRPr lang="ru-RU"/>
        </a:p>
      </dgm:t>
    </dgm:pt>
    <dgm:pt modelId="{A90DBE1B-2198-4C00-851E-9D0B9DB0BEEE}" type="sibTrans" cxnId="{24D29FEE-10DB-40BC-82A8-13C9343BC24F}">
      <dgm:prSet/>
      <dgm:spPr/>
      <dgm:t>
        <a:bodyPr/>
        <a:lstStyle/>
        <a:p>
          <a:endParaRPr lang="ru-RU"/>
        </a:p>
      </dgm:t>
    </dgm:pt>
    <dgm:pt modelId="{9360C0FF-6A13-4638-9B85-DE0AF19E8049}">
      <dgm:prSet phldrT="[Текст]" custT="1"/>
      <dgm:spPr/>
      <dgm:t>
        <a:bodyPr/>
        <a:lstStyle/>
        <a:p>
          <a:r>
            <a:rPr lang="ru-RU" sz="1200"/>
            <a:t>Решение определенных проблем</a:t>
          </a:r>
        </a:p>
      </dgm:t>
    </dgm:pt>
    <dgm:pt modelId="{0205A03D-2119-4541-8816-BD518A4EF89C}" type="parTrans" cxnId="{95F06B07-78C3-46E9-8BA0-4A8D5B9C768F}">
      <dgm:prSet/>
      <dgm:spPr/>
      <dgm:t>
        <a:bodyPr/>
        <a:lstStyle/>
        <a:p>
          <a:endParaRPr lang="ru-RU"/>
        </a:p>
      </dgm:t>
    </dgm:pt>
    <dgm:pt modelId="{83D23E6E-6938-442B-8C13-6993BC7555B0}" type="sibTrans" cxnId="{95F06B07-78C3-46E9-8BA0-4A8D5B9C768F}">
      <dgm:prSet/>
      <dgm:spPr/>
      <dgm:t>
        <a:bodyPr/>
        <a:lstStyle/>
        <a:p>
          <a:endParaRPr lang="ru-RU"/>
        </a:p>
      </dgm:t>
    </dgm:pt>
    <dgm:pt modelId="{0D2F6FC4-A01B-4E5E-B9EB-6AFE0CD63001}">
      <dgm:prSet phldrT="[Текст]" custT="1"/>
      <dgm:spPr/>
      <dgm:t>
        <a:bodyPr/>
        <a:lstStyle/>
        <a:p>
          <a:r>
            <a:rPr lang="ru-RU" sz="1200"/>
            <a:t>Изучение методологических проблем</a:t>
          </a:r>
          <a:endParaRPr lang="ru-RU" sz="900"/>
        </a:p>
      </dgm:t>
    </dgm:pt>
    <dgm:pt modelId="{0F8219B8-7514-4E1C-A50B-23FC8CBC5FC3}" type="parTrans" cxnId="{A7DB7CCE-947B-41BA-8C69-C32B92B96ACC}">
      <dgm:prSet/>
      <dgm:spPr/>
      <dgm:t>
        <a:bodyPr/>
        <a:lstStyle/>
        <a:p>
          <a:endParaRPr lang="ru-RU"/>
        </a:p>
      </dgm:t>
    </dgm:pt>
    <dgm:pt modelId="{2D7E7EB0-D650-4225-8AAD-8A1996F76449}" type="sibTrans" cxnId="{A7DB7CCE-947B-41BA-8C69-C32B92B96ACC}">
      <dgm:prSet/>
      <dgm:spPr/>
      <dgm:t>
        <a:bodyPr/>
        <a:lstStyle/>
        <a:p>
          <a:endParaRPr lang="ru-RU"/>
        </a:p>
      </dgm:t>
    </dgm:pt>
    <dgm:pt modelId="{248EEBB1-C52C-41E7-B532-4CCEE46E2D2F}">
      <dgm:prSet custT="1"/>
      <dgm:spPr/>
      <dgm:t>
        <a:bodyPr/>
        <a:lstStyle/>
        <a:p>
          <a:r>
            <a:rPr lang="ru-RU" sz="1200"/>
            <a:t>Понятийная система</a:t>
          </a:r>
          <a:endParaRPr lang="ru-RU" sz="900"/>
        </a:p>
      </dgm:t>
    </dgm:pt>
    <dgm:pt modelId="{62677EC1-3F6A-46DB-8B4D-4B4B7C80E460}" type="parTrans" cxnId="{ED6734A7-95BE-4CFC-80C4-FFE479A2DE53}">
      <dgm:prSet/>
      <dgm:spPr/>
      <dgm:t>
        <a:bodyPr/>
        <a:lstStyle/>
        <a:p>
          <a:endParaRPr lang="ru-RU"/>
        </a:p>
      </dgm:t>
    </dgm:pt>
    <dgm:pt modelId="{E2F2B603-9FF3-4AC0-BCD4-0A83C0E9ED5C}" type="sibTrans" cxnId="{ED6734A7-95BE-4CFC-80C4-FFE479A2DE53}">
      <dgm:prSet/>
      <dgm:spPr/>
      <dgm:t>
        <a:bodyPr/>
        <a:lstStyle/>
        <a:p>
          <a:endParaRPr lang="ru-RU"/>
        </a:p>
      </dgm:t>
    </dgm:pt>
    <dgm:pt modelId="{2D3DE177-DC8D-42A1-A777-926B45BCB9CF}">
      <dgm:prSet custT="1"/>
      <dgm:spPr/>
      <dgm:t>
        <a:bodyPr/>
        <a:lstStyle/>
        <a:p>
          <a:r>
            <a:rPr lang="ru-RU" sz="1200"/>
            <a:t>Дидактические отношения</a:t>
          </a:r>
        </a:p>
      </dgm:t>
    </dgm:pt>
    <dgm:pt modelId="{34A6AB42-3FDF-4AFF-B859-1C647AB3E401}" type="parTrans" cxnId="{1D5F397E-4DCA-4024-AB74-C75689E4210C}">
      <dgm:prSet/>
      <dgm:spPr/>
      <dgm:t>
        <a:bodyPr/>
        <a:lstStyle/>
        <a:p>
          <a:endParaRPr lang="ru-RU"/>
        </a:p>
      </dgm:t>
    </dgm:pt>
    <dgm:pt modelId="{AE148A72-6796-46E2-9B89-8CE13CFB912A}" type="sibTrans" cxnId="{1D5F397E-4DCA-4024-AB74-C75689E4210C}">
      <dgm:prSet/>
      <dgm:spPr/>
      <dgm:t>
        <a:bodyPr/>
        <a:lstStyle/>
        <a:p>
          <a:endParaRPr lang="ru-RU"/>
        </a:p>
      </dgm:t>
    </dgm:pt>
    <dgm:pt modelId="{5F25C2B9-97BC-4B0F-9169-8F1E06493631}" type="pres">
      <dgm:prSet presAssocID="{EF839EDE-1412-42CF-9B7E-3A0AB89BDF2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A32E59DA-D884-42E7-A608-23CE1B63A73A}" type="pres">
      <dgm:prSet presAssocID="{4DF570ED-587F-42D6-A620-496FB936ED6D}" presName="hierRoot1" presStyleCnt="0">
        <dgm:presLayoutVars>
          <dgm:hierBranch val="init"/>
        </dgm:presLayoutVars>
      </dgm:prSet>
      <dgm:spPr/>
    </dgm:pt>
    <dgm:pt modelId="{5F38BDF7-23A5-4184-92BF-865A1153B9DF}" type="pres">
      <dgm:prSet presAssocID="{4DF570ED-587F-42D6-A620-496FB936ED6D}" presName="rootComposite1" presStyleCnt="0"/>
      <dgm:spPr/>
    </dgm:pt>
    <dgm:pt modelId="{80CB6FED-88F4-4F0C-ADD3-5C153879911C}" type="pres">
      <dgm:prSet presAssocID="{4DF570ED-587F-42D6-A620-496FB936ED6D}" presName="rootText1" presStyleLbl="node0" presStyleIdx="0" presStyleCnt="1" custScaleX="266480" custScaleY="311970" custLinFactY="-132202" custLinFactNeighborX="2592" custLinFactNeighborY="-2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C3B558-323A-4FAD-9901-1C4CF90B2299}" type="pres">
      <dgm:prSet presAssocID="{4DF570ED-587F-42D6-A620-496FB936ED6D}" presName="rootConnector1" presStyleLbl="node1" presStyleIdx="0" presStyleCnt="0"/>
      <dgm:spPr/>
      <dgm:t>
        <a:bodyPr/>
        <a:lstStyle/>
        <a:p>
          <a:endParaRPr lang="ru-RU"/>
        </a:p>
      </dgm:t>
    </dgm:pt>
    <dgm:pt modelId="{FB50A07A-7F3A-4F0E-8CE8-142DE9268100}" type="pres">
      <dgm:prSet presAssocID="{4DF570ED-587F-42D6-A620-496FB936ED6D}" presName="hierChild2" presStyleCnt="0"/>
      <dgm:spPr/>
    </dgm:pt>
    <dgm:pt modelId="{389BFD16-A0A8-4995-8CD8-017A6F5DDFB6}" type="pres">
      <dgm:prSet presAssocID="{8F219026-01B0-49DE-B055-D14EEFC19D28}" presName="Name37" presStyleLbl="parChTrans1D2" presStyleIdx="0" presStyleCnt="5"/>
      <dgm:spPr/>
      <dgm:t>
        <a:bodyPr/>
        <a:lstStyle/>
        <a:p>
          <a:endParaRPr lang="ru-RU"/>
        </a:p>
      </dgm:t>
    </dgm:pt>
    <dgm:pt modelId="{A441B51A-18F5-41E5-8B4B-7B54C051F758}" type="pres">
      <dgm:prSet presAssocID="{7894C85A-137B-4C17-8A76-02F4FDA43C97}" presName="hierRoot2" presStyleCnt="0">
        <dgm:presLayoutVars>
          <dgm:hierBranch val="init"/>
        </dgm:presLayoutVars>
      </dgm:prSet>
      <dgm:spPr/>
    </dgm:pt>
    <dgm:pt modelId="{994599E6-5F7B-4309-BFA6-F5673F4584BD}" type="pres">
      <dgm:prSet presAssocID="{7894C85A-137B-4C17-8A76-02F4FDA43C97}" presName="rootComposite" presStyleCnt="0"/>
      <dgm:spPr/>
    </dgm:pt>
    <dgm:pt modelId="{FD153511-91B4-4813-A7E5-BFDC7EFA6927}" type="pres">
      <dgm:prSet presAssocID="{7894C85A-137B-4C17-8A76-02F4FDA43C97}" presName="rootText" presStyleLbl="node2" presStyleIdx="0" presStyleCnt="5" custScaleX="158904" custScaleY="141981" custLinFactY="-96848" custLinFactNeighborX="6055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9212363-35F1-46EA-8321-D37DEA57D299}" type="pres">
      <dgm:prSet presAssocID="{7894C85A-137B-4C17-8A76-02F4FDA43C97}" presName="rootConnector" presStyleLbl="node2" presStyleIdx="0" presStyleCnt="5"/>
      <dgm:spPr/>
      <dgm:t>
        <a:bodyPr/>
        <a:lstStyle/>
        <a:p>
          <a:endParaRPr lang="ru-RU"/>
        </a:p>
      </dgm:t>
    </dgm:pt>
    <dgm:pt modelId="{0E895CF6-7E27-44BB-9FE8-21D7F9460D76}" type="pres">
      <dgm:prSet presAssocID="{7894C85A-137B-4C17-8A76-02F4FDA43C97}" presName="hierChild4" presStyleCnt="0"/>
      <dgm:spPr/>
    </dgm:pt>
    <dgm:pt modelId="{E5C88355-5282-484A-B358-DD931C104EB2}" type="pres">
      <dgm:prSet presAssocID="{7894C85A-137B-4C17-8A76-02F4FDA43C97}" presName="hierChild5" presStyleCnt="0"/>
      <dgm:spPr/>
    </dgm:pt>
    <dgm:pt modelId="{99EE2382-03E0-4C27-93A2-9AD18CD6E899}" type="pres">
      <dgm:prSet presAssocID="{0205A03D-2119-4541-8816-BD518A4EF89C}" presName="Name37" presStyleLbl="parChTrans1D2" presStyleIdx="1" presStyleCnt="5"/>
      <dgm:spPr/>
      <dgm:t>
        <a:bodyPr/>
        <a:lstStyle/>
        <a:p>
          <a:endParaRPr lang="ru-RU"/>
        </a:p>
      </dgm:t>
    </dgm:pt>
    <dgm:pt modelId="{66C6B97F-A8A5-4902-9BBF-046EC5DF0C24}" type="pres">
      <dgm:prSet presAssocID="{9360C0FF-6A13-4638-9B85-DE0AF19E8049}" presName="hierRoot2" presStyleCnt="0">
        <dgm:presLayoutVars>
          <dgm:hierBranch val="init"/>
        </dgm:presLayoutVars>
      </dgm:prSet>
      <dgm:spPr/>
    </dgm:pt>
    <dgm:pt modelId="{E4E8AC08-5BD4-45BC-82EC-97F7998C5126}" type="pres">
      <dgm:prSet presAssocID="{9360C0FF-6A13-4638-9B85-DE0AF19E8049}" presName="rootComposite" presStyleCnt="0"/>
      <dgm:spPr/>
    </dgm:pt>
    <dgm:pt modelId="{718C491F-7ED0-4C15-8BD4-534FAB2731AF}" type="pres">
      <dgm:prSet presAssocID="{9360C0FF-6A13-4638-9B85-DE0AF19E8049}" presName="rootText" presStyleLbl="node2" presStyleIdx="1" presStyleCnt="5" custScaleX="236499" custScaleY="195591" custLinFactY="-11124" custLinFactNeighborX="1587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D4B2594-BFA5-4086-BACA-4772DD048F98}" type="pres">
      <dgm:prSet presAssocID="{9360C0FF-6A13-4638-9B85-DE0AF19E8049}" presName="rootConnector" presStyleLbl="node2" presStyleIdx="1" presStyleCnt="5"/>
      <dgm:spPr/>
      <dgm:t>
        <a:bodyPr/>
        <a:lstStyle/>
        <a:p>
          <a:endParaRPr lang="ru-RU"/>
        </a:p>
      </dgm:t>
    </dgm:pt>
    <dgm:pt modelId="{7E187192-2F0C-454E-ACB9-9A6FB3FA1FD5}" type="pres">
      <dgm:prSet presAssocID="{9360C0FF-6A13-4638-9B85-DE0AF19E8049}" presName="hierChild4" presStyleCnt="0"/>
      <dgm:spPr/>
    </dgm:pt>
    <dgm:pt modelId="{DFB4DFE6-31D0-4AD4-BC5D-D5AD6F205F80}" type="pres">
      <dgm:prSet presAssocID="{9360C0FF-6A13-4638-9B85-DE0AF19E8049}" presName="hierChild5" presStyleCnt="0"/>
      <dgm:spPr/>
    </dgm:pt>
    <dgm:pt modelId="{418069C4-F451-4AF9-8100-913BDE49ABE2}" type="pres">
      <dgm:prSet presAssocID="{0F8219B8-7514-4E1C-A50B-23FC8CBC5FC3}" presName="Name37" presStyleLbl="parChTrans1D2" presStyleIdx="2" presStyleCnt="5"/>
      <dgm:spPr/>
      <dgm:t>
        <a:bodyPr/>
        <a:lstStyle/>
        <a:p>
          <a:endParaRPr lang="ru-RU"/>
        </a:p>
      </dgm:t>
    </dgm:pt>
    <dgm:pt modelId="{1538C632-D051-4861-922D-6BE35F89D193}" type="pres">
      <dgm:prSet presAssocID="{0D2F6FC4-A01B-4E5E-B9EB-6AFE0CD63001}" presName="hierRoot2" presStyleCnt="0">
        <dgm:presLayoutVars>
          <dgm:hierBranch val="init"/>
        </dgm:presLayoutVars>
      </dgm:prSet>
      <dgm:spPr/>
    </dgm:pt>
    <dgm:pt modelId="{97D7A3CE-FE65-4EED-AD64-64B0868012B2}" type="pres">
      <dgm:prSet presAssocID="{0D2F6FC4-A01B-4E5E-B9EB-6AFE0CD63001}" presName="rootComposite" presStyleCnt="0"/>
      <dgm:spPr/>
    </dgm:pt>
    <dgm:pt modelId="{FF9AF110-6D5C-460F-BA83-D39F9ACD21E9}" type="pres">
      <dgm:prSet presAssocID="{0D2F6FC4-A01B-4E5E-B9EB-6AFE0CD63001}" presName="rootText" presStyleLbl="node2" presStyleIdx="2" presStyleCnt="5" custScaleX="244169" custScaleY="223711" custLinFactY="100000" custLinFactNeighborX="-13578" custLinFactNeighborY="15444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D88F805-8BB9-4409-B940-514044B80B24}" type="pres">
      <dgm:prSet presAssocID="{0D2F6FC4-A01B-4E5E-B9EB-6AFE0CD63001}" presName="rootConnector" presStyleLbl="node2" presStyleIdx="2" presStyleCnt="5"/>
      <dgm:spPr/>
      <dgm:t>
        <a:bodyPr/>
        <a:lstStyle/>
        <a:p>
          <a:endParaRPr lang="ru-RU"/>
        </a:p>
      </dgm:t>
    </dgm:pt>
    <dgm:pt modelId="{CBF5D218-CE97-413D-9ADB-B49EC2064102}" type="pres">
      <dgm:prSet presAssocID="{0D2F6FC4-A01B-4E5E-B9EB-6AFE0CD63001}" presName="hierChild4" presStyleCnt="0"/>
      <dgm:spPr/>
    </dgm:pt>
    <dgm:pt modelId="{ADAC0EFA-68D0-4AEB-9FA2-A3CB1D4CA890}" type="pres">
      <dgm:prSet presAssocID="{0D2F6FC4-A01B-4E5E-B9EB-6AFE0CD63001}" presName="hierChild5" presStyleCnt="0"/>
      <dgm:spPr/>
    </dgm:pt>
    <dgm:pt modelId="{BAAA1E1E-7D14-435E-903C-A864965B7C8F}" type="pres">
      <dgm:prSet presAssocID="{62677EC1-3F6A-46DB-8B4D-4B4B7C80E460}" presName="Name37" presStyleLbl="parChTrans1D2" presStyleIdx="3" presStyleCnt="5"/>
      <dgm:spPr/>
      <dgm:t>
        <a:bodyPr/>
        <a:lstStyle/>
        <a:p>
          <a:endParaRPr lang="ru-RU"/>
        </a:p>
      </dgm:t>
    </dgm:pt>
    <dgm:pt modelId="{52D7B01B-2CB8-491B-87E3-DF07FCDAC581}" type="pres">
      <dgm:prSet presAssocID="{248EEBB1-C52C-41E7-B532-4CCEE46E2D2F}" presName="hierRoot2" presStyleCnt="0">
        <dgm:presLayoutVars>
          <dgm:hierBranch val="init"/>
        </dgm:presLayoutVars>
      </dgm:prSet>
      <dgm:spPr/>
    </dgm:pt>
    <dgm:pt modelId="{CED08160-A951-49E9-B199-FEDD3F00611C}" type="pres">
      <dgm:prSet presAssocID="{248EEBB1-C52C-41E7-B532-4CCEE46E2D2F}" presName="rootComposite" presStyleCnt="0"/>
      <dgm:spPr/>
    </dgm:pt>
    <dgm:pt modelId="{B087CA29-6E77-4C1C-9A64-024A474C355B}" type="pres">
      <dgm:prSet presAssocID="{248EEBB1-C52C-41E7-B532-4CCEE46E2D2F}" presName="rootText" presStyleLbl="node2" presStyleIdx="3" presStyleCnt="5" custScaleX="171174" custScaleY="152436" custLinFactNeighborX="10399" custLinFactNeighborY="4463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0DDA801-A9BE-47EF-BC1B-E4B926E84981}" type="pres">
      <dgm:prSet presAssocID="{248EEBB1-C52C-41E7-B532-4CCEE46E2D2F}" presName="rootConnector" presStyleLbl="node2" presStyleIdx="3" presStyleCnt="5"/>
      <dgm:spPr/>
      <dgm:t>
        <a:bodyPr/>
        <a:lstStyle/>
        <a:p>
          <a:endParaRPr lang="ru-RU"/>
        </a:p>
      </dgm:t>
    </dgm:pt>
    <dgm:pt modelId="{099E6153-C9F9-4126-8299-445F0A27F08C}" type="pres">
      <dgm:prSet presAssocID="{248EEBB1-C52C-41E7-B532-4CCEE46E2D2F}" presName="hierChild4" presStyleCnt="0"/>
      <dgm:spPr/>
    </dgm:pt>
    <dgm:pt modelId="{93139702-FE59-41A2-8125-7F0990D19C02}" type="pres">
      <dgm:prSet presAssocID="{248EEBB1-C52C-41E7-B532-4CCEE46E2D2F}" presName="hierChild5" presStyleCnt="0"/>
      <dgm:spPr/>
    </dgm:pt>
    <dgm:pt modelId="{63456C25-DD70-4511-8282-C6ACC9875551}" type="pres">
      <dgm:prSet presAssocID="{34A6AB42-3FDF-4AFF-B859-1C647AB3E401}" presName="Name37" presStyleLbl="parChTrans1D2" presStyleIdx="4" presStyleCnt="5"/>
      <dgm:spPr/>
      <dgm:t>
        <a:bodyPr/>
        <a:lstStyle/>
        <a:p>
          <a:endParaRPr lang="ru-RU"/>
        </a:p>
      </dgm:t>
    </dgm:pt>
    <dgm:pt modelId="{0D44EFFF-862A-47E4-9E7D-B419616015C8}" type="pres">
      <dgm:prSet presAssocID="{2D3DE177-DC8D-42A1-A777-926B45BCB9CF}" presName="hierRoot2" presStyleCnt="0">
        <dgm:presLayoutVars>
          <dgm:hierBranch val="init"/>
        </dgm:presLayoutVars>
      </dgm:prSet>
      <dgm:spPr/>
    </dgm:pt>
    <dgm:pt modelId="{607D982A-292C-4B5A-A231-245E9ACA1ABF}" type="pres">
      <dgm:prSet presAssocID="{2D3DE177-DC8D-42A1-A777-926B45BCB9CF}" presName="rootComposite" presStyleCnt="0"/>
      <dgm:spPr/>
    </dgm:pt>
    <dgm:pt modelId="{1A7C9500-7680-4B2C-9F77-78AD5559A793}" type="pres">
      <dgm:prSet presAssocID="{2D3DE177-DC8D-42A1-A777-926B45BCB9CF}" presName="rootText" presStyleLbl="node2" presStyleIdx="4" presStyleCnt="5" custScaleX="207964" custScaleY="180889" custLinFactY="-100000" custLinFactNeighborX="-50938" custLinFactNeighborY="-1262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F5A03EC-5EDA-4F71-8DE3-8101B7FC317D}" type="pres">
      <dgm:prSet presAssocID="{2D3DE177-DC8D-42A1-A777-926B45BCB9CF}" presName="rootConnector" presStyleLbl="node2" presStyleIdx="4" presStyleCnt="5"/>
      <dgm:spPr/>
      <dgm:t>
        <a:bodyPr/>
        <a:lstStyle/>
        <a:p>
          <a:endParaRPr lang="ru-RU"/>
        </a:p>
      </dgm:t>
    </dgm:pt>
    <dgm:pt modelId="{E2ED1D63-5983-4D07-9D2B-C9E99F1AAF60}" type="pres">
      <dgm:prSet presAssocID="{2D3DE177-DC8D-42A1-A777-926B45BCB9CF}" presName="hierChild4" presStyleCnt="0"/>
      <dgm:spPr/>
    </dgm:pt>
    <dgm:pt modelId="{C9A93519-1E45-4925-8610-96B6D1209D78}" type="pres">
      <dgm:prSet presAssocID="{2D3DE177-DC8D-42A1-A777-926B45BCB9CF}" presName="hierChild5" presStyleCnt="0"/>
      <dgm:spPr/>
    </dgm:pt>
    <dgm:pt modelId="{649D37D8-86B4-46E6-A974-B896B443AF8F}" type="pres">
      <dgm:prSet presAssocID="{4DF570ED-587F-42D6-A620-496FB936ED6D}" presName="hierChild3" presStyleCnt="0"/>
      <dgm:spPr/>
    </dgm:pt>
  </dgm:ptLst>
  <dgm:cxnLst>
    <dgm:cxn modelId="{24D29FEE-10DB-40BC-82A8-13C9343BC24F}" srcId="{4DF570ED-587F-42D6-A620-496FB936ED6D}" destId="{7894C85A-137B-4C17-8A76-02F4FDA43C97}" srcOrd="0" destOrd="0" parTransId="{8F219026-01B0-49DE-B055-D14EEFC19D28}" sibTransId="{A90DBE1B-2198-4C00-851E-9D0B9DB0BEEE}"/>
    <dgm:cxn modelId="{5514E42A-28CF-444C-BCF3-BB928FCB9A0D}" type="presOf" srcId="{248EEBB1-C52C-41E7-B532-4CCEE46E2D2F}" destId="{20DDA801-A9BE-47EF-BC1B-E4B926E84981}" srcOrd="1" destOrd="0" presId="urn:microsoft.com/office/officeart/2005/8/layout/orgChart1"/>
    <dgm:cxn modelId="{6E9A5783-2A23-4DE5-86FD-03F7431E8398}" type="presOf" srcId="{EF839EDE-1412-42CF-9B7E-3A0AB89BDF28}" destId="{5F25C2B9-97BC-4B0F-9169-8F1E06493631}" srcOrd="0" destOrd="0" presId="urn:microsoft.com/office/officeart/2005/8/layout/orgChart1"/>
    <dgm:cxn modelId="{A91350EA-089E-4BA2-A6F0-75C9B3D699A4}" type="presOf" srcId="{8F219026-01B0-49DE-B055-D14EEFC19D28}" destId="{389BFD16-A0A8-4995-8CD8-017A6F5DDFB6}" srcOrd="0" destOrd="0" presId="urn:microsoft.com/office/officeart/2005/8/layout/orgChart1"/>
    <dgm:cxn modelId="{479355D8-3D02-40EE-880E-F8CD39B6B3F8}" type="presOf" srcId="{248EEBB1-C52C-41E7-B532-4CCEE46E2D2F}" destId="{B087CA29-6E77-4C1C-9A64-024A474C355B}" srcOrd="0" destOrd="0" presId="urn:microsoft.com/office/officeart/2005/8/layout/orgChart1"/>
    <dgm:cxn modelId="{86175D86-3D3E-4A4E-B899-7CFD51188F99}" type="presOf" srcId="{9360C0FF-6A13-4638-9B85-DE0AF19E8049}" destId="{718C491F-7ED0-4C15-8BD4-534FAB2731AF}" srcOrd="0" destOrd="0" presId="urn:microsoft.com/office/officeart/2005/8/layout/orgChart1"/>
    <dgm:cxn modelId="{5AD22683-EC83-485C-B984-942C7F5252B7}" type="presOf" srcId="{7894C85A-137B-4C17-8A76-02F4FDA43C97}" destId="{E9212363-35F1-46EA-8321-D37DEA57D299}" srcOrd="1" destOrd="0" presId="urn:microsoft.com/office/officeart/2005/8/layout/orgChart1"/>
    <dgm:cxn modelId="{96965D2E-0A24-48EB-84A1-91BD21B3C0E1}" type="presOf" srcId="{0D2F6FC4-A01B-4E5E-B9EB-6AFE0CD63001}" destId="{FF9AF110-6D5C-460F-BA83-D39F9ACD21E9}" srcOrd="0" destOrd="0" presId="urn:microsoft.com/office/officeart/2005/8/layout/orgChart1"/>
    <dgm:cxn modelId="{9A6DC1D0-9011-4E39-8D69-1B8955C6B9E2}" type="presOf" srcId="{62677EC1-3F6A-46DB-8B4D-4B4B7C80E460}" destId="{BAAA1E1E-7D14-435E-903C-A864965B7C8F}" srcOrd="0" destOrd="0" presId="urn:microsoft.com/office/officeart/2005/8/layout/orgChart1"/>
    <dgm:cxn modelId="{D552A1CC-63F2-4C60-976D-792A04666AD7}" type="presOf" srcId="{0F8219B8-7514-4E1C-A50B-23FC8CBC5FC3}" destId="{418069C4-F451-4AF9-8100-913BDE49ABE2}" srcOrd="0" destOrd="0" presId="urn:microsoft.com/office/officeart/2005/8/layout/orgChart1"/>
    <dgm:cxn modelId="{A7DB7CCE-947B-41BA-8C69-C32B92B96ACC}" srcId="{4DF570ED-587F-42D6-A620-496FB936ED6D}" destId="{0D2F6FC4-A01B-4E5E-B9EB-6AFE0CD63001}" srcOrd="2" destOrd="0" parTransId="{0F8219B8-7514-4E1C-A50B-23FC8CBC5FC3}" sibTransId="{2D7E7EB0-D650-4225-8AAD-8A1996F76449}"/>
    <dgm:cxn modelId="{ED6734A7-95BE-4CFC-80C4-FFE479A2DE53}" srcId="{4DF570ED-587F-42D6-A620-496FB936ED6D}" destId="{248EEBB1-C52C-41E7-B532-4CCEE46E2D2F}" srcOrd="3" destOrd="0" parTransId="{62677EC1-3F6A-46DB-8B4D-4B4B7C80E460}" sibTransId="{E2F2B603-9FF3-4AC0-BCD4-0A83C0E9ED5C}"/>
    <dgm:cxn modelId="{8DE0E9B6-06FD-4FC4-A710-30356B78741F}" type="presOf" srcId="{4DF570ED-587F-42D6-A620-496FB936ED6D}" destId="{80CB6FED-88F4-4F0C-ADD3-5C153879911C}" srcOrd="0" destOrd="0" presId="urn:microsoft.com/office/officeart/2005/8/layout/orgChart1"/>
    <dgm:cxn modelId="{73E1F3C7-A6A7-4520-AD76-2E4CB98E0ADA}" type="presOf" srcId="{0205A03D-2119-4541-8816-BD518A4EF89C}" destId="{99EE2382-03E0-4C27-93A2-9AD18CD6E899}" srcOrd="0" destOrd="0" presId="urn:microsoft.com/office/officeart/2005/8/layout/orgChart1"/>
    <dgm:cxn modelId="{DFB6E3C8-61A5-403E-A04D-D2C7D6A89197}" type="presOf" srcId="{4DF570ED-587F-42D6-A620-496FB936ED6D}" destId="{AFC3B558-323A-4FAD-9901-1C4CF90B2299}" srcOrd="1" destOrd="0" presId="urn:microsoft.com/office/officeart/2005/8/layout/orgChart1"/>
    <dgm:cxn modelId="{321B4F78-1DB3-4830-AEFB-219E0D8BE906}" srcId="{EF839EDE-1412-42CF-9B7E-3A0AB89BDF28}" destId="{4DF570ED-587F-42D6-A620-496FB936ED6D}" srcOrd="0" destOrd="0" parTransId="{0AE26699-246E-4472-9F62-4D27115D76C6}" sibTransId="{011B6AE6-DF6A-440B-A39E-0CE5A93D7E9D}"/>
    <dgm:cxn modelId="{FA5F892E-0C29-4D3F-8093-28E857A185A1}" type="presOf" srcId="{34A6AB42-3FDF-4AFF-B859-1C647AB3E401}" destId="{63456C25-DD70-4511-8282-C6ACC9875551}" srcOrd="0" destOrd="0" presId="urn:microsoft.com/office/officeart/2005/8/layout/orgChart1"/>
    <dgm:cxn modelId="{1D5F397E-4DCA-4024-AB74-C75689E4210C}" srcId="{4DF570ED-587F-42D6-A620-496FB936ED6D}" destId="{2D3DE177-DC8D-42A1-A777-926B45BCB9CF}" srcOrd="4" destOrd="0" parTransId="{34A6AB42-3FDF-4AFF-B859-1C647AB3E401}" sibTransId="{AE148A72-6796-46E2-9B89-8CE13CFB912A}"/>
    <dgm:cxn modelId="{373B85F0-1DF8-4582-A5DE-3D320EF4A456}" type="presOf" srcId="{2D3DE177-DC8D-42A1-A777-926B45BCB9CF}" destId="{1A7C9500-7680-4B2C-9F77-78AD5559A793}" srcOrd="0" destOrd="0" presId="urn:microsoft.com/office/officeart/2005/8/layout/orgChart1"/>
    <dgm:cxn modelId="{B8F08C04-BC7A-41CA-9C06-13F21B9FB804}" type="presOf" srcId="{9360C0FF-6A13-4638-9B85-DE0AF19E8049}" destId="{1D4B2594-BFA5-4086-BACA-4772DD048F98}" srcOrd="1" destOrd="0" presId="urn:microsoft.com/office/officeart/2005/8/layout/orgChart1"/>
    <dgm:cxn modelId="{9DD71F20-BF3B-4649-ADD6-F20FFC210E22}" type="presOf" srcId="{0D2F6FC4-A01B-4E5E-B9EB-6AFE0CD63001}" destId="{4D88F805-8BB9-4409-B940-514044B80B24}" srcOrd="1" destOrd="0" presId="urn:microsoft.com/office/officeart/2005/8/layout/orgChart1"/>
    <dgm:cxn modelId="{A48E12DF-3F7F-49BB-BE0F-0D5BAF7ABDED}" type="presOf" srcId="{7894C85A-137B-4C17-8A76-02F4FDA43C97}" destId="{FD153511-91B4-4813-A7E5-BFDC7EFA6927}" srcOrd="0" destOrd="0" presId="urn:microsoft.com/office/officeart/2005/8/layout/orgChart1"/>
    <dgm:cxn modelId="{95F06B07-78C3-46E9-8BA0-4A8D5B9C768F}" srcId="{4DF570ED-587F-42D6-A620-496FB936ED6D}" destId="{9360C0FF-6A13-4638-9B85-DE0AF19E8049}" srcOrd="1" destOrd="0" parTransId="{0205A03D-2119-4541-8816-BD518A4EF89C}" sibTransId="{83D23E6E-6938-442B-8C13-6993BC7555B0}"/>
    <dgm:cxn modelId="{5326C33C-B0A1-46C1-8860-0A5B36559486}" type="presOf" srcId="{2D3DE177-DC8D-42A1-A777-926B45BCB9CF}" destId="{0F5A03EC-5EDA-4F71-8DE3-8101B7FC317D}" srcOrd="1" destOrd="0" presId="urn:microsoft.com/office/officeart/2005/8/layout/orgChart1"/>
    <dgm:cxn modelId="{8A83C738-E79B-4EFF-9C71-D2EC6715ABAB}" type="presParOf" srcId="{5F25C2B9-97BC-4B0F-9169-8F1E06493631}" destId="{A32E59DA-D884-42E7-A608-23CE1B63A73A}" srcOrd="0" destOrd="0" presId="urn:microsoft.com/office/officeart/2005/8/layout/orgChart1"/>
    <dgm:cxn modelId="{5B571F9C-2930-4598-98E0-AF13CD053160}" type="presParOf" srcId="{A32E59DA-D884-42E7-A608-23CE1B63A73A}" destId="{5F38BDF7-23A5-4184-92BF-865A1153B9DF}" srcOrd="0" destOrd="0" presId="urn:microsoft.com/office/officeart/2005/8/layout/orgChart1"/>
    <dgm:cxn modelId="{9F2D8FC3-62CC-4DB7-AA72-1ADCBAF74704}" type="presParOf" srcId="{5F38BDF7-23A5-4184-92BF-865A1153B9DF}" destId="{80CB6FED-88F4-4F0C-ADD3-5C153879911C}" srcOrd="0" destOrd="0" presId="urn:microsoft.com/office/officeart/2005/8/layout/orgChart1"/>
    <dgm:cxn modelId="{E1CC50FD-BC67-4263-8C80-63F1A465C7E0}" type="presParOf" srcId="{5F38BDF7-23A5-4184-92BF-865A1153B9DF}" destId="{AFC3B558-323A-4FAD-9901-1C4CF90B2299}" srcOrd="1" destOrd="0" presId="urn:microsoft.com/office/officeart/2005/8/layout/orgChart1"/>
    <dgm:cxn modelId="{E484DE71-6586-4B6C-AE2B-F3FA0BBA7A70}" type="presParOf" srcId="{A32E59DA-D884-42E7-A608-23CE1B63A73A}" destId="{FB50A07A-7F3A-4F0E-8CE8-142DE9268100}" srcOrd="1" destOrd="0" presId="urn:microsoft.com/office/officeart/2005/8/layout/orgChart1"/>
    <dgm:cxn modelId="{5BD249DC-CB3F-4A76-8614-889CF6979FEB}" type="presParOf" srcId="{FB50A07A-7F3A-4F0E-8CE8-142DE9268100}" destId="{389BFD16-A0A8-4995-8CD8-017A6F5DDFB6}" srcOrd="0" destOrd="0" presId="urn:microsoft.com/office/officeart/2005/8/layout/orgChart1"/>
    <dgm:cxn modelId="{922F3E8F-869E-489C-AA7C-D5BDB86B977C}" type="presParOf" srcId="{FB50A07A-7F3A-4F0E-8CE8-142DE9268100}" destId="{A441B51A-18F5-41E5-8B4B-7B54C051F758}" srcOrd="1" destOrd="0" presId="urn:microsoft.com/office/officeart/2005/8/layout/orgChart1"/>
    <dgm:cxn modelId="{BBFDA6C3-B3AD-406D-BEF4-4A850F3C762C}" type="presParOf" srcId="{A441B51A-18F5-41E5-8B4B-7B54C051F758}" destId="{994599E6-5F7B-4309-BFA6-F5673F4584BD}" srcOrd="0" destOrd="0" presId="urn:microsoft.com/office/officeart/2005/8/layout/orgChart1"/>
    <dgm:cxn modelId="{67B18FB0-9593-48FD-96E1-7D12A2B940B6}" type="presParOf" srcId="{994599E6-5F7B-4309-BFA6-F5673F4584BD}" destId="{FD153511-91B4-4813-A7E5-BFDC7EFA6927}" srcOrd="0" destOrd="0" presId="urn:microsoft.com/office/officeart/2005/8/layout/orgChart1"/>
    <dgm:cxn modelId="{D8493B3A-B313-4768-8580-E79F751EDE8C}" type="presParOf" srcId="{994599E6-5F7B-4309-BFA6-F5673F4584BD}" destId="{E9212363-35F1-46EA-8321-D37DEA57D299}" srcOrd="1" destOrd="0" presId="urn:microsoft.com/office/officeart/2005/8/layout/orgChart1"/>
    <dgm:cxn modelId="{FC7EAA98-15A8-4558-A7EF-F8594C5C892C}" type="presParOf" srcId="{A441B51A-18F5-41E5-8B4B-7B54C051F758}" destId="{0E895CF6-7E27-44BB-9FE8-21D7F9460D76}" srcOrd="1" destOrd="0" presId="urn:microsoft.com/office/officeart/2005/8/layout/orgChart1"/>
    <dgm:cxn modelId="{8150F379-7640-480B-8978-54E21041E36C}" type="presParOf" srcId="{A441B51A-18F5-41E5-8B4B-7B54C051F758}" destId="{E5C88355-5282-484A-B358-DD931C104EB2}" srcOrd="2" destOrd="0" presId="urn:microsoft.com/office/officeart/2005/8/layout/orgChart1"/>
    <dgm:cxn modelId="{55C9621C-B5CA-46B7-8637-00B7695CE415}" type="presParOf" srcId="{FB50A07A-7F3A-4F0E-8CE8-142DE9268100}" destId="{99EE2382-03E0-4C27-93A2-9AD18CD6E899}" srcOrd="2" destOrd="0" presId="urn:microsoft.com/office/officeart/2005/8/layout/orgChart1"/>
    <dgm:cxn modelId="{E1357F20-BD61-4B3D-A43D-B9B0F4E9B1A8}" type="presParOf" srcId="{FB50A07A-7F3A-4F0E-8CE8-142DE9268100}" destId="{66C6B97F-A8A5-4902-9BBF-046EC5DF0C24}" srcOrd="3" destOrd="0" presId="urn:microsoft.com/office/officeart/2005/8/layout/orgChart1"/>
    <dgm:cxn modelId="{93B1AEF7-165B-4F84-95E8-7DE4E1C9043B}" type="presParOf" srcId="{66C6B97F-A8A5-4902-9BBF-046EC5DF0C24}" destId="{E4E8AC08-5BD4-45BC-82EC-97F7998C5126}" srcOrd="0" destOrd="0" presId="urn:microsoft.com/office/officeart/2005/8/layout/orgChart1"/>
    <dgm:cxn modelId="{DACE3D44-8D62-436C-9AD1-7416B2C76473}" type="presParOf" srcId="{E4E8AC08-5BD4-45BC-82EC-97F7998C5126}" destId="{718C491F-7ED0-4C15-8BD4-534FAB2731AF}" srcOrd="0" destOrd="0" presId="urn:microsoft.com/office/officeart/2005/8/layout/orgChart1"/>
    <dgm:cxn modelId="{A594EED5-E10E-4055-B3B3-DA403DBB2D41}" type="presParOf" srcId="{E4E8AC08-5BD4-45BC-82EC-97F7998C5126}" destId="{1D4B2594-BFA5-4086-BACA-4772DD048F98}" srcOrd="1" destOrd="0" presId="urn:microsoft.com/office/officeart/2005/8/layout/orgChart1"/>
    <dgm:cxn modelId="{1E7AAF54-A727-4F98-82E4-EDBF56C1012A}" type="presParOf" srcId="{66C6B97F-A8A5-4902-9BBF-046EC5DF0C24}" destId="{7E187192-2F0C-454E-ACB9-9A6FB3FA1FD5}" srcOrd="1" destOrd="0" presId="urn:microsoft.com/office/officeart/2005/8/layout/orgChart1"/>
    <dgm:cxn modelId="{D0A8E3DE-49D8-4190-8DDD-C382B38D75A7}" type="presParOf" srcId="{66C6B97F-A8A5-4902-9BBF-046EC5DF0C24}" destId="{DFB4DFE6-31D0-4AD4-BC5D-D5AD6F205F80}" srcOrd="2" destOrd="0" presId="urn:microsoft.com/office/officeart/2005/8/layout/orgChart1"/>
    <dgm:cxn modelId="{98488EEA-5C23-4B7D-82CF-297C17DED709}" type="presParOf" srcId="{FB50A07A-7F3A-4F0E-8CE8-142DE9268100}" destId="{418069C4-F451-4AF9-8100-913BDE49ABE2}" srcOrd="4" destOrd="0" presId="urn:microsoft.com/office/officeart/2005/8/layout/orgChart1"/>
    <dgm:cxn modelId="{1B6C0654-CE78-477B-A727-50AA9FC4822D}" type="presParOf" srcId="{FB50A07A-7F3A-4F0E-8CE8-142DE9268100}" destId="{1538C632-D051-4861-922D-6BE35F89D193}" srcOrd="5" destOrd="0" presId="urn:microsoft.com/office/officeart/2005/8/layout/orgChart1"/>
    <dgm:cxn modelId="{DFB9D0B6-831C-4892-95AA-A957940B0E83}" type="presParOf" srcId="{1538C632-D051-4861-922D-6BE35F89D193}" destId="{97D7A3CE-FE65-4EED-AD64-64B0868012B2}" srcOrd="0" destOrd="0" presId="urn:microsoft.com/office/officeart/2005/8/layout/orgChart1"/>
    <dgm:cxn modelId="{098CEB1C-788B-43B3-A506-99A0E6787B24}" type="presParOf" srcId="{97D7A3CE-FE65-4EED-AD64-64B0868012B2}" destId="{FF9AF110-6D5C-460F-BA83-D39F9ACD21E9}" srcOrd="0" destOrd="0" presId="urn:microsoft.com/office/officeart/2005/8/layout/orgChart1"/>
    <dgm:cxn modelId="{5F5368C0-7F10-4C3B-B9C8-8AE9DDE95A0A}" type="presParOf" srcId="{97D7A3CE-FE65-4EED-AD64-64B0868012B2}" destId="{4D88F805-8BB9-4409-B940-514044B80B24}" srcOrd="1" destOrd="0" presId="urn:microsoft.com/office/officeart/2005/8/layout/orgChart1"/>
    <dgm:cxn modelId="{E07BDB53-293C-48D6-B26F-3A23989BA19C}" type="presParOf" srcId="{1538C632-D051-4861-922D-6BE35F89D193}" destId="{CBF5D218-CE97-413D-9ADB-B49EC2064102}" srcOrd="1" destOrd="0" presId="urn:microsoft.com/office/officeart/2005/8/layout/orgChart1"/>
    <dgm:cxn modelId="{54D764DD-9BD9-45FD-A5E4-FBC8339A09E7}" type="presParOf" srcId="{1538C632-D051-4861-922D-6BE35F89D193}" destId="{ADAC0EFA-68D0-4AEB-9FA2-A3CB1D4CA890}" srcOrd="2" destOrd="0" presId="urn:microsoft.com/office/officeart/2005/8/layout/orgChart1"/>
    <dgm:cxn modelId="{5C752830-34C0-4673-ACE8-4DD1DF3A13FE}" type="presParOf" srcId="{FB50A07A-7F3A-4F0E-8CE8-142DE9268100}" destId="{BAAA1E1E-7D14-435E-903C-A864965B7C8F}" srcOrd="6" destOrd="0" presId="urn:microsoft.com/office/officeart/2005/8/layout/orgChart1"/>
    <dgm:cxn modelId="{C53BF2C0-B64C-463B-BD99-CE80966F10AE}" type="presParOf" srcId="{FB50A07A-7F3A-4F0E-8CE8-142DE9268100}" destId="{52D7B01B-2CB8-491B-87E3-DF07FCDAC581}" srcOrd="7" destOrd="0" presId="urn:microsoft.com/office/officeart/2005/8/layout/orgChart1"/>
    <dgm:cxn modelId="{B6254188-E4AC-40C0-B008-0436B7CAC1F7}" type="presParOf" srcId="{52D7B01B-2CB8-491B-87E3-DF07FCDAC581}" destId="{CED08160-A951-49E9-B199-FEDD3F00611C}" srcOrd="0" destOrd="0" presId="urn:microsoft.com/office/officeart/2005/8/layout/orgChart1"/>
    <dgm:cxn modelId="{E56C36FA-5AC4-4F02-842B-CBB072B31E7F}" type="presParOf" srcId="{CED08160-A951-49E9-B199-FEDD3F00611C}" destId="{B087CA29-6E77-4C1C-9A64-024A474C355B}" srcOrd="0" destOrd="0" presId="urn:microsoft.com/office/officeart/2005/8/layout/orgChart1"/>
    <dgm:cxn modelId="{570E262B-ABA2-4290-BABD-4CFD0F557CFA}" type="presParOf" srcId="{CED08160-A951-49E9-B199-FEDD3F00611C}" destId="{20DDA801-A9BE-47EF-BC1B-E4B926E84981}" srcOrd="1" destOrd="0" presId="urn:microsoft.com/office/officeart/2005/8/layout/orgChart1"/>
    <dgm:cxn modelId="{F4FAFF8B-7E19-4E38-BF6B-F9B2858076E2}" type="presParOf" srcId="{52D7B01B-2CB8-491B-87E3-DF07FCDAC581}" destId="{099E6153-C9F9-4126-8299-445F0A27F08C}" srcOrd="1" destOrd="0" presId="urn:microsoft.com/office/officeart/2005/8/layout/orgChart1"/>
    <dgm:cxn modelId="{6E8C07EF-2DAE-40D5-96ED-6388D33905F7}" type="presParOf" srcId="{52D7B01B-2CB8-491B-87E3-DF07FCDAC581}" destId="{93139702-FE59-41A2-8125-7F0990D19C02}" srcOrd="2" destOrd="0" presId="urn:microsoft.com/office/officeart/2005/8/layout/orgChart1"/>
    <dgm:cxn modelId="{FF574215-E9AD-4A59-A897-5231429B0F32}" type="presParOf" srcId="{FB50A07A-7F3A-4F0E-8CE8-142DE9268100}" destId="{63456C25-DD70-4511-8282-C6ACC9875551}" srcOrd="8" destOrd="0" presId="urn:microsoft.com/office/officeart/2005/8/layout/orgChart1"/>
    <dgm:cxn modelId="{CFE14C94-8F5C-4088-83B2-6EEF727FA84E}" type="presParOf" srcId="{FB50A07A-7F3A-4F0E-8CE8-142DE9268100}" destId="{0D44EFFF-862A-47E4-9E7D-B419616015C8}" srcOrd="9" destOrd="0" presId="urn:microsoft.com/office/officeart/2005/8/layout/orgChart1"/>
    <dgm:cxn modelId="{A69187F2-BB31-4080-9469-A035214301A3}" type="presParOf" srcId="{0D44EFFF-862A-47E4-9E7D-B419616015C8}" destId="{607D982A-292C-4B5A-A231-245E9ACA1ABF}" srcOrd="0" destOrd="0" presId="urn:microsoft.com/office/officeart/2005/8/layout/orgChart1"/>
    <dgm:cxn modelId="{BD81DE2F-5884-49CF-9275-2DE6D7C183AE}" type="presParOf" srcId="{607D982A-292C-4B5A-A231-245E9ACA1ABF}" destId="{1A7C9500-7680-4B2C-9F77-78AD5559A793}" srcOrd="0" destOrd="0" presId="urn:microsoft.com/office/officeart/2005/8/layout/orgChart1"/>
    <dgm:cxn modelId="{193342A7-8591-4CA5-BE9F-0DC647082E84}" type="presParOf" srcId="{607D982A-292C-4B5A-A231-245E9ACA1ABF}" destId="{0F5A03EC-5EDA-4F71-8DE3-8101B7FC317D}" srcOrd="1" destOrd="0" presId="urn:microsoft.com/office/officeart/2005/8/layout/orgChart1"/>
    <dgm:cxn modelId="{E19D611E-187B-4239-93EB-4E7120D351EA}" type="presParOf" srcId="{0D44EFFF-862A-47E4-9E7D-B419616015C8}" destId="{E2ED1D63-5983-4D07-9D2B-C9E99F1AAF60}" srcOrd="1" destOrd="0" presId="urn:microsoft.com/office/officeart/2005/8/layout/orgChart1"/>
    <dgm:cxn modelId="{CADA6CAB-2D8D-49E3-B526-C5AB2B38B182}" type="presParOf" srcId="{0D44EFFF-862A-47E4-9E7D-B419616015C8}" destId="{C9A93519-1E45-4925-8610-96B6D1209D78}" srcOrd="2" destOrd="0" presId="urn:microsoft.com/office/officeart/2005/8/layout/orgChart1"/>
    <dgm:cxn modelId="{A4AB4A30-2ABA-4202-88CE-DE9500B8DC8E}" type="presParOf" srcId="{A32E59DA-D884-42E7-A608-23CE1B63A73A}" destId="{649D37D8-86B4-46E6-A974-B896B443AF8F}" srcOrd="2" destOrd="0" presId="urn:microsoft.com/office/officeart/2005/8/layout/orgChart1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3A60DB2-BC42-4088-AE81-9A8E7AAB3D9F}" type="doc">
      <dgm:prSet loTypeId="urn:microsoft.com/office/officeart/2005/8/layout/v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0FB34B1-72D3-4F6E-9585-9B5994CC21E7}">
      <dgm:prSet phldrT="[Текст]" custT="1"/>
      <dgm:spPr/>
      <dgm:t>
        <a:bodyPr/>
        <a:lstStyle/>
        <a:p>
          <a:r>
            <a:rPr lang="ru-RU" sz="1400"/>
            <a:t>Развитие дидактики в современном мире</a:t>
          </a:r>
        </a:p>
      </dgm:t>
    </dgm:pt>
    <dgm:pt modelId="{8E0F7242-7AB3-442C-885F-688B29C5EB0E}" type="parTrans" cxnId="{11571992-3B78-43DA-A8C2-4D5F57CF0FA1}">
      <dgm:prSet/>
      <dgm:spPr/>
      <dgm:t>
        <a:bodyPr/>
        <a:lstStyle/>
        <a:p>
          <a:endParaRPr lang="ru-RU"/>
        </a:p>
      </dgm:t>
    </dgm:pt>
    <dgm:pt modelId="{208B907A-F519-45B0-8EB1-9B1D50AAC424}" type="sibTrans" cxnId="{11571992-3B78-43DA-A8C2-4D5F57CF0FA1}">
      <dgm:prSet/>
      <dgm:spPr/>
      <dgm:t>
        <a:bodyPr/>
        <a:lstStyle/>
        <a:p>
          <a:endParaRPr lang="ru-RU"/>
        </a:p>
      </dgm:t>
    </dgm:pt>
    <dgm:pt modelId="{2E71785C-50A5-46DD-A57E-9E0B9C98D48F}">
      <dgm:prSet phldrT="[Текст]" custT="1"/>
      <dgm:spPr/>
      <dgm:t>
        <a:bodyPr/>
        <a:lstStyle/>
        <a:p>
          <a:r>
            <a:rPr lang="ru-RU" sz="1400"/>
            <a:t>Общие условия и устойчивые закономерности</a:t>
          </a:r>
        </a:p>
      </dgm:t>
    </dgm:pt>
    <dgm:pt modelId="{5FC6827D-57D5-49AB-BD7A-F297E1D3755B}" type="parTrans" cxnId="{705849CB-8F65-4579-A779-1856A9CA27D1}">
      <dgm:prSet/>
      <dgm:spPr/>
      <dgm:t>
        <a:bodyPr/>
        <a:lstStyle/>
        <a:p>
          <a:endParaRPr lang="ru-RU"/>
        </a:p>
      </dgm:t>
    </dgm:pt>
    <dgm:pt modelId="{D18F3CEF-F06E-4F18-BE9A-25B515FCC899}" type="sibTrans" cxnId="{705849CB-8F65-4579-A779-1856A9CA27D1}">
      <dgm:prSet/>
      <dgm:spPr/>
      <dgm:t>
        <a:bodyPr/>
        <a:lstStyle/>
        <a:p>
          <a:endParaRPr lang="ru-RU"/>
        </a:p>
      </dgm:t>
    </dgm:pt>
    <dgm:pt modelId="{F198BED9-AB24-41F5-AA07-7A6AF9F7563C}">
      <dgm:prSet phldrT="[Текст]" custT="1"/>
      <dgm:spPr/>
      <dgm:t>
        <a:bodyPr/>
        <a:lstStyle/>
        <a:p>
          <a:r>
            <a:rPr lang="ru-RU" sz="1400"/>
            <a:t>Тенденции развития высшего образования</a:t>
          </a:r>
        </a:p>
      </dgm:t>
    </dgm:pt>
    <dgm:pt modelId="{374592CB-1EE7-4D6F-AB10-A75DD862A1EC}" type="parTrans" cxnId="{EED35CA5-F071-42E3-93BF-DD30643EB22C}">
      <dgm:prSet/>
      <dgm:spPr/>
      <dgm:t>
        <a:bodyPr/>
        <a:lstStyle/>
        <a:p>
          <a:endParaRPr lang="ru-RU"/>
        </a:p>
      </dgm:t>
    </dgm:pt>
    <dgm:pt modelId="{67A9517E-C18A-4B91-8FDB-D2930E05800C}" type="sibTrans" cxnId="{EED35CA5-F071-42E3-93BF-DD30643EB22C}">
      <dgm:prSet/>
      <dgm:spPr/>
      <dgm:t>
        <a:bodyPr/>
        <a:lstStyle/>
        <a:p>
          <a:endParaRPr lang="ru-RU"/>
        </a:p>
      </dgm:t>
    </dgm:pt>
    <dgm:pt modelId="{6ABEDC88-FEFC-4FF6-B353-304344A6037A}">
      <dgm:prSet custT="1"/>
      <dgm:spPr/>
      <dgm:t>
        <a:bodyPr/>
        <a:lstStyle/>
        <a:p>
          <a:r>
            <a:rPr lang="ru-RU" sz="1400"/>
            <a:t>Повышение качества высшего образования</a:t>
          </a:r>
        </a:p>
      </dgm:t>
    </dgm:pt>
    <dgm:pt modelId="{72A554A3-2AA8-4691-990B-4DE1C0B5FDBB}" type="parTrans" cxnId="{F1239553-9A81-49C9-959A-B447A95E3DA9}">
      <dgm:prSet/>
      <dgm:spPr/>
      <dgm:t>
        <a:bodyPr/>
        <a:lstStyle/>
        <a:p>
          <a:endParaRPr lang="ru-RU"/>
        </a:p>
      </dgm:t>
    </dgm:pt>
    <dgm:pt modelId="{0D574030-D829-4E39-8B72-F9E7348D3739}" type="sibTrans" cxnId="{F1239553-9A81-49C9-959A-B447A95E3DA9}">
      <dgm:prSet/>
      <dgm:spPr/>
      <dgm:t>
        <a:bodyPr/>
        <a:lstStyle/>
        <a:p>
          <a:endParaRPr lang="ru-RU"/>
        </a:p>
      </dgm:t>
    </dgm:pt>
    <dgm:pt modelId="{F7076CEB-5F9D-494E-AFD0-519B546131E0}" type="pres">
      <dgm:prSet presAssocID="{33A60DB2-BC42-4088-AE81-9A8E7AAB3D9F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CE72619-1B04-48FC-A8E9-60F9D22B5F39}" type="pres">
      <dgm:prSet presAssocID="{33A60DB2-BC42-4088-AE81-9A8E7AAB3D9F}" presName="dummyMaxCanvas" presStyleCnt="0">
        <dgm:presLayoutVars/>
      </dgm:prSet>
      <dgm:spPr/>
    </dgm:pt>
    <dgm:pt modelId="{8EEC3703-D92D-48DA-ABB4-2050E075D8E8}" type="pres">
      <dgm:prSet presAssocID="{33A60DB2-BC42-4088-AE81-9A8E7AAB3D9F}" presName="FourNodes_1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A36C04-CD03-4B90-8154-18002A6E369C}" type="pres">
      <dgm:prSet presAssocID="{33A60DB2-BC42-4088-AE81-9A8E7AAB3D9F}" presName="FourNodes_2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BE174FE-B839-443C-B5E2-75044AD2943C}" type="pres">
      <dgm:prSet presAssocID="{33A60DB2-BC42-4088-AE81-9A8E7AAB3D9F}" presName="FourNodes_3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CAE9EF5-990C-4B97-9CBD-C2D38D50A263}" type="pres">
      <dgm:prSet presAssocID="{33A60DB2-BC42-4088-AE81-9A8E7AAB3D9F}" presName="FourNodes_4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8A0AD05-EEE2-4C28-BF15-13D74AEE19D0}" type="pres">
      <dgm:prSet presAssocID="{33A60DB2-BC42-4088-AE81-9A8E7AAB3D9F}" presName="FourConn_1-2" presStyleLbl="fg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99F0D1-0CA8-4680-89E5-8A7C402AE119}" type="pres">
      <dgm:prSet presAssocID="{33A60DB2-BC42-4088-AE81-9A8E7AAB3D9F}" presName="FourConn_2-3" presStyleLbl="fg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9BD4BB-4CA3-4406-98AE-F6AC25DB50DF}" type="pres">
      <dgm:prSet presAssocID="{33A60DB2-BC42-4088-AE81-9A8E7AAB3D9F}" presName="FourConn_3-4" presStyleLbl="fg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8657DB0-490D-4A6E-8FCD-1347744B2CEA}" type="pres">
      <dgm:prSet presAssocID="{33A60DB2-BC42-4088-AE81-9A8E7AAB3D9F}" presName="FourNodes_1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B872DC4-ACA0-418A-A51D-F6603E65F38C}" type="pres">
      <dgm:prSet presAssocID="{33A60DB2-BC42-4088-AE81-9A8E7AAB3D9F}" presName="FourNodes_2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0FA4AD0-F52C-4DB9-B615-ED1677BD1B9C}" type="pres">
      <dgm:prSet presAssocID="{33A60DB2-BC42-4088-AE81-9A8E7AAB3D9F}" presName="FourNodes_3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474EFEE-B873-40EB-9F80-1F008813670D}" type="pres">
      <dgm:prSet presAssocID="{33A60DB2-BC42-4088-AE81-9A8E7AAB3D9F}" presName="FourNodes_4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8593A1B-F5A0-4DB6-97E4-F2D71CF289A2}" type="presOf" srcId="{6ABEDC88-FEFC-4FF6-B353-304344A6037A}" destId="{8CAE9EF5-990C-4B97-9CBD-C2D38D50A263}" srcOrd="0" destOrd="0" presId="urn:microsoft.com/office/officeart/2005/8/layout/vProcess5"/>
    <dgm:cxn modelId="{705849CB-8F65-4579-A779-1856A9CA27D1}" srcId="{33A60DB2-BC42-4088-AE81-9A8E7AAB3D9F}" destId="{2E71785C-50A5-46DD-A57E-9E0B9C98D48F}" srcOrd="1" destOrd="0" parTransId="{5FC6827D-57D5-49AB-BD7A-F297E1D3755B}" sibTransId="{D18F3CEF-F06E-4F18-BE9A-25B515FCC899}"/>
    <dgm:cxn modelId="{3A815746-CBCC-474D-9313-383E93115BB8}" type="presOf" srcId="{D18F3CEF-F06E-4F18-BE9A-25B515FCC899}" destId="{5E99F0D1-0CA8-4680-89E5-8A7C402AE119}" srcOrd="0" destOrd="0" presId="urn:microsoft.com/office/officeart/2005/8/layout/vProcess5"/>
    <dgm:cxn modelId="{4D023C1D-F5A2-404F-A344-F76F2C1CA8C1}" type="presOf" srcId="{33A60DB2-BC42-4088-AE81-9A8E7AAB3D9F}" destId="{F7076CEB-5F9D-494E-AFD0-519B546131E0}" srcOrd="0" destOrd="0" presId="urn:microsoft.com/office/officeart/2005/8/layout/vProcess5"/>
    <dgm:cxn modelId="{63A267B8-02C8-4975-8318-FB9711483FEF}" type="presOf" srcId="{208B907A-F519-45B0-8EB1-9B1D50AAC424}" destId="{68A0AD05-EEE2-4C28-BF15-13D74AEE19D0}" srcOrd="0" destOrd="0" presId="urn:microsoft.com/office/officeart/2005/8/layout/vProcess5"/>
    <dgm:cxn modelId="{11571992-3B78-43DA-A8C2-4D5F57CF0FA1}" srcId="{33A60DB2-BC42-4088-AE81-9A8E7AAB3D9F}" destId="{60FB34B1-72D3-4F6E-9585-9B5994CC21E7}" srcOrd="0" destOrd="0" parTransId="{8E0F7242-7AB3-442C-885F-688B29C5EB0E}" sibTransId="{208B907A-F519-45B0-8EB1-9B1D50AAC424}"/>
    <dgm:cxn modelId="{154903E4-2312-4473-962F-9D1B2CEBFA16}" type="presOf" srcId="{2E71785C-50A5-46DD-A57E-9E0B9C98D48F}" destId="{35A36C04-CD03-4B90-8154-18002A6E369C}" srcOrd="0" destOrd="0" presId="urn:microsoft.com/office/officeart/2005/8/layout/vProcess5"/>
    <dgm:cxn modelId="{E1B574F7-96F9-4218-8DA6-D63A8C936B39}" type="presOf" srcId="{6ABEDC88-FEFC-4FF6-B353-304344A6037A}" destId="{5474EFEE-B873-40EB-9F80-1F008813670D}" srcOrd="1" destOrd="0" presId="urn:microsoft.com/office/officeart/2005/8/layout/vProcess5"/>
    <dgm:cxn modelId="{382BD4D7-1F13-427B-AF76-AC146DF35837}" type="presOf" srcId="{2E71785C-50A5-46DD-A57E-9E0B9C98D48F}" destId="{CB872DC4-ACA0-418A-A51D-F6603E65F38C}" srcOrd="1" destOrd="0" presId="urn:microsoft.com/office/officeart/2005/8/layout/vProcess5"/>
    <dgm:cxn modelId="{4725F92A-DF02-4AA9-86F1-EDD9B3B9D0E7}" type="presOf" srcId="{60FB34B1-72D3-4F6E-9585-9B5994CC21E7}" destId="{58657DB0-490D-4A6E-8FCD-1347744B2CEA}" srcOrd="1" destOrd="0" presId="urn:microsoft.com/office/officeart/2005/8/layout/vProcess5"/>
    <dgm:cxn modelId="{ED8E2B39-F9D1-42F4-B2A5-DA1E0B1B84F7}" type="presOf" srcId="{60FB34B1-72D3-4F6E-9585-9B5994CC21E7}" destId="{8EEC3703-D92D-48DA-ABB4-2050E075D8E8}" srcOrd="0" destOrd="0" presId="urn:microsoft.com/office/officeart/2005/8/layout/vProcess5"/>
    <dgm:cxn modelId="{7D39CBB5-8758-48BF-A6D0-30159791FB74}" type="presOf" srcId="{F198BED9-AB24-41F5-AA07-7A6AF9F7563C}" destId="{8BE174FE-B839-443C-B5E2-75044AD2943C}" srcOrd="0" destOrd="0" presId="urn:microsoft.com/office/officeart/2005/8/layout/vProcess5"/>
    <dgm:cxn modelId="{F1239553-9A81-49C9-959A-B447A95E3DA9}" srcId="{33A60DB2-BC42-4088-AE81-9A8E7AAB3D9F}" destId="{6ABEDC88-FEFC-4FF6-B353-304344A6037A}" srcOrd="3" destOrd="0" parTransId="{72A554A3-2AA8-4691-990B-4DE1C0B5FDBB}" sibTransId="{0D574030-D829-4E39-8B72-F9E7348D3739}"/>
    <dgm:cxn modelId="{A8CC4710-0B9C-4EA8-BBE9-F42ED79133D5}" type="presOf" srcId="{67A9517E-C18A-4B91-8FDB-D2930E05800C}" destId="{9F9BD4BB-4CA3-4406-98AE-F6AC25DB50DF}" srcOrd="0" destOrd="0" presId="urn:microsoft.com/office/officeart/2005/8/layout/vProcess5"/>
    <dgm:cxn modelId="{263551D2-2E04-489A-8751-839CB9D8D848}" type="presOf" srcId="{F198BED9-AB24-41F5-AA07-7A6AF9F7563C}" destId="{00FA4AD0-F52C-4DB9-B615-ED1677BD1B9C}" srcOrd="1" destOrd="0" presId="urn:microsoft.com/office/officeart/2005/8/layout/vProcess5"/>
    <dgm:cxn modelId="{EED35CA5-F071-42E3-93BF-DD30643EB22C}" srcId="{33A60DB2-BC42-4088-AE81-9A8E7AAB3D9F}" destId="{F198BED9-AB24-41F5-AA07-7A6AF9F7563C}" srcOrd="2" destOrd="0" parTransId="{374592CB-1EE7-4D6F-AB10-A75DD862A1EC}" sibTransId="{67A9517E-C18A-4B91-8FDB-D2930E05800C}"/>
    <dgm:cxn modelId="{1DF38036-CC50-47D3-9832-997F3AA26623}" type="presParOf" srcId="{F7076CEB-5F9D-494E-AFD0-519B546131E0}" destId="{7CE72619-1B04-48FC-A8E9-60F9D22B5F39}" srcOrd="0" destOrd="0" presId="urn:microsoft.com/office/officeart/2005/8/layout/vProcess5"/>
    <dgm:cxn modelId="{02644925-18A4-4D26-97D3-953454551848}" type="presParOf" srcId="{F7076CEB-5F9D-494E-AFD0-519B546131E0}" destId="{8EEC3703-D92D-48DA-ABB4-2050E075D8E8}" srcOrd="1" destOrd="0" presId="urn:microsoft.com/office/officeart/2005/8/layout/vProcess5"/>
    <dgm:cxn modelId="{8A9A720C-9963-4754-9E5C-FC8A96B797CA}" type="presParOf" srcId="{F7076CEB-5F9D-494E-AFD0-519B546131E0}" destId="{35A36C04-CD03-4B90-8154-18002A6E369C}" srcOrd="2" destOrd="0" presId="urn:microsoft.com/office/officeart/2005/8/layout/vProcess5"/>
    <dgm:cxn modelId="{37916078-8F4C-42D9-A2E2-67C66C5C65DF}" type="presParOf" srcId="{F7076CEB-5F9D-494E-AFD0-519B546131E0}" destId="{8BE174FE-B839-443C-B5E2-75044AD2943C}" srcOrd="3" destOrd="0" presId="urn:microsoft.com/office/officeart/2005/8/layout/vProcess5"/>
    <dgm:cxn modelId="{E02FD748-E85F-49A3-9343-B1B59E2BCC38}" type="presParOf" srcId="{F7076CEB-5F9D-494E-AFD0-519B546131E0}" destId="{8CAE9EF5-990C-4B97-9CBD-C2D38D50A263}" srcOrd="4" destOrd="0" presId="urn:microsoft.com/office/officeart/2005/8/layout/vProcess5"/>
    <dgm:cxn modelId="{67619C41-C7EC-4243-971A-086628A0109E}" type="presParOf" srcId="{F7076CEB-5F9D-494E-AFD0-519B546131E0}" destId="{68A0AD05-EEE2-4C28-BF15-13D74AEE19D0}" srcOrd="5" destOrd="0" presId="urn:microsoft.com/office/officeart/2005/8/layout/vProcess5"/>
    <dgm:cxn modelId="{1A9E5096-E761-4A3F-AB54-7214E6045B2D}" type="presParOf" srcId="{F7076CEB-5F9D-494E-AFD0-519B546131E0}" destId="{5E99F0D1-0CA8-4680-89E5-8A7C402AE119}" srcOrd="6" destOrd="0" presId="urn:microsoft.com/office/officeart/2005/8/layout/vProcess5"/>
    <dgm:cxn modelId="{D572FBC9-4126-48FC-A222-2D7FEC2FE225}" type="presParOf" srcId="{F7076CEB-5F9D-494E-AFD0-519B546131E0}" destId="{9F9BD4BB-4CA3-4406-98AE-F6AC25DB50DF}" srcOrd="7" destOrd="0" presId="urn:microsoft.com/office/officeart/2005/8/layout/vProcess5"/>
    <dgm:cxn modelId="{294CAC95-1DE8-4DCF-BCC4-9A801C5A6C30}" type="presParOf" srcId="{F7076CEB-5F9D-494E-AFD0-519B546131E0}" destId="{58657DB0-490D-4A6E-8FCD-1347744B2CEA}" srcOrd="8" destOrd="0" presId="urn:microsoft.com/office/officeart/2005/8/layout/vProcess5"/>
    <dgm:cxn modelId="{DAE70FF1-4969-4094-BB5E-C6CCAAA1DF41}" type="presParOf" srcId="{F7076CEB-5F9D-494E-AFD0-519B546131E0}" destId="{CB872DC4-ACA0-418A-A51D-F6603E65F38C}" srcOrd="9" destOrd="0" presId="urn:microsoft.com/office/officeart/2005/8/layout/vProcess5"/>
    <dgm:cxn modelId="{D7E71968-9590-43A0-A1C3-459F4C1C9607}" type="presParOf" srcId="{F7076CEB-5F9D-494E-AFD0-519B546131E0}" destId="{00FA4AD0-F52C-4DB9-B615-ED1677BD1B9C}" srcOrd="10" destOrd="0" presId="urn:microsoft.com/office/officeart/2005/8/layout/vProcess5"/>
    <dgm:cxn modelId="{A6A52035-7A11-4901-B16F-5C7DB0ACD824}" type="presParOf" srcId="{F7076CEB-5F9D-494E-AFD0-519B546131E0}" destId="{5474EFEE-B873-40EB-9F80-1F008813670D}" srcOrd="11" destOrd="0" presId="urn:microsoft.com/office/officeart/2005/8/layout/vProcess5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02A1F8C-7886-438B-8329-E4DABBEA6D2F}">
      <dsp:nvSpPr>
        <dsp:cNvPr id="0" name=""/>
        <dsp:cNvSpPr/>
      </dsp:nvSpPr>
      <dsp:spPr>
        <a:xfrm rot="5400000">
          <a:off x="1094056" y="544664"/>
          <a:ext cx="468833" cy="5337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7721F0C-21E3-4C39-B527-CB8898727E16}">
      <dsp:nvSpPr>
        <dsp:cNvPr id="0" name=""/>
        <dsp:cNvSpPr/>
      </dsp:nvSpPr>
      <dsp:spPr>
        <a:xfrm>
          <a:off x="969844" y="24952"/>
          <a:ext cx="789240" cy="5524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Цели</a:t>
          </a:r>
        </a:p>
      </dsp:txBody>
      <dsp:txXfrm>
        <a:off x="996817" y="51925"/>
        <a:ext cx="735294" cy="498496"/>
      </dsp:txXfrm>
    </dsp:sp>
    <dsp:sp modelId="{4F13FAC6-6308-43F7-B66C-D44427F0EF6F}">
      <dsp:nvSpPr>
        <dsp:cNvPr id="0" name=""/>
        <dsp:cNvSpPr/>
      </dsp:nvSpPr>
      <dsp:spPr>
        <a:xfrm>
          <a:off x="1759084" y="77640"/>
          <a:ext cx="574018" cy="4465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9613F4-7C0B-4038-8E48-3FB34EE7E014}">
      <dsp:nvSpPr>
        <dsp:cNvPr id="0" name=""/>
        <dsp:cNvSpPr/>
      </dsp:nvSpPr>
      <dsp:spPr>
        <a:xfrm rot="5400000">
          <a:off x="1748421" y="1165239"/>
          <a:ext cx="468833" cy="5337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A1C5238-1CA3-476D-BB8B-97DC704DC97A}">
      <dsp:nvSpPr>
        <dsp:cNvPr id="0" name=""/>
        <dsp:cNvSpPr/>
      </dsp:nvSpPr>
      <dsp:spPr>
        <a:xfrm>
          <a:off x="1624208" y="645527"/>
          <a:ext cx="789240" cy="5524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Принципы</a:t>
          </a:r>
        </a:p>
      </dsp:txBody>
      <dsp:txXfrm>
        <a:off x="1651181" y="672500"/>
        <a:ext cx="735294" cy="498496"/>
      </dsp:txXfrm>
    </dsp:sp>
    <dsp:sp modelId="{B79A19A5-6FD6-448D-83E6-24CF2E9A80CD}">
      <dsp:nvSpPr>
        <dsp:cNvPr id="0" name=""/>
        <dsp:cNvSpPr/>
      </dsp:nvSpPr>
      <dsp:spPr>
        <a:xfrm>
          <a:off x="2413448" y="698215"/>
          <a:ext cx="574018" cy="4465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516BBB-C2EF-46A1-B92F-22D72F23EB45}">
      <dsp:nvSpPr>
        <dsp:cNvPr id="0" name=""/>
        <dsp:cNvSpPr/>
      </dsp:nvSpPr>
      <dsp:spPr>
        <a:xfrm rot="5400000">
          <a:off x="2402785" y="1785815"/>
          <a:ext cx="468833" cy="5337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DA95753-F510-4CBA-941B-61200AE90EE2}">
      <dsp:nvSpPr>
        <dsp:cNvPr id="0" name=""/>
        <dsp:cNvSpPr/>
      </dsp:nvSpPr>
      <dsp:spPr>
        <a:xfrm>
          <a:off x="2278572" y="1266103"/>
          <a:ext cx="789240" cy="5524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Содержание</a:t>
          </a:r>
        </a:p>
      </dsp:txBody>
      <dsp:txXfrm>
        <a:off x="2305545" y="1293076"/>
        <a:ext cx="735294" cy="498496"/>
      </dsp:txXfrm>
    </dsp:sp>
    <dsp:sp modelId="{C5CB1902-4F72-4EA2-B39F-FBC6C35B2C3A}">
      <dsp:nvSpPr>
        <dsp:cNvPr id="0" name=""/>
        <dsp:cNvSpPr/>
      </dsp:nvSpPr>
      <dsp:spPr>
        <a:xfrm>
          <a:off x="3067813" y="1318791"/>
          <a:ext cx="574018" cy="4465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377B09-70C1-4E63-8939-58DB092A9BA4}">
      <dsp:nvSpPr>
        <dsp:cNvPr id="0" name=""/>
        <dsp:cNvSpPr/>
      </dsp:nvSpPr>
      <dsp:spPr>
        <a:xfrm rot="5400000">
          <a:off x="3057149" y="2406390"/>
          <a:ext cx="468833" cy="5337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49FF8A5-F7CB-4BBA-8C1E-7910DA8A89A0}">
      <dsp:nvSpPr>
        <dsp:cNvPr id="0" name=""/>
        <dsp:cNvSpPr/>
      </dsp:nvSpPr>
      <dsp:spPr>
        <a:xfrm>
          <a:off x="2932936" y="1886678"/>
          <a:ext cx="789240" cy="5524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Методы</a:t>
          </a:r>
        </a:p>
      </dsp:txBody>
      <dsp:txXfrm>
        <a:off x="2959909" y="1913651"/>
        <a:ext cx="735294" cy="498496"/>
      </dsp:txXfrm>
    </dsp:sp>
    <dsp:sp modelId="{933A2F1D-B38E-4445-A28C-92E38A412F14}">
      <dsp:nvSpPr>
        <dsp:cNvPr id="0" name=""/>
        <dsp:cNvSpPr/>
      </dsp:nvSpPr>
      <dsp:spPr>
        <a:xfrm>
          <a:off x="3722177" y="1939366"/>
          <a:ext cx="574018" cy="4465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941D6C-95A2-48AB-9ACE-683FF6DC1DAC}">
      <dsp:nvSpPr>
        <dsp:cNvPr id="0" name=""/>
        <dsp:cNvSpPr/>
      </dsp:nvSpPr>
      <dsp:spPr>
        <a:xfrm rot="5400000">
          <a:off x="3711513" y="3026966"/>
          <a:ext cx="468833" cy="5337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1E1D8D6-9145-4E83-B38D-2A6EC67761CC}">
      <dsp:nvSpPr>
        <dsp:cNvPr id="0" name=""/>
        <dsp:cNvSpPr/>
      </dsp:nvSpPr>
      <dsp:spPr>
        <a:xfrm>
          <a:off x="3587301" y="2507254"/>
          <a:ext cx="789240" cy="5524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Средства</a:t>
          </a:r>
        </a:p>
      </dsp:txBody>
      <dsp:txXfrm>
        <a:off x="3614274" y="2534227"/>
        <a:ext cx="735294" cy="498496"/>
      </dsp:txXfrm>
    </dsp:sp>
    <dsp:sp modelId="{06B12BAA-9B91-4280-80C3-CD2C81980D24}">
      <dsp:nvSpPr>
        <dsp:cNvPr id="0" name=""/>
        <dsp:cNvSpPr/>
      </dsp:nvSpPr>
      <dsp:spPr>
        <a:xfrm>
          <a:off x="4376541" y="2559942"/>
          <a:ext cx="574018" cy="4465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0D4D5E-2EE1-42F6-B898-7EBC4448262E}">
      <dsp:nvSpPr>
        <dsp:cNvPr id="0" name=""/>
        <dsp:cNvSpPr/>
      </dsp:nvSpPr>
      <dsp:spPr>
        <a:xfrm>
          <a:off x="4241665" y="3127829"/>
          <a:ext cx="789240" cy="5524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Формы</a:t>
          </a:r>
        </a:p>
      </dsp:txBody>
      <dsp:txXfrm>
        <a:off x="4268638" y="3154802"/>
        <a:ext cx="735294" cy="49849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62E38F-E85D-423E-AFF2-20B4FE351D93}">
      <dsp:nvSpPr>
        <dsp:cNvPr id="0" name=""/>
        <dsp:cNvSpPr/>
      </dsp:nvSpPr>
      <dsp:spPr>
        <a:xfrm>
          <a:off x="3021292" y="2476658"/>
          <a:ext cx="1824312" cy="2894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219"/>
              </a:lnTo>
              <a:lnTo>
                <a:pt x="1824312" y="197219"/>
              </a:lnTo>
              <a:lnTo>
                <a:pt x="1824312" y="2894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35C43E-4AD9-4FD1-9F5F-126E18A974F7}">
      <dsp:nvSpPr>
        <dsp:cNvPr id="0" name=""/>
        <dsp:cNvSpPr/>
      </dsp:nvSpPr>
      <dsp:spPr>
        <a:xfrm>
          <a:off x="3021292" y="2476658"/>
          <a:ext cx="608104" cy="2894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219"/>
              </a:lnTo>
              <a:lnTo>
                <a:pt x="608104" y="197219"/>
              </a:lnTo>
              <a:lnTo>
                <a:pt x="608104" y="2894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B278D9-5EE7-4244-8A48-4D981BF8377A}">
      <dsp:nvSpPr>
        <dsp:cNvPr id="0" name=""/>
        <dsp:cNvSpPr/>
      </dsp:nvSpPr>
      <dsp:spPr>
        <a:xfrm>
          <a:off x="2413188" y="2476658"/>
          <a:ext cx="608104" cy="289402"/>
        </a:xfrm>
        <a:custGeom>
          <a:avLst/>
          <a:gdLst/>
          <a:ahLst/>
          <a:cxnLst/>
          <a:rect l="0" t="0" r="0" b="0"/>
          <a:pathLst>
            <a:path>
              <a:moveTo>
                <a:pt x="608104" y="0"/>
              </a:moveTo>
              <a:lnTo>
                <a:pt x="608104" y="197219"/>
              </a:lnTo>
              <a:lnTo>
                <a:pt x="0" y="197219"/>
              </a:lnTo>
              <a:lnTo>
                <a:pt x="0" y="2894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55F344-DF9B-40AE-914B-6086C8DEE4FC}">
      <dsp:nvSpPr>
        <dsp:cNvPr id="0" name=""/>
        <dsp:cNvSpPr/>
      </dsp:nvSpPr>
      <dsp:spPr>
        <a:xfrm>
          <a:off x="1196979" y="2476658"/>
          <a:ext cx="1824312" cy="289402"/>
        </a:xfrm>
        <a:custGeom>
          <a:avLst/>
          <a:gdLst/>
          <a:ahLst/>
          <a:cxnLst/>
          <a:rect l="0" t="0" r="0" b="0"/>
          <a:pathLst>
            <a:path>
              <a:moveTo>
                <a:pt x="1824312" y="0"/>
              </a:moveTo>
              <a:lnTo>
                <a:pt x="1824312" y="197219"/>
              </a:lnTo>
              <a:lnTo>
                <a:pt x="0" y="197219"/>
              </a:lnTo>
              <a:lnTo>
                <a:pt x="0" y="2894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A173B3-9B7B-4336-97F4-E5EA5612CAAE}">
      <dsp:nvSpPr>
        <dsp:cNvPr id="0" name=""/>
        <dsp:cNvSpPr/>
      </dsp:nvSpPr>
      <dsp:spPr>
        <a:xfrm>
          <a:off x="2975572" y="1555380"/>
          <a:ext cx="91440" cy="289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94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8B42F9-9343-4018-91FB-5F2E9AEC1A14}">
      <dsp:nvSpPr>
        <dsp:cNvPr id="0" name=""/>
        <dsp:cNvSpPr/>
      </dsp:nvSpPr>
      <dsp:spPr>
        <a:xfrm>
          <a:off x="2413188" y="634102"/>
          <a:ext cx="608104" cy="2894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219"/>
              </a:lnTo>
              <a:lnTo>
                <a:pt x="608104" y="197219"/>
              </a:lnTo>
              <a:lnTo>
                <a:pt x="608104" y="28940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D2DE52-6DF1-43DA-A9FD-EBC40BD65D4A}">
      <dsp:nvSpPr>
        <dsp:cNvPr id="0" name=""/>
        <dsp:cNvSpPr/>
      </dsp:nvSpPr>
      <dsp:spPr>
        <a:xfrm>
          <a:off x="1759364" y="1555380"/>
          <a:ext cx="91440" cy="289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94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144A4A-C66D-4A59-A6FD-5BF423EFC42A}">
      <dsp:nvSpPr>
        <dsp:cNvPr id="0" name=""/>
        <dsp:cNvSpPr/>
      </dsp:nvSpPr>
      <dsp:spPr>
        <a:xfrm>
          <a:off x="1805084" y="634102"/>
          <a:ext cx="608104" cy="289402"/>
        </a:xfrm>
        <a:custGeom>
          <a:avLst/>
          <a:gdLst/>
          <a:ahLst/>
          <a:cxnLst/>
          <a:rect l="0" t="0" r="0" b="0"/>
          <a:pathLst>
            <a:path>
              <a:moveTo>
                <a:pt x="608104" y="0"/>
              </a:moveTo>
              <a:lnTo>
                <a:pt x="608104" y="197219"/>
              </a:lnTo>
              <a:lnTo>
                <a:pt x="0" y="197219"/>
              </a:lnTo>
              <a:lnTo>
                <a:pt x="0" y="28940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846E7B-333A-4D21-9E10-0581DA3FC58C}">
      <dsp:nvSpPr>
        <dsp:cNvPr id="0" name=""/>
        <dsp:cNvSpPr/>
      </dsp:nvSpPr>
      <dsp:spPr>
        <a:xfrm>
          <a:off x="1915648" y="2227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9ECB708-B063-4226-BAB5-AFA896AA7D58}">
      <dsp:nvSpPr>
        <dsp:cNvPr id="0" name=""/>
        <dsp:cNvSpPr/>
      </dsp:nvSpPr>
      <dsp:spPr>
        <a:xfrm>
          <a:off x="2026213" y="107263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Дидактика высшей школы</a:t>
          </a:r>
        </a:p>
      </dsp:txBody>
      <dsp:txXfrm>
        <a:off x="2044720" y="125770"/>
        <a:ext cx="958065" cy="594861"/>
      </dsp:txXfrm>
    </dsp:sp>
    <dsp:sp modelId="{57E7D629-FDE3-4623-A824-CC3223A9F1BF}">
      <dsp:nvSpPr>
        <dsp:cNvPr id="0" name=""/>
        <dsp:cNvSpPr/>
      </dsp:nvSpPr>
      <dsp:spPr>
        <a:xfrm>
          <a:off x="1307544" y="923505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47589C-2854-4067-A57E-C7F2FB9AA8F3}">
      <dsp:nvSpPr>
        <dsp:cNvPr id="0" name=""/>
        <dsp:cNvSpPr/>
      </dsp:nvSpPr>
      <dsp:spPr>
        <a:xfrm>
          <a:off x="1418108" y="1028541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Объект</a:t>
          </a:r>
        </a:p>
      </dsp:txBody>
      <dsp:txXfrm>
        <a:off x="1436615" y="1047048"/>
        <a:ext cx="958065" cy="594861"/>
      </dsp:txXfrm>
    </dsp:sp>
    <dsp:sp modelId="{CCB9A821-C36E-4BFD-8243-8C26F521B4B9}">
      <dsp:nvSpPr>
        <dsp:cNvPr id="0" name=""/>
        <dsp:cNvSpPr/>
      </dsp:nvSpPr>
      <dsp:spPr>
        <a:xfrm>
          <a:off x="1307544" y="1844783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F2DAD5-0188-453F-B70F-628A0B2D28A3}">
      <dsp:nvSpPr>
        <dsp:cNvPr id="0" name=""/>
        <dsp:cNvSpPr/>
      </dsp:nvSpPr>
      <dsp:spPr>
        <a:xfrm>
          <a:off x="1418108" y="1949819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Обучение в условиях вуза</a:t>
          </a:r>
        </a:p>
      </dsp:txBody>
      <dsp:txXfrm>
        <a:off x="1436615" y="1968326"/>
        <a:ext cx="958065" cy="594861"/>
      </dsp:txXfrm>
    </dsp:sp>
    <dsp:sp modelId="{DB3CA01E-8E8D-4E33-9EE0-99FA86E32BA1}">
      <dsp:nvSpPr>
        <dsp:cNvPr id="0" name=""/>
        <dsp:cNvSpPr/>
      </dsp:nvSpPr>
      <dsp:spPr>
        <a:xfrm>
          <a:off x="2523752" y="923505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A8964EA-7ED5-4C85-8128-17DBBFB20947}">
      <dsp:nvSpPr>
        <dsp:cNvPr id="0" name=""/>
        <dsp:cNvSpPr/>
      </dsp:nvSpPr>
      <dsp:spPr>
        <a:xfrm>
          <a:off x="2634317" y="1028541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Предмет</a:t>
          </a:r>
        </a:p>
      </dsp:txBody>
      <dsp:txXfrm>
        <a:off x="2652824" y="1047048"/>
        <a:ext cx="958065" cy="594861"/>
      </dsp:txXfrm>
    </dsp:sp>
    <dsp:sp modelId="{DF867954-4B61-4614-A84A-893C96FB6F03}">
      <dsp:nvSpPr>
        <dsp:cNvPr id="0" name=""/>
        <dsp:cNvSpPr/>
      </dsp:nvSpPr>
      <dsp:spPr>
        <a:xfrm>
          <a:off x="2523752" y="1844783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940F00A-12F0-43D3-98C5-DB6B6ECEFA2D}">
      <dsp:nvSpPr>
        <dsp:cNvPr id="0" name=""/>
        <dsp:cNvSpPr/>
      </dsp:nvSpPr>
      <dsp:spPr>
        <a:xfrm>
          <a:off x="2634317" y="1949819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Система отношений "студент-..."</a:t>
          </a:r>
        </a:p>
      </dsp:txBody>
      <dsp:txXfrm>
        <a:off x="2652824" y="1968326"/>
        <a:ext cx="958065" cy="594861"/>
      </dsp:txXfrm>
    </dsp:sp>
    <dsp:sp modelId="{EC52CB02-43C1-4EBF-A368-44AE0306215F}">
      <dsp:nvSpPr>
        <dsp:cNvPr id="0" name=""/>
        <dsp:cNvSpPr/>
      </dsp:nvSpPr>
      <dsp:spPr>
        <a:xfrm>
          <a:off x="699440" y="2766061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CEE85E8-20C5-4658-A0A2-48ABCF75DF90}">
      <dsp:nvSpPr>
        <dsp:cNvPr id="0" name=""/>
        <dsp:cNvSpPr/>
      </dsp:nvSpPr>
      <dsp:spPr>
        <a:xfrm>
          <a:off x="810004" y="2871097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преподаватель</a:t>
          </a:r>
        </a:p>
      </dsp:txBody>
      <dsp:txXfrm>
        <a:off x="828511" y="2889604"/>
        <a:ext cx="958065" cy="594861"/>
      </dsp:txXfrm>
    </dsp:sp>
    <dsp:sp modelId="{81BC7EBA-290F-48AA-BB1B-758668EE0388}">
      <dsp:nvSpPr>
        <dsp:cNvPr id="0" name=""/>
        <dsp:cNvSpPr/>
      </dsp:nvSpPr>
      <dsp:spPr>
        <a:xfrm>
          <a:off x="1915648" y="2766061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4AFE898-EA9E-4A4E-8D08-3658C9E50BD4}">
      <dsp:nvSpPr>
        <dsp:cNvPr id="0" name=""/>
        <dsp:cNvSpPr/>
      </dsp:nvSpPr>
      <dsp:spPr>
        <a:xfrm>
          <a:off x="2026213" y="2871097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учебный материал</a:t>
          </a:r>
        </a:p>
      </dsp:txBody>
      <dsp:txXfrm>
        <a:off x="2044720" y="2889604"/>
        <a:ext cx="958065" cy="594861"/>
      </dsp:txXfrm>
    </dsp:sp>
    <dsp:sp modelId="{A1D9C08D-C9A0-48FA-9685-E9C6C46EF871}">
      <dsp:nvSpPr>
        <dsp:cNvPr id="0" name=""/>
        <dsp:cNvSpPr/>
      </dsp:nvSpPr>
      <dsp:spPr>
        <a:xfrm>
          <a:off x="3131857" y="2766061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5F2484-22C5-4723-A4F5-6D01998E88FC}">
      <dsp:nvSpPr>
        <dsp:cNvPr id="0" name=""/>
        <dsp:cNvSpPr/>
      </dsp:nvSpPr>
      <dsp:spPr>
        <a:xfrm>
          <a:off x="3242421" y="2871097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другие студенты</a:t>
          </a:r>
        </a:p>
      </dsp:txBody>
      <dsp:txXfrm>
        <a:off x="3260928" y="2889604"/>
        <a:ext cx="958065" cy="594861"/>
      </dsp:txXfrm>
    </dsp:sp>
    <dsp:sp modelId="{DE4D01B1-9A5A-4F90-850E-7F4080A49466}">
      <dsp:nvSpPr>
        <dsp:cNvPr id="0" name=""/>
        <dsp:cNvSpPr/>
      </dsp:nvSpPr>
      <dsp:spPr>
        <a:xfrm>
          <a:off x="4348065" y="2766061"/>
          <a:ext cx="995079" cy="6318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58B9E45-FD48-4785-B9A1-CC8B2539076F}">
      <dsp:nvSpPr>
        <dsp:cNvPr id="0" name=""/>
        <dsp:cNvSpPr/>
      </dsp:nvSpPr>
      <dsp:spPr>
        <a:xfrm>
          <a:off x="4458630" y="2871097"/>
          <a:ext cx="995079" cy="6318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преподаватель + учебный материал</a:t>
          </a:r>
        </a:p>
      </dsp:txBody>
      <dsp:txXfrm>
        <a:off x="4477137" y="2889604"/>
        <a:ext cx="958065" cy="59486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456C25-DD70-4511-8282-C6ACC9875551}">
      <dsp:nvSpPr>
        <dsp:cNvPr id="0" name=""/>
        <dsp:cNvSpPr/>
      </dsp:nvSpPr>
      <dsp:spPr>
        <a:xfrm>
          <a:off x="3325489" y="1082546"/>
          <a:ext cx="2363085" cy="4440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1010"/>
              </a:lnTo>
              <a:lnTo>
                <a:pt x="2363085" y="381010"/>
              </a:lnTo>
              <a:lnTo>
                <a:pt x="2363085" y="44401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AA1E1E-7D14-435E-903C-A864965B7C8F}">
      <dsp:nvSpPr>
        <dsp:cNvPr id="0" name=""/>
        <dsp:cNvSpPr/>
      </dsp:nvSpPr>
      <dsp:spPr>
        <a:xfrm>
          <a:off x="3325489" y="1082546"/>
          <a:ext cx="1467683" cy="12565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3527"/>
              </a:lnTo>
              <a:lnTo>
                <a:pt x="1467683" y="1193527"/>
              </a:lnTo>
              <a:lnTo>
                <a:pt x="1467683" y="125652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8069C4-F451-4AF9-8100-913BDE49ABE2}">
      <dsp:nvSpPr>
        <dsp:cNvPr id="0" name=""/>
        <dsp:cNvSpPr/>
      </dsp:nvSpPr>
      <dsp:spPr>
        <a:xfrm>
          <a:off x="3231544" y="1082546"/>
          <a:ext cx="91440" cy="1885953"/>
        </a:xfrm>
        <a:custGeom>
          <a:avLst/>
          <a:gdLst/>
          <a:ahLst/>
          <a:cxnLst/>
          <a:rect l="0" t="0" r="0" b="0"/>
          <a:pathLst>
            <a:path>
              <a:moveTo>
                <a:pt x="93945" y="0"/>
              </a:moveTo>
              <a:lnTo>
                <a:pt x="93945" y="1822953"/>
              </a:lnTo>
              <a:lnTo>
                <a:pt x="45720" y="1822953"/>
              </a:lnTo>
              <a:lnTo>
                <a:pt x="45720" y="18859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EE2382-03E0-4C27-93A2-9AD18CD6E899}">
      <dsp:nvSpPr>
        <dsp:cNvPr id="0" name=""/>
        <dsp:cNvSpPr/>
      </dsp:nvSpPr>
      <dsp:spPr>
        <a:xfrm>
          <a:off x="1800232" y="1082546"/>
          <a:ext cx="1525256" cy="789243"/>
        </a:xfrm>
        <a:custGeom>
          <a:avLst/>
          <a:gdLst/>
          <a:ahLst/>
          <a:cxnLst/>
          <a:rect l="0" t="0" r="0" b="0"/>
          <a:pathLst>
            <a:path>
              <a:moveTo>
                <a:pt x="1525256" y="0"/>
              </a:moveTo>
              <a:lnTo>
                <a:pt x="1525256" y="726242"/>
              </a:lnTo>
              <a:lnTo>
                <a:pt x="0" y="726242"/>
              </a:lnTo>
              <a:lnTo>
                <a:pt x="0" y="78924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9BFD16-A0A8-4995-8CD8-017A6F5DDFB6}">
      <dsp:nvSpPr>
        <dsp:cNvPr id="0" name=""/>
        <dsp:cNvSpPr/>
      </dsp:nvSpPr>
      <dsp:spPr>
        <a:xfrm>
          <a:off x="514816" y="1082546"/>
          <a:ext cx="2810672" cy="532068"/>
        </a:xfrm>
        <a:custGeom>
          <a:avLst/>
          <a:gdLst/>
          <a:ahLst/>
          <a:cxnLst/>
          <a:rect l="0" t="0" r="0" b="0"/>
          <a:pathLst>
            <a:path>
              <a:moveTo>
                <a:pt x="2810672" y="0"/>
              </a:moveTo>
              <a:lnTo>
                <a:pt x="2810672" y="469067"/>
              </a:lnTo>
              <a:lnTo>
                <a:pt x="0" y="469067"/>
              </a:lnTo>
              <a:lnTo>
                <a:pt x="0" y="5320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CB6FED-88F4-4F0C-ADD3-5C153879911C}">
      <dsp:nvSpPr>
        <dsp:cNvPr id="0" name=""/>
        <dsp:cNvSpPr/>
      </dsp:nvSpPr>
      <dsp:spPr>
        <a:xfrm>
          <a:off x="2526040" y="146625"/>
          <a:ext cx="1598898" cy="93592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Дидактика высшей школы</a:t>
          </a:r>
        </a:p>
      </dsp:txBody>
      <dsp:txXfrm>
        <a:off x="2526040" y="146625"/>
        <a:ext cx="1598898" cy="935920"/>
      </dsp:txXfrm>
    </dsp:sp>
    <dsp:sp modelId="{FD153511-91B4-4813-A7E5-BFDC7EFA6927}">
      <dsp:nvSpPr>
        <dsp:cNvPr id="0" name=""/>
        <dsp:cNvSpPr/>
      </dsp:nvSpPr>
      <dsp:spPr>
        <a:xfrm>
          <a:off x="38099" y="1614614"/>
          <a:ext cx="953435" cy="42594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Задачи</a:t>
          </a:r>
          <a:endParaRPr lang="ru-RU" sz="1000" kern="1200"/>
        </a:p>
      </dsp:txBody>
      <dsp:txXfrm>
        <a:off x="38099" y="1614614"/>
        <a:ext cx="953435" cy="425947"/>
      </dsp:txXfrm>
    </dsp:sp>
    <dsp:sp modelId="{718C491F-7ED0-4C15-8BD4-534FAB2731AF}">
      <dsp:nvSpPr>
        <dsp:cNvPr id="0" name=""/>
        <dsp:cNvSpPr/>
      </dsp:nvSpPr>
      <dsp:spPr>
        <a:xfrm>
          <a:off x="1090727" y="1871789"/>
          <a:ext cx="1419010" cy="5867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Решение определенных проблем</a:t>
          </a:r>
        </a:p>
      </dsp:txBody>
      <dsp:txXfrm>
        <a:off x="1090727" y="1871789"/>
        <a:ext cx="1419010" cy="586779"/>
      </dsp:txXfrm>
    </dsp:sp>
    <dsp:sp modelId="{FF9AF110-6D5C-460F-BA83-D39F9ACD21E9}">
      <dsp:nvSpPr>
        <dsp:cNvPr id="0" name=""/>
        <dsp:cNvSpPr/>
      </dsp:nvSpPr>
      <dsp:spPr>
        <a:xfrm>
          <a:off x="2544748" y="2968500"/>
          <a:ext cx="1465031" cy="67114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Изучение методологических проблем</a:t>
          </a:r>
          <a:endParaRPr lang="ru-RU" sz="900" kern="1200"/>
        </a:p>
      </dsp:txBody>
      <dsp:txXfrm>
        <a:off x="2544748" y="2968500"/>
        <a:ext cx="1465031" cy="671140"/>
      </dsp:txXfrm>
    </dsp:sp>
    <dsp:sp modelId="{B087CA29-6E77-4C1C-9A64-024A474C355B}">
      <dsp:nvSpPr>
        <dsp:cNvPr id="0" name=""/>
        <dsp:cNvSpPr/>
      </dsp:nvSpPr>
      <dsp:spPr>
        <a:xfrm>
          <a:off x="4279644" y="2339075"/>
          <a:ext cx="1027055" cy="45731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Понятийная система</a:t>
          </a:r>
          <a:endParaRPr lang="ru-RU" sz="900" kern="1200"/>
        </a:p>
      </dsp:txBody>
      <dsp:txXfrm>
        <a:off x="4279644" y="2339075"/>
        <a:ext cx="1027055" cy="457313"/>
      </dsp:txXfrm>
    </dsp:sp>
    <dsp:sp modelId="{1A7C9500-7680-4B2C-9F77-78AD5559A793}">
      <dsp:nvSpPr>
        <dsp:cNvPr id="0" name=""/>
        <dsp:cNvSpPr/>
      </dsp:nvSpPr>
      <dsp:spPr>
        <a:xfrm>
          <a:off x="5064675" y="1526557"/>
          <a:ext cx="1247798" cy="54267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Дидактические отношения</a:t>
          </a:r>
        </a:p>
      </dsp:txBody>
      <dsp:txXfrm>
        <a:off x="5064675" y="1526557"/>
        <a:ext cx="1247798" cy="54267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EC3703-D92D-48DA-ABB4-2050E075D8E8}">
      <dsp:nvSpPr>
        <dsp:cNvPr id="0" name=""/>
        <dsp:cNvSpPr/>
      </dsp:nvSpPr>
      <dsp:spPr>
        <a:xfrm>
          <a:off x="0" y="0"/>
          <a:ext cx="4030980" cy="64122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Развитие дидактики в современном мире</a:t>
          </a:r>
        </a:p>
      </dsp:txBody>
      <dsp:txXfrm>
        <a:off x="18781" y="18781"/>
        <a:ext cx="3284866" cy="603661"/>
      </dsp:txXfrm>
    </dsp:sp>
    <dsp:sp modelId="{35A36C04-CD03-4B90-8154-18002A6E369C}">
      <dsp:nvSpPr>
        <dsp:cNvPr id="0" name=""/>
        <dsp:cNvSpPr/>
      </dsp:nvSpPr>
      <dsp:spPr>
        <a:xfrm>
          <a:off x="337594" y="757809"/>
          <a:ext cx="4030980" cy="64122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Общие условия и устойчивые закономерности</a:t>
          </a:r>
        </a:p>
      </dsp:txBody>
      <dsp:txXfrm>
        <a:off x="356375" y="776590"/>
        <a:ext cx="3239028" cy="603661"/>
      </dsp:txXfrm>
    </dsp:sp>
    <dsp:sp modelId="{8BE174FE-B839-443C-B5E2-75044AD2943C}">
      <dsp:nvSpPr>
        <dsp:cNvPr id="0" name=""/>
        <dsp:cNvSpPr/>
      </dsp:nvSpPr>
      <dsp:spPr>
        <a:xfrm>
          <a:off x="670150" y="1515618"/>
          <a:ext cx="4030980" cy="64122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Тенденции развития высшего образования</a:t>
          </a:r>
        </a:p>
      </dsp:txBody>
      <dsp:txXfrm>
        <a:off x="688931" y="1534399"/>
        <a:ext cx="3244067" cy="603661"/>
      </dsp:txXfrm>
    </dsp:sp>
    <dsp:sp modelId="{8CAE9EF5-990C-4B97-9CBD-C2D38D50A263}">
      <dsp:nvSpPr>
        <dsp:cNvPr id="0" name=""/>
        <dsp:cNvSpPr/>
      </dsp:nvSpPr>
      <dsp:spPr>
        <a:xfrm>
          <a:off x="1007744" y="2273427"/>
          <a:ext cx="4030980" cy="64122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Повышение качества высшего образования</a:t>
          </a:r>
        </a:p>
      </dsp:txBody>
      <dsp:txXfrm>
        <a:off x="1026525" y="2292208"/>
        <a:ext cx="3239028" cy="603661"/>
      </dsp:txXfrm>
    </dsp:sp>
    <dsp:sp modelId="{68A0AD05-EEE2-4C28-BF15-13D74AEE19D0}">
      <dsp:nvSpPr>
        <dsp:cNvPr id="0" name=""/>
        <dsp:cNvSpPr/>
      </dsp:nvSpPr>
      <dsp:spPr>
        <a:xfrm>
          <a:off x="3614185" y="491118"/>
          <a:ext cx="416794" cy="416794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900" kern="1200"/>
        </a:p>
      </dsp:txBody>
      <dsp:txXfrm>
        <a:off x="3707964" y="491118"/>
        <a:ext cx="229236" cy="313637"/>
      </dsp:txXfrm>
    </dsp:sp>
    <dsp:sp modelId="{5E99F0D1-0CA8-4680-89E5-8A7C402AE119}">
      <dsp:nvSpPr>
        <dsp:cNvPr id="0" name=""/>
        <dsp:cNvSpPr/>
      </dsp:nvSpPr>
      <dsp:spPr>
        <a:xfrm>
          <a:off x="3951779" y="1248927"/>
          <a:ext cx="416794" cy="416794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900" kern="1200"/>
        </a:p>
      </dsp:txBody>
      <dsp:txXfrm>
        <a:off x="4045558" y="1248927"/>
        <a:ext cx="229236" cy="313637"/>
      </dsp:txXfrm>
    </dsp:sp>
    <dsp:sp modelId="{9F9BD4BB-4CA3-4406-98AE-F6AC25DB50DF}">
      <dsp:nvSpPr>
        <dsp:cNvPr id="0" name=""/>
        <dsp:cNvSpPr/>
      </dsp:nvSpPr>
      <dsp:spPr>
        <a:xfrm>
          <a:off x="4284335" y="2006736"/>
          <a:ext cx="416794" cy="416794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900" kern="1200"/>
        </a:p>
      </dsp:txBody>
      <dsp:txXfrm>
        <a:off x="4378114" y="2006736"/>
        <a:ext cx="229236" cy="3136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27</Pages>
  <Words>5444</Words>
  <Characters>31034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dcterms:created xsi:type="dcterms:W3CDTF">2019-10-19T15:00:00Z</dcterms:created>
  <dcterms:modified xsi:type="dcterms:W3CDTF">2020-10-11T10:49:00Z</dcterms:modified>
</cp:coreProperties>
</file>