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94027" w14:textId="345140B4" w:rsidR="007953B5" w:rsidRPr="007953B5" w:rsidRDefault="007953B5" w:rsidP="007953B5">
      <w:pPr>
        <w:ind w:firstLine="709"/>
        <w:jc w:val="right"/>
        <w:rPr>
          <w:b/>
          <w:sz w:val="28"/>
          <w:szCs w:val="28"/>
        </w:rPr>
      </w:pPr>
      <w:r w:rsidRPr="007953B5">
        <w:rPr>
          <w:b/>
          <w:sz w:val="28"/>
          <w:szCs w:val="28"/>
        </w:rPr>
        <w:t xml:space="preserve">Осипова К. Н. </w:t>
      </w:r>
    </w:p>
    <w:p w14:paraId="0C4B93F4" w14:textId="3156F7B2" w:rsidR="004E4EF4" w:rsidRPr="007953B5" w:rsidRDefault="004E4EF4" w:rsidP="004E4EF4">
      <w:pPr>
        <w:ind w:firstLine="709"/>
        <w:jc w:val="center"/>
        <w:rPr>
          <w:b/>
          <w:sz w:val="28"/>
          <w:szCs w:val="28"/>
        </w:rPr>
      </w:pPr>
      <w:r w:rsidRPr="007953B5">
        <w:rPr>
          <w:b/>
          <w:sz w:val="28"/>
          <w:szCs w:val="28"/>
        </w:rPr>
        <w:t>Лекция 9.   Роль внеклассного  чтения в литературном развитии детей с нарушениями речи.</w:t>
      </w:r>
    </w:p>
    <w:p w14:paraId="4A779EE7" w14:textId="77777777" w:rsidR="004E4EF4" w:rsidRPr="007953B5" w:rsidRDefault="004E4EF4" w:rsidP="004E4EF4">
      <w:pPr>
        <w:ind w:firstLine="709"/>
        <w:jc w:val="center"/>
        <w:rPr>
          <w:b/>
          <w:sz w:val="28"/>
          <w:szCs w:val="28"/>
        </w:rPr>
      </w:pPr>
    </w:p>
    <w:p w14:paraId="1DA1A140" w14:textId="77777777" w:rsidR="004E4EF4" w:rsidRPr="007953B5" w:rsidRDefault="004E4EF4" w:rsidP="004E4EF4">
      <w:pPr>
        <w:ind w:firstLine="709"/>
        <w:jc w:val="both"/>
        <w:rPr>
          <w:sz w:val="28"/>
          <w:szCs w:val="28"/>
        </w:rPr>
      </w:pPr>
    </w:p>
    <w:p w14:paraId="5CB3DB35" w14:textId="77777777" w:rsidR="004E4EF4" w:rsidRPr="007953B5" w:rsidRDefault="004E4EF4" w:rsidP="004E4EF4">
      <w:pPr>
        <w:ind w:firstLine="709"/>
        <w:jc w:val="both"/>
        <w:rPr>
          <w:b/>
          <w:sz w:val="28"/>
          <w:szCs w:val="28"/>
        </w:rPr>
      </w:pPr>
      <w:r w:rsidRPr="007953B5">
        <w:rPr>
          <w:b/>
          <w:sz w:val="28"/>
          <w:szCs w:val="28"/>
        </w:rPr>
        <w:t xml:space="preserve">Вопросы для СРС: </w:t>
      </w:r>
    </w:p>
    <w:p w14:paraId="7AED5A9D" w14:textId="0F713724" w:rsidR="004E4EF4" w:rsidRPr="007953B5" w:rsidRDefault="004E4EF4" w:rsidP="004E4EF4">
      <w:pPr>
        <w:ind w:firstLine="709"/>
        <w:jc w:val="both"/>
        <w:rPr>
          <w:sz w:val="28"/>
          <w:szCs w:val="28"/>
        </w:rPr>
      </w:pPr>
      <w:r w:rsidRPr="007953B5">
        <w:rPr>
          <w:b/>
          <w:sz w:val="28"/>
          <w:szCs w:val="28"/>
        </w:rPr>
        <w:t>1)Подго</w:t>
      </w:r>
      <w:r w:rsidR="009F69B9" w:rsidRPr="007953B5">
        <w:rPr>
          <w:b/>
          <w:sz w:val="28"/>
          <w:szCs w:val="28"/>
        </w:rPr>
        <w:t>то</w:t>
      </w:r>
      <w:r w:rsidRPr="007953B5">
        <w:rPr>
          <w:b/>
          <w:sz w:val="28"/>
          <w:szCs w:val="28"/>
        </w:rPr>
        <w:t xml:space="preserve">вьте вариант  </w:t>
      </w:r>
      <w:r w:rsidRPr="007953B5">
        <w:rPr>
          <w:sz w:val="28"/>
          <w:szCs w:val="28"/>
        </w:rPr>
        <w:t>планирования системы уроков внеклассного чтения в каком-то классе начальной школе (3-4 классе), учитывающий разнообразные виды связи классного и внеклассного чтения. Докажите его целесообразность на семинаре.</w:t>
      </w:r>
    </w:p>
    <w:p w14:paraId="287A614F" w14:textId="77777777" w:rsidR="007953B5" w:rsidRDefault="007953B5" w:rsidP="007953B5">
      <w:pPr>
        <w:rPr>
          <w:lang w:eastAsia="ru-RU"/>
        </w:rPr>
      </w:pP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1367"/>
        <w:gridCol w:w="3944"/>
        <w:gridCol w:w="5002"/>
      </w:tblGrid>
      <w:tr w:rsidR="007953B5" w:rsidRPr="007953B5" w14:paraId="4D0743CB" w14:textId="77777777" w:rsidTr="007953B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3E36B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Дата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88A44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Название произведения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D190F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Задание</w:t>
            </w:r>
          </w:p>
        </w:tc>
      </w:tr>
      <w:tr w:rsidR="007953B5" w:rsidRPr="007953B5" w14:paraId="685C470C" w14:textId="77777777" w:rsidTr="007953B5">
        <w:trPr>
          <w:trHeight w:val="9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9997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39D0FD56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2193B106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39FAF26B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D866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Самые интересные книги прочитанные летом.</w:t>
            </w:r>
          </w:p>
          <w:p w14:paraId="18A49F9E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7E8C2CDD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0A87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Читательский дневник. Рассказать о любой книге, из списка на лето, рисунок.</w:t>
            </w:r>
          </w:p>
          <w:p w14:paraId="7D7ABAC6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</w:tr>
      <w:tr w:rsidR="007953B5" w:rsidRPr="007953B5" w14:paraId="059AB3AC" w14:textId="77777777" w:rsidTr="007953B5">
        <w:trPr>
          <w:trHeight w:val="91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80C9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684D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Былины</w:t>
            </w:r>
          </w:p>
          <w:p w14:paraId="23911E2D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113F73C6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4A493B16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91C2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Выразительное чтение любой былины (с.2-26). Рисунок героя былины.</w:t>
            </w:r>
          </w:p>
          <w:p w14:paraId="3E20A65B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</w:tr>
      <w:tr w:rsidR="007953B5" w:rsidRPr="007953B5" w14:paraId="5451B215" w14:textId="77777777" w:rsidTr="007953B5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9352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F6F5A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Сказки русских писателей. А. Пушки «Сказка о золотом петушке»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FC33C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С. 28. Читать сказку полностью. Подготовить краткий пересказ. Рисунок.</w:t>
            </w:r>
          </w:p>
        </w:tc>
      </w:tr>
      <w:tr w:rsidR="007953B5" w:rsidRPr="007953B5" w14:paraId="1D176CE4" w14:textId="77777777" w:rsidTr="007953B5">
        <w:trPr>
          <w:trHeight w:val="1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AEF0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08D4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7844661C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Стихи о природе</w:t>
            </w:r>
          </w:p>
          <w:p w14:paraId="730E29BE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01645BAF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021DED38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51222A00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2313B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Читать стихи о природе на стр. 294-304. Выучить наизусть любое стихотворение или отрывок (не менее двух четверостиший)</w:t>
            </w:r>
          </w:p>
        </w:tc>
      </w:tr>
      <w:tr w:rsidR="007953B5" w:rsidRPr="007953B5" w14:paraId="7147193F" w14:textId="77777777" w:rsidTr="007953B5">
        <w:trPr>
          <w:trHeight w:val="6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331B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6934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Софья Прокофьева "Приключения желтого чемоданчика"</w:t>
            </w:r>
          </w:p>
          <w:p w14:paraId="20D2B3EE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623D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С. 73. Читать. Рисунок.</w:t>
            </w:r>
          </w:p>
          <w:p w14:paraId="09BEA185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</w:tr>
      <w:tr w:rsidR="007953B5" w:rsidRPr="007953B5" w14:paraId="4D3E5CC0" w14:textId="77777777" w:rsidTr="007953B5">
        <w:trPr>
          <w:trHeight w:val="9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6CFD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FD5A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Рассказы В. Осеевой</w:t>
            </w:r>
          </w:p>
          <w:p w14:paraId="0DE13E90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1529DE20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023B33DE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16EA4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С. 382-403 читать рассказы. Подготовить краткий пересказ одного рассказа. Рисунок.</w:t>
            </w:r>
          </w:p>
        </w:tc>
      </w:tr>
      <w:tr w:rsidR="007953B5" w:rsidRPr="007953B5" w14:paraId="1CEDE89B" w14:textId="77777777" w:rsidTr="007953B5">
        <w:trPr>
          <w:trHeight w:val="147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140E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42E9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Л. Пантелеев "Честное слово"</w:t>
            </w:r>
          </w:p>
          <w:p w14:paraId="242ADF28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1BBFB469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2478E06F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4C46D652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5498D304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42862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С. 403. Читать рассказ, подготовить пересказ (на оценку 5) или выразительное чтение отрывка (на оценку 4).</w:t>
            </w:r>
          </w:p>
        </w:tc>
      </w:tr>
      <w:tr w:rsidR="007953B5" w:rsidRPr="007953B5" w14:paraId="35FA5796" w14:textId="77777777" w:rsidTr="007953B5">
        <w:trPr>
          <w:trHeight w:val="112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5434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3D2F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Братья наши меньшие.</w:t>
            </w:r>
          </w:p>
          <w:p w14:paraId="0B201C4E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69EA82D9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64AAA69B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781B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Читать рассказы на с. 132-294. Один рассказ пересказать, нарисовать рисунок.</w:t>
            </w:r>
          </w:p>
        </w:tc>
      </w:tr>
      <w:tr w:rsidR="007953B5" w:rsidRPr="007953B5" w14:paraId="3C532546" w14:textId="77777777" w:rsidTr="007953B5">
        <w:trPr>
          <w:trHeight w:val="9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DCAD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B8C1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Наше отечество</w:t>
            </w:r>
          </w:p>
          <w:p w14:paraId="6610B122" w14:textId="77777777" w:rsidR="007953B5" w:rsidRPr="007953B5" w:rsidRDefault="007953B5">
            <w:pPr>
              <w:rPr>
                <w:sz w:val="28"/>
                <w:szCs w:val="28"/>
              </w:rPr>
            </w:pPr>
          </w:p>
          <w:p w14:paraId="29684A35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9977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С. 304-339 читать стихи. Подготовить выразительное чтение наизусть любого стихотворения .</w:t>
            </w:r>
          </w:p>
        </w:tc>
      </w:tr>
      <w:tr w:rsidR="007953B5" w:rsidRPr="007953B5" w14:paraId="767DC71E" w14:textId="77777777" w:rsidTr="007953B5">
        <w:trPr>
          <w:trHeight w:val="17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CD5D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47F2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Проект «Они защищали Родину»</w:t>
            </w:r>
          </w:p>
          <w:p w14:paraId="384CDC9E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85ABC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Подготовить доклад о герое войны. 6-8 предложений от руки. Уметь рассказать самостоятельно. Как зовут, чем прославился, какой был его подвиг. Или другие интересные факты. Оформить: титульный лист (Имя героя, годы жизни, рисунок или фото)</w:t>
            </w:r>
          </w:p>
        </w:tc>
      </w:tr>
      <w:tr w:rsidR="007953B5" w:rsidRPr="007953B5" w14:paraId="6F28B429" w14:textId="77777777" w:rsidTr="007953B5">
        <w:trPr>
          <w:trHeight w:val="8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CE98" w14:textId="77777777" w:rsidR="007953B5" w:rsidRPr="007953B5" w:rsidRDefault="007953B5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E916E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Путешествие по дорогам любимых книг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E1E99" w14:textId="77777777" w:rsidR="007953B5" w:rsidRPr="007953B5" w:rsidRDefault="007953B5">
            <w:pPr>
              <w:rPr>
                <w:sz w:val="28"/>
                <w:szCs w:val="28"/>
              </w:rPr>
            </w:pPr>
            <w:r w:rsidRPr="007953B5">
              <w:rPr>
                <w:sz w:val="28"/>
                <w:szCs w:val="28"/>
              </w:rPr>
              <w:t>Подготовить пересказ любимого произведения , прочитанного в 4 классе. Иметь книгу с рассказом \ сказкой. Рисунок.</w:t>
            </w:r>
          </w:p>
        </w:tc>
      </w:tr>
    </w:tbl>
    <w:p w14:paraId="07948E45" w14:textId="77777777" w:rsidR="007953B5" w:rsidRDefault="007953B5" w:rsidP="007953B5"/>
    <w:p w14:paraId="055D11FC" w14:textId="5E87A2F9" w:rsidR="007953B5" w:rsidRPr="007953B5" w:rsidRDefault="007953B5" w:rsidP="004E4EF4">
      <w:pPr>
        <w:ind w:firstLine="709"/>
        <w:jc w:val="both"/>
        <w:rPr>
          <w:sz w:val="28"/>
          <w:szCs w:val="28"/>
        </w:rPr>
      </w:pPr>
    </w:p>
    <w:p w14:paraId="14840DAA" w14:textId="77777777" w:rsidR="007953B5" w:rsidRPr="007953B5" w:rsidRDefault="007953B5" w:rsidP="004E4EF4">
      <w:pPr>
        <w:ind w:firstLine="709"/>
        <w:jc w:val="both"/>
        <w:rPr>
          <w:sz w:val="28"/>
          <w:szCs w:val="28"/>
        </w:rPr>
      </w:pPr>
    </w:p>
    <w:p w14:paraId="7EBA3B7B" w14:textId="77777777" w:rsidR="004E4EF4" w:rsidRPr="007953B5" w:rsidRDefault="004E4EF4" w:rsidP="004E4EF4">
      <w:pPr>
        <w:ind w:firstLine="709"/>
        <w:jc w:val="both"/>
        <w:rPr>
          <w:b/>
          <w:sz w:val="28"/>
          <w:szCs w:val="28"/>
        </w:rPr>
      </w:pPr>
      <w:r w:rsidRPr="007953B5">
        <w:rPr>
          <w:b/>
          <w:sz w:val="28"/>
          <w:szCs w:val="28"/>
        </w:rPr>
        <w:t>2) Проанализируйте одну из публикаций по проблеме формирования читательского интереса, читательской самостоятельности и др. у детей младшего школьного возраста.</w:t>
      </w:r>
      <w:r w:rsidR="009F69B9" w:rsidRPr="007953B5">
        <w:rPr>
          <w:b/>
          <w:sz w:val="28"/>
          <w:szCs w:val="28"/>
        </w:rPr>
        <w:t xml:space="preserve"> Представьте статью.</w:t>
      </w:r>
    </w:p>
    <w:p w14:paraId="4988E707" w14:textId="77777777" w:rsidR="004E4EF4" w:rsidRPr="007953B5" w:rsidRDefault="004E4EF4" w:rsidP="004E4EF4">
      <w:pPr>
        <w:ind w:firstLine="709"/>
        <w:jc w:val="both"/>
        <w:rPr>
          <w:sz w:val="28"/>
          <w:szCs w:val="28"/>
        </w:rPr>
      </w:pPr>
    </w:p>
    <w:p w14:paraId="5C2ABD3E" w14:textId="77777777" w:rsidR="004E4EF4" w:rsidRPr="007C7780" w:rsidRDefault="004E4EF4" w:rsidP="007C7780">
      <w:pPr>
        <w:ind w:firstLine="709"/>
        <w:jc w:val="center"/>
        <w:rPr>
          <w:b/>
          <w:bCs/>
          <w:sz w:val="28"/>
          <w:szCs w:val="28"/>
        </w:rPr>
      </w:pPr>
    </w:p>
    <w:p w14:paraId="06CE4FCF" w14:textId="73343F33" w:rsidR="007953B5" w:rsidRDefault="007C7780" w:rsidP="007C7780">
      <w:pPr>
        <w:jc w:val="center"/>
        <w:rPr>
          <w:b/>
          <w:bCs/>
          <w:sz w:val="28"/>
          <w:szCs w:val="28"/>
        </w:rPr>
      </w:pPr>
      <w:r w:rsidRPr="007C7780">
        <w:rPr>
          <w:b/>
          <w:bCs/>
          <w:sz w:val="28"/>
          <w:szCs w:val="28"/>
        </w:rPr>
        <w:t>Статья</w:t>
      </w:r>
      <w:r w:rsidRPr="007C7780">
        <w:rPr>
          <w:b/>
          <w:bCs/>
          <w:sz w:val="28"/>
          <w:szCs w:val="28"/>
        </w:rPr>
        <w:t xml:space="preserve">: </w:t>
      </w:r>
      <w:r w:rsidRPr="007C7780">
        <w:rPr>
          <w:b/>
          <w:bCs/>
          <w:sz w:val="28"/>
          <w:szCs w:val="28"/>
        </w:rPr>
        <w:t>"Решение проблемы формирования читательских интересов у учащихся через организацию семейного чтения и уроки внеклассного чтения"</w:t>
      </w:r>
    </w:p>
    <w:p w14:paraId="36698987" w14:textId="09CDDF95" w:rsidR="007C7780" w:rsidRDefault="007C7780" w:rsidP="007C7780">
      <w:pPr>
        <w:jc w:val="center"/>
        <w:rPr>
          <w:b/>
          <w:bCs/>
          <w:sz w:val="28"/>
          <w:szCs w:val="28"/>
        </w:rPr>
      </w:pPr>
    </w:p>
    <w:p w14:paraId="3A06FAF2" w14:textId="77777777" w:rsidR="007C7780" w:rsidRDefault="007C7780" w:rsidP="007C7780">
      <w:pPr>
        <w:jc w:val="center"/>
        <w:rPr>
          <w:b/>
          <w:bCs/>
          <w:sz w:val="28"/>
          <w:szCs w:val="28"/>
        </w:rPr>
      </w:pPr>
    </w:p>
    <w:p w14:paraId="7F1C1FD6" w14:textId="77777777" w:rsidR="007C7780" w:rsidRPr="007C7780" w:rsidRDefault="007C7780" w:rsidP="007C7780">
      <w:pPr>
        <w:jc w:val="both"/>
        <w:rPr>
          <w:i/>
          <w:iCs/>
          <w:sz w:val="28"/>
          <w:szCs w:val="28"/>
        </w:rPr>
      </w:pPr>
      <w:r w:rsidRPr="007C7780">
        <w:rPr>
          <w:i/>
          <w:iCs/>
          <w:sz w:val="28"/>
          <w:szCs w:val="28"/>
        </w:rPr>
        <w:t xml:space="preserve">Автор статьи рассматривает проблему формирования читатеских интересов учащихся. Указывает на негативное влияние новых информационных технологий на абстрактное мышление подростков, что ведет к снижению способности понимать прочитанное. </w:t>
      </w:r>
    </w:p>
    <w:p w14:paraId="74FE4F2C" w14:textId="77777777" w:rsidR="007C7780" w:rsidRPr="007C7780" w:rsidRDefault="007C7780" w:rsidP="007C7780">
      <w:pPr>
        <w:jc w:val="both"/>
        <w:rPr>
          <w:i/>
          <w:iCs/>
          <w:sz w:val="28"/>
          <w:szCs w:val="28"/>
        </w:rPr>
      </w:pPr>
    </w:p>
    <w:p w14:paraId="5B3043B1" w14:textId="77777777" w:rsidR="007C7780" w:rsidRPr="007C7780" w:rsidRDefault="007C7780" w:rsidP="007C7780">
      <w:pPr>
        <w:jc w:val="both"/>
        <w:rPr>
          <w:i/>
          <w:iCs/>
          <w:sz w:val="28"/>
          <w:szCs w:val="28"/>
        </w:rPr>
      </w:pPr>
      <w:r w:rsidRPr="007C7780">
        <w:rPr>
          <w:i/>
          <w:iCs/>
          <w:sz w:val="28"/>
          <w:szCs w:val="28"/>
        </w:rPr>
        <w:t xml:space="preserve">   Рассматриваются типичные отличия детей читающих от нечитающих. Выход из создавшейся ситуации пониженного интереса к чтению произведений художественной литературы автор видит, прежде всего, в организации семейного чтения, которое не только сближает детей и родителей, но и помогает лучше усваивать прчитанное, формирует коммуниеативные навыки детей.</w:t>
      </w:r>
    </w:p>
    <w:p w14:paraId="65A1CF1D" w14:textId="77777777" w:rsidR="007C7780" w:rsidRPr="007C7780" w:rsidRDefault="007C7780" w:rsidP="007C7780">
      <w:pPr>
        <w:jc w:val="both"/>
        <w:rPr>
          <w:i/>
          <w:iCs/>
          <w:sz w:val="28"/>
          <w:szCs w:val="28"/>
        </w:rPr>
      </w:pPr>
    </w:p>
    <w:p w14:paraId="300ADE05" w14:textId="38D5E903" w:rsidR="007C7780" w:rsidRDefault="007C7780" w:rsidP="007C7780">
      <w:pPr>
        <w:jc w:val="both"/>
        <w:rPr>
          <w:i/>
          <w:iCs/>
          <w:sz w:val="28"/>
          <w:szCs w:val="28"/>
        </w:rPr>
      </w:pPr>
      <w:r w:rsidRPr="007C7780">
        <w:rPr>
          <w:i/>
          <w:iCs/>
          <w:sz w:val="28"/>
          <w:szCs w:val="28"/>
        </w:rPr>
        <w:t xml:space="preserve">  Следующий аспект, положительно влияющий на формирование читательских интересов учащихся, - это уроки внеклассного чтения, тщательное планирование </w:t>
      </w:r>
      <w:r w:rsidRPr="007C7780">
        <w:rPr>
          <w:i/>
          <w:iCs/>
          <w:sz w:val="28"/>
          <w:szCs w:val="28"/>
        </w:rPr>
        <w:lastRenderedPageBreak/>
        <w:t>которых, нестандартные формы проведения дают положительный результат и, несомненно, прививают интерес к чтению.</w:t>
      </w:r>
    </w:p>
    <w:p w14:paraId="0158DC6E" w14:textId="490D0E40" w:rsidR="007C7780" w:rsidRDefault="007C7780" w:rsidP="007C7780">
      <w:pPr>
        <w:jc w:val="both"/>
        <w:rPr>
          <w:i/>
          <w:iCs/>
          <w:sz w:val="28"/>
          <w:szCs w:val="28"/>
        </w:rPr>
      </w:pPr>
    </w:p>
    <w:p w14:paraId="14E88020" w14:textId="36880685" w:rsidR="007C7780" w:rsidRDefault="007C7780" w:rsidP="007C7780">
      <w:pPr>
        <w:jc w:val="both"/>
        <w:rPr>
          <w:sz w:val="28"/>
          <w:szCs w:val="28"/>
        </w:rPr>
      </w:pPr>
    </w:p>
    <w:p w14:paraId="636B59CE" w14:textId="08F3E7DB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Решение проблемы формирования читательских интересов у учащихся через организацию семейного чтения и уроки внеклассного чтения.</w:t>
      </w:r>
    </w:p>
    <w:p w14:paraId="30927DC9" w14:textId="3AE1F154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Мартынова Ольга Владимировна</w:t>
      </w:r>
    </w:p>
    <w:p w14:paraId="7EF052F2" w14:textId="77777777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учитель русского языка и литературы</w:t>
      </w:r>
    </w:p>
    <w:p w14:paraId="64AB0054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4FF6627C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6FF0D926" w14:textId="48FB3664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Перед современным образованием стоит сложная и ответственная задача – воспитание многогранной личности, способной жить в быстро меняющемся мире. Литература - единственный учебный предмет эстетического цикла, систематически изучаемый в школе с первого по одиннадцатый классы. Поэтому влияние литературы в целом и чтения в частности на формирование личности школьника является неоспоримым фактом. Как подчеркивал В.А.Сухомлинский: «Чтение, как источник духовного обогащения, не сводится к умению читать, этим умением оно только начинается. Чтение – это окошко, через которое дети видят и познают мир и себя».</w:t>
      </w:r>
    </w:p>
    <w:p w14:paraId="4E5A5A19" w14:textId="334068A4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Педагоги и методисты испытывают большую тревогу и озабоченность из-за того, что читательская культура подрастающего поколения, являясь существенным показателем духовного потенциала в целом, значительно снизилась и имеет тенденцию понижения с переходом в старшие классы. Новые информационные технологии все глубже проникают в нашу жизнь. Дети и подростки наиболее подвержены их влиянию. Увеличение числа телевизионных каналов, развитие кабельного телевидения и новых возможностей, которые представляют видеотехника и компьютеры, приводят к тому, что «экранная культура» все сильнее влияет на чтение детей и подростков. Современная молодежь хочет получать информацию визуально, легким и увлекательным способом. Активное чтение теряет популярность, что негативно отражается на абстрактном мышлении подростков, их способности понимать прочитанное и размышлять над его смыслом.</w:t>
      </w:r>
    </w:p>
    <w:p w14:paraId="49630C4A" w14:textId="66C87514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Известный социолог С.Н.Плотников обобщил данные исследователей о типичных отличиях читателей и нечитателей. Оказывается, читатели отличаются от нечитателей уровнем развития интеллекта. Читатели способны мыслить в рамках проблем, охватывать целое и выявлять противоречия и связь явлений, более адекватно оценивать ситуацию, быстрее находить правильные решения, имеют больший объем памяти и активное творческое воображение, лучше владеют речью. Они точнее формулируют мысли, легче вступают в контакты и приятнее в общении, более критичны, самостоятельны в суждениях. Таким образом, с точки зрения С.Н.Плотникова, чтение формирует качества наиболее духовно зрелого, просвещенного, культурного и социально ценного человека.</w:t>
      </w:r>
    </w:p>
    <w:p w14:paraId="3406DC46" w14:textId="45D0653B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 xml:space="preserve">Проблема формирования у детей читательских интересов имеет не только богатую историю развития, но и характеризуется множественностью подходов к ее теоретическому осмыслению и практическому решению. В процессе </w:t>
      </w:r>
      <w:r w:rsidRPr="007C7780">
        <w:rPr>
          <w:sz w:val="28"/>
          <w:szCs w:val="28"/>
        </w:rPr>
        <w:lastRenderedPageBreak/>
        <w:t>преподавания сложилась методика изучения, учета и коррекции читательских интересов школьников, ведущая свое начало от педагогов XIX – XXв.в. Х.Д.Алчевской, Ц.П.Балталона, А.П.Нечаева, Н.А.Рубакина и др.</w:t>
      </w:r>
    </w:p>
    <w:p w14:paraId="7852F3D6" w14:textId="1E588AC5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Как показывает практика и подтверждают исследования, тенденция отторжения от чтения находится в прямой зависимости от того, приобщают ли родители своего ребенка к чтению с самого раннего возраста или нет. Семья, культурные отношения внутри нее во многом определяют путь ребенка как читателя. У детей, чьи родители любят читать, скорее развивается вкус к чтению. Семейное чтение сближает детей и родителей, помогает лучше усваивать прочитанное. А поскольку из разных видов текстов именно художественные раньше прочих становятся посредниками в эмоциональном общении ребенка с взрослыми, семейное чтение является начальным этапом приобщения к чтению вообще. Очень важно, чтобы традиция семейного чтения не утратила своего значения с того момента, как ребенок пошел в школу. Заинтересованный учитель может путем анкетирования выяснить круг читательских интересов родителей, скорректировать его с учетом интересов и возрастных особенностей детей. На родительском собрании можно познакомить родителей с новинками литературы, привлечь заинтересованных родителей для презентации книг, рекомендованных для чтения. Необходимо, чтобы родители поняли, что от них во многом зависит, будет ли их ребенок читающим.</w:t>
      </w:r>
    </w:p>
    <w:p w14:paraId="2F3946AE" w14:textId="7D9D8086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Обязательным элементом семейного чтения должно стать чтение вслух. Такое чтение дает возможность лучше понять содержание, понять красоту языка произведения. Чтение вслух полезно не только младшим школьникам, но и подросткам. Слушая выразительное чтение, дети сами начинают читать лучше, приучаются пользоваться паузами, овладевают интонацией.</w:t>
      </w:r>
    </w:p>
    <w:p w14:paraId="52665D2A" w14:textId="32C2FE2B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После прочтения книги полезно поговорить о ней, поделиться впечатлениями, обменяться мнениями. Характер бесед о прочитанных книгах будет различным. С младшими школьниками – это беседа по содержанию. Со старшими – это обмен мнениями, дискуссия.</w:t>
      </w:r>
    </w:p>
    <w:p w14:paraId="747BF95C" w14:textId="06562B2D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В классах среднего звена хорошо проходят читательские конференции, в которых принимают участие родители с детьми. На этих конференциях проходит обсуждение произведений, прочитанных дома совместно с родителями.</w:t>
      </w:r>
    </w:p>
    <w:p w14:paraId="2CC26143" w14:textId="482674A8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Если учитель сможет заинтересовать и привлечь родителей к семейному чтению и обсуждению произведений художественной литературы, то это обязательно положительно скажется на формировании читательских интересов детей. Конкурсы на лучшую семейную рецензию, лучший семейный читательский дневник, лучшую семейную презентацию любимой книги – все направлено на то, чтобы привить ребенку интерес к чтению. Организация семейного чтения – дело очень кропотливое, но оно дает положительные результаты.</w:t>
      </w:r>
    </w:p>
    <w:p w14:paraId="5A167A4F" w14:textId="7B31FF92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Большую роль в формировании читательских интересов играют уроки внеклассного чтения. Внеклассное чтение – одно из важнейших направлений в работе учителя-словесника, т.к. они активнее содействуют развитию читательской самостоятельности учащихся, формированию их читательских интересов, являются опорой школьного курса.</w:t>
      </w:r>
    </w:p>
    <w:p w14:paraId="78CB8476" w14:textId="76FA4B91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lastRenderedPageBreak/>
        <w:t>При планировании системы уроков внеклассного чтения необходимо предусмотреть:</w:t>
      </w:r>
    </w:p>
    <w:p w14:paraId="18F1C9E8" w14:textId="751663A9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-разумное сочетание русской и зарубежной классической литературы и современной литературы;</w:t>
      </w:r>
    </w:p>
    <w:p w14:paraId="14709A1C" w14:textId="348BDFD3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-тематическое разнообразие;</w:t>
      </w:r>
    </w:p>
    <w:p w14:paraId="07E01BC8" w14:textId="4FF99311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-сочетание произведений разных жанров;</w:t>
      </w:r>
    </w:p>
    <w:p w14:paraId="1546CCD0" w14:textId="0F692693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-чередование разных видов уроков (семинар, викторина, заочная экскурсия и т.д.)</w:t>
      </w:r>
    </w:p>
    <w:p w14:paraId="2CBA443E" w14:textId="682A8A88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-приемы активизации читательской самостоятельности учащихся (групповые и индивидуальные задания, использование других видов искусств, межпредметных связей, технических средств);</w:t>
      </w:r>
    </w:p>
    <w:p w14:paraId="1816EECC" w14:textId="431172AD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-систематичность и последовательность в овладении навыками работы с книгой (работа с библиотечным каталогом, со справочным аппаратом книги, аннотирование, работа над отзывом, рецензией, рефератом).</w:t>
      </w:r>
    </w:p>
    <w:p w14:paraId="53E97776" w14:textId="46508136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Система уроков внеклассного чтения должна быть открыта для всего нового и интересного, появляющегося в литературе. Особенно это относится к урокам внеклассного чтения в старших классах, где необходимы не только традиционные беседы по современной литературе, но и обзоры, консультации, семинары.</w:t>
      </w:r>
    </w:p>
    <w:p w14:paraId="06875DB2" w14:textId="178AE3C3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Внеклассное чтение параллельно с уроками литературы вводит детей в большой мир литературы: знакомит с широким кругом доступных книг, приучает свободно ориентироваться в них и формирует у каждого ребенка индивидуальный опыт самостоятельного чтения. Внеклассное чтение – это особый раздел обучения чтению, цель которого – обеспечив учащимся знание книг из доступного круга чтения, вырабатывать у них привычку самостоятельно и осмысленно выбирать и читать те книги, которые им нужны и интересны.</w:t>
      </w:r>
    </w:p>
    <w:p w14:paraId="43FB76F7" w14:textId="22F47721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Цель уроков внеклассного чтения – расширение читательского кругозора, выработка умения применять знания, полученные на уроках, в новой учебной ситуации. Именно на уроках внеклассного чтения уместны приемы, заимствованные из форм внеклассной работы по литературе : инсценирование, театрализация, концерты, конференции, диспуты. Уроки внеклассного чтения не предполагают углубленной работы с текстом, их стержень – выявление читательских впечатлений и развитие самостоятельных суждений и оценок.</w:t>
      </w:r>
    </w:p>
    <w:p w14:paraId="73AFC0CE" w14:textId="6FAB8AB0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Обращение к внеклассному чтению на вступительных уроках – это и иллюстрации к рассказу о писателе, и обмен впечатлениями о прочитанном, и выставка новых книг, и литературная композиция, составленная из произведений писателя, мемуарной литературы, отзывов критики.</w:t>
      </w:r>
    </w:p>
    <w:p w14:paraId="4E7226DF" w14:textId="5FEBAF28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На уроках, посвященных анализу произведения, обращение к индивидуальному читательскому опыту учащихся является одним из условий продуктивности работы с текстом, более глубокого постижения программного материала, особенно в историко-литературном курсе, где важен социокультурный и историко-литературный контекст, литературные связи и влияния.</w:t>
      </w:r>
    </w:p>
    <w:p w14:paraId="10B3A784" w14:textId="69F10F7A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 xml:space="preserve">Задачи заключительных занятий по внеклассному чтению часто совпадают с задачами вступительных уроков. Учителю снова нужно найти оригинальный подход к теме, стимулировать читательские интересы учащихся, создать установку на самостоятельное чтение произведений писателя. Здесь возможны и итоговая викторина, и литературная композиция, и сопоставление различных </w:t>
      </w:r>
      <w:r w:rsidRPr="007C7780">
        <w:rPr>
          <w:sz w:val="28"/>
          <w:szCs w:val="28"/>
        </w:rPr>
        <w:lastRenderedPageBreak/>
        <w:t>трактовок произведения, и обсуждения последних публикаций, связанных с изучаемым литературным материалом.</w:t>
      </w:r>
    </w:p>
    <w:p w14:paraId="238A58D9" w14:textId="22AD35AE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Обычно учителя-словесники планируют уроки внеклассного чтения между отдельными темами, связывая эти уроки с изучением программного материала. Однако такая обязательная их увязка с основным курсом не всегда необходима. Достаточно «независимыми» могут быть библиотечные уроки, обзоры новинок литературы, а также уроки внеклассного чтения, посвященные писателю-юбиляру или интересной журнальной публикации.</w:t>
      </w:r>
    </w:p>
    <w:p w14:paraId="63F4324A" w14:textId="739127B5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Внеклассное – значит вне класса, то есть чтение, прежде всего, домашнее, семейное. Это чтение вне учебника, что очень важно для введения юного читателя в огромный мир художественной литературы, для формирования его читательских интересов.</w:t>
      </w:r>
    </w:p>
    <w:p w14:paraId="17869EAD" w14:textId="222B560E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Список используемой литературы.</w:t>
      </w:r>
    </w:p>
    <w:p w14:paraId="730DFABE" w14:textId="36742E92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Внеклассная и внешкольная работа по литературе/Под ред. Я.А.Ротковича.-М., 1970.</w:t>
      </w:r>
    </w:p>
    <w:p w14:paraId="4BA84446" w14:textId="53992D85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Забарский И.С., Полухина В.П. Внекласное чтение по литературе(IV-VIIIкл.).-М., 1980.</w:t>
      </w:r>
    </w:p>
    <w:p w14:paraId="44EA3D77" w14:textId="47A65860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Уроки внеклассного чтения/Под ред.Я.Г.Нестурх.-М., 1980</w:t>
      </w:r>
    </w:p>
    <w:p w14:paraId="1155B9E3" w14:textId="7882A950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http://www/v-ratio/ru/deti/105-domashnee-chtenie/html</w:t>
      </w:r>
    </w:p>
    <w:p w14:paraId="20C8EF0A" w14:textId="77777777" w:rsidR="007C7780" w:rsidRPr="007C7780" w:rsidRDefault="007C7780" w:rsidP="007C7780">
      <w:pPr>
        <w:jc w:val="both"/>
        <w:rPr>
          <w:sz w:val="28"/>
          <w:szCs w:val="28"/>
        </w:rPr>
      </w:pPr>
      <w:r w:rsidRPr="007C7780">
        <w:rPr>
          <w:sz w:val="28"/>
          <w:szCs w:val="28"/>
        </w:rPr>
        <w:t>www/google/ru/search</w:t>
      </w:r>
    </w:p>
    <w:p w14:paraId="5787279A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77071808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6631E9FC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23EA44C9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6D5D9D7F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3B70001B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52C0E619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4D482233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6354E58D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4AF7490F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0BBAA170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11D00920" w14:textId="77777777" w:rsidR="007C7780" w:rsidRPr="007C7780" w:rsidRDefault="007C7780" w:rsidP="007C7780">
      <w:pPr>
        <w:jc w:val="both"/>
        <w:rPr>
          <w:sz w:val="28"/>
          <w:szCs w:val="28"/>
        </w:rPr>
      </w:pPr>
    </w:p>
    <w:p w14:paraId="1B6EED51" w14:textId="77777777" w:rsidR="007C7780" w:rsidRPr="007C7780" w:rsidRDefault="007C7780" w:rsidP="007C7780">
      <w:pPr>
        <w:jc w:val="both"/>
        <w:rPr>
          <w:sz w:val="28"/>
          <w:szCs w:val="28"/>
        </w:rPr>
      </w:pPr>
    </w:p>
    <w:sectPr w:rsidR="007C7780" w:rsidRPr="007C7780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BF12C8B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65FC"/>
    <w:rsid w:val="002C65FC"/>
    <w:rsid w:val="004E4EF4"/>
    <w:rsid w:val="006B5039"/>
    <w:rsid w:val="007953B5"/>
    <w:rsid w:val="007C7780"/>
    <w:rsid w:val="009F69B9"/>
    <w:rsid w:val="00A1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7D58F"/>
  <w15:docId w15:val="{939C634A-C01D-42C7-A802-00207197E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E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53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953B5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95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36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1889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Пользователь</cp:lastModifiedBy>
  <cp:revision>4</cp:revision>
  <dcterms:created xsi:type="dcterms:W3CDTF">2020-06-11T15:18:00Z</dcterms:created>
  <dcterms:modified xsi:type="dcterms:W3CDTF">2020-06-19T20:16:00Z</dcterms:modified>
</cp:coreProperties>
</file>