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BB3A96" w14:textId="548487BC" w:rsidR="00745CA7" w:rsidRPr="00745CA7" w:rsidRDefault="00745CA7" w:rsidP="00745CA7">
      <w:pPr>
        <w:pStyle w:val="Default"/>
        <w:ind w:firstLine="709"/>
        <w:jc w:val="right"/>
        <w:rPr>
          <w:b/>
          <w:sz w:val="28"/>
          <w:szCs w:val="28"/>
        </w:rPr>
      </w:pPr>
      <w:r w:rsidRPr="00745CA7">
        <w:rPr>
          <w:b/>
          <w:sz w:val="28"/>
          <w:szCs w:val="28"/>
        </w:rPr>
        <w:t xml:space="preserve">Осипова К. Н. </w:t>
      </w:r>
    </w:p>
    <w:p w14:paraId="6177A7C0" w14:textId="77777777" w:rsidR="00E348FF" w:rsidRPr="00745CA7" w:rsidRDefault="00E348FF" w:rsidP="00E348FF">
      <w:pPr>
        <w:ind w:firstLine="709"/>
        <w:jc w:val="both"/>
        <w:rPr>
          <w:b/>
          <w:sz w:val="28"/>
          <w:szCs w:val="28"/>
        </w:rPr>
      </w:pPr>
      <w:r w:rsidRPr="00745CA7">
        <w:rPr>
          <w:b/>
          <w:sz w:val="28"/>
          <w:szCs w:val="28"/>
          <w:highlight w:val="yellow"/>
        </w:rPr>
        <w:t>Задание на СРС: написать конспект урока «Урок анализа». После конспекта написать какие этапы работы над произведением были включены в урок, какие методы</w:t>
      </w:r>
      <w:r w:rsidRPr="00745CA7">
        <w:rPr>
          <w:b/>
          <w:sz w:val="28"/>
          <w:szCs w:val="28"/>
        </w:rPr>
        <w:t>?</w:t>
      </w:r>
    </w:p>
    <w:p w14:paraId="7D46DFB4" w14:textId="15DF5574" w:rsidR="006B5039" w:rsidRPr="00745CA7" w:rsidRDefault="006B5039" w:rsidP="00745CA7">
      <w:pPr>
        <w:jc w:val="both"/>
        <w:rPr>
          <w:rFonts w:eastAsia="Peterburg"/>
          <w:b/>
          <w:bCs/>
          <w:sz w:val="28"/>
          <w:szCs w:val="28"/>
          <w:lang w:eastAsia="ru-RU"/>
        </w:rPr>
      </w:pPr>
    </w:p>
    <w:p w14:paraId="6C006048" w14:textId="77777777" w:rsidR="00745CA7" w:rsidRPr="00745CA7" w:rsidRDefault="00745CA7" w:rsidP="00745CA7">
      <w:pPr>
        <w:shd w:val="clear" w:color="auto" w:fill="FFFFFF"/>
        <w:suppressAutoHyphens w:val="0"/>
        <w:spacing w:after="150"/>
        <w:jc w:val="center"/>
        <w:rPr>
          <w:color w:val="000000"/>
          <w:sz w:val="28"/>
          <w:szCs w:val="28"/>
          <w:lang w:eastAsia="ru-RU"/>
        </w:rPr>
      </w:pPr>
      <w:r w:rsidRPr="00745CA7">
        <w:rPr>
          <w:b/>
          <w:bCs/>
          <w:color w:val="000000"/>
          <w:sz w:val="28"/>
          <w:szCs w:val="28"/>
          <w:lang w:eastAsia="ru-RU"/>
        </w:rPr>
        <w:t>Н. А. Некрасов. «Крестьянские дети». Анализ стихотворения</w:t>
      </w:r>
    </w:p>
    <w:p w14:paraId="657AA8B5" w14:textId="77777777" w:rsidR="00745CA7" w:rsidRPr="00745CA7" w:rsidRDefault="00745CA7" w:rsidP="00745CA7">
      <w:pPr>
        <w:shd w:val="clear" w:color="auto" w:fill="FFFFFF"/>
        <w:suppressAutoHyphens w:val="0"/>
        <w:spacing w:after="150"/>
        <w:jc w:val="center"/>
        <w:rPr>
          <w:color w:val="000000"/>
          <w:sz w:val="28"/>
          <w:szCs w:val="28"/>
          <w:lang w:eastAsia="ru-RU"/>
        </w:rPr>
      </w:pPr>
      <w:r w:rsidRPr="00745CA7">
        <w:rPr>
          <w:b/>
          <w:bCs/>
          <w:i/>
          <w:iCs/>
          <w:color w:val="000000"/>
          <w:sz w:val="28"/>
          <w:szCs w:val="28"/>
          <w:lang w:eastAsia="ru-RU"/>
        </w:rPr>
        <w:t>Урок-практикум</w:t>
      </w:r>
    </w:p>
    <w:p w14:paraId="2DA72004" w14:textId="77777777" w:rsidR="00745CA7" w:rsidRPr="00745CA7" w:rsidRDefault="00745CA7" w:rsidP="00745CA7">
      <w:pPr>
        <w:shd w:val="clear" w:color="auto" w:fill="FFFFFF"/>
        <w:suppressAutoHyphens w:val="0"/>
        <w:spacing w:after="150"/>
        <w:rPr>
          <w:color w:val="000000"/>
          <w:sz w:val="28"/>
          <w:szCs w:val="28"/>
          <w:lang w:eastAsia="ru-RU"/>
        </w:rPr>
      </w:pPr>
      <w:r w:rsidRPr="00745CA7">
        <w:rPr>
          <w:color w:val="000000"/>
          <w:sz w:val="28"/>
          <w:szCs w:val="28"/>
          <w:lang w:eastAsia="ru-RU"/>
        </w:rPr>
        <w:t>      </w:t>
      </w:r>
      <w:r w:rsidRPr="00745CA7">
        <w:rPr>
          <w:b/>
          <w:bCs/>
          <w:color w:val="000000"/>
          <w:sz w:val="28"/>
          <w:szCs w:val="28"/>
          <w:lang w:eastAsia="ru-RU"/>
        </w:rPr>
        <w:t>I. </w:t>
      </w:r>
      <w:r w:rsidRPr="00745CA7">
        <w:rPr>
          <w:b/>
          <w:bCs/>
          <w:i/>
          <w:iCs/>
          <w:color w:val="000000"/>
          <w:sz w:val="28"/>
          <w:szCs w:val="28"/>
          <w:lang w:eastAsia="ru-RU"/>
        </w:rPr>
        <w:t>Проверка домашнего задания</w:t>
      </w:r>
      <w:r w:rsidRPr="00745CA7">
        <w:rPr>
          <w:color w:val="000000"/>
          <w:sz w:val="28"/>
          <w:szCs w:val="28"/>
          <w:lang w:eastAsia="ru-RU"/>
        </w:rPr>
        <w:br/>
        <w:t>      После артикуляционной разминки слушаем выразительное чтение наизусть отрывка из поэмы «Мороз, Красный нос».</w:t>
      </w:r>
      <w:r w:rsidRPr="00745CA7">
        <w:rPr>
          <w:color w:val="000000"/>
          <w:sz w:val="28"/>
          <w:szCs w:val="28"/>
          <w:lang w:eastAsia="ru-RU"/>
        </w:rPr>
        <w:br/>
      </w:r>
      <w:r w:rsidRPr="00745CA7">
        <w:rPr>
          <w:color w:val="000000"/>
          <w:sz w:val="28"/>
          <w:szCs w:val="28"/>
          <w:lang w:eastAsia="ru-RU"/>
        </w:rPr>
        <w:br/>
        <w:t>      </w:t>
      </w:r>
      <w:r w:rsidRPr="00745CA7">
        <w:rPr>
          <w:b/>
          <w:bCs/>
          <w:color w:val="000000"/>
          <w:sz w:val="28"/>
          <w:szCs w:val="28"/>
          <w:lang w:eastAsia="ru-RU"/>
        </w:rPr>
        <w:t>II. Н. А. Некрасов. «Крестьянские дети»</w:t>
      </w:r>
      <w:r w:rsidRPr="00745CA7">
        <w:rPr>
          <w:color w:val="000000"/>
          <w:sz w:val="28"/>
          <w:szCs w:val="28"/>
          <w:lang w:eastAsia="ru-RU"/>
        </w:rPr>
        <w:br/>
        <w:t>      В учебник по литературе для 5 класса, переработанный в 2006 г., впервые включен полный текст стихотворения Н. А. Некрасова «Крестьянские дети». По начальной школе детям обычно знаком отрывок из этого стихотворения «Однажды в студеную зимнюю пору...». Полный текст «Крестьянских детей» — сложное по содержанию и композиции произведение, требующее внимания не меньше, чем стихотворение «На Волге» или знаменитое «Есть женщины в русских селеньях...». Предлагаем учителям вариант работы с этим произведением.</w:t>
      </w:r>
      <w:r w:rsidRPr="00745CA7">
        <w:rPr>
          <w:color w:val="000000"/>
          <w:sz w:val="28"/>
          <w:szCs w:val="28"/>
          <w:lang w:eastAsia="ru-RU"/>
        </w:rPr>
        <w:br/>
        <w:t>      Исходя из уровня литературной подготовки класса учитель определит глубину знакомства с текстом.</w:t>
      </w:r>
      <w:r w:rsidRPr="00745CA7">
        <w:rPr>
          <w:color w:val="000000"/>
          <w:sz w:val="28"/>
          <w:szCs w:val="28"/>
          <w:lang w:eastAsia="ru-RU"/>
        </w:rPr>
        <w:br/>
      </w:r>
      <w:r w:rsidRPr="00745CA7">
        <w:rPr>
          <w:color w:val="000000"/>
          <w:sz w:val="28"/>
          <w:szCs w:val="28"/>
          <w:lang w:eastAsia="ru-RU"/>
        </w:rPr>
        <w:br/>
        <w:t>      </w:t>
      </w:r>
      <w:r w:rsidRPr="00745CA7">
        <w:rPr>
          <w:b/>
          <w:bCs/>
          <w:i/>
          <w:iCs/>
          <w:color w:val="000000"/>
          <w:sz w:val="28"/>
          <w:szCs w:val="28"/>
          <w:lang w:eastAsia="ru-RU"/>
        </w:rPr>
        <w:t>Индивидуальные задания</w:t>
      </w:r>
      <w:r w:rsidRPr="00745CA7">
        <w:rPr>
          <w:color w:val="000000"/>
          <w:sz w:val="28"/>
          <w:szCs w:val="28"/>
          <w:lang w:eastAsia="ru-RU"/>
        </w:rPr>
        <w:br/>
        <w:t>      На предыдущем уроке мы предложили нескольким ученикам подготовить сообщения о детстве Н. А. Некрасова. Карточки с текстами </w:t>
      </w:r>
      <w:r w:rsidRPr="00745CA7">
        <w:rPr>
          <w:i/>
          <w:iCs/>
          <w:color w:val="000000"/>
          <w:sz w:val="28"/>
          <w:szCs w:val="28"/>
          <w:lang w:eastAsia="ru-RU"/>
        </w:rPr>
        <w:t>(они даны ниже)</w:t>
      </w:r>
      <w:r w:rsidRPr="00745CA7">
        <w:rPr>
          <w:color w:val="000000"/>
          <w:sz w:val="28"/>
          <w:szCs w:val="28"/>
          <w:lang w:eastAsia="ru-RU"/>
        </w:rPr>
        <w:t> учитель даст детям домой (каждую карточку — двум-трем ученикам на случай, если кто-то из них не сможет присутствовать на уроке). Задание по карточкам может варьироваться в зависимости от уровня литературного развития учеников:</w:t>
      </w:r>
      <w:r w:rsidRPr="00745CA7">
        <w:rPr>
          <w:color w:val="000000"/>
          <w:sz w:val="28"/>
          <w:szCs w:val="28"/>
          <w:lang w:eastAsia="ru-RU"/>
        </w:rPr>
        <w:br/>
        <w:t>      — пересказать текст, соблюдая стилистические особенности;</w:t>
      </w:r>
      <w:r w:rsidRPr="00745CA7">
        <w:rPr>
          <w:color w:val="000000"/>
          <w:sz w:val="28"/>
          <w:szCs w:val="28"/>
          <w:lang w:eastAsia="ru-RU"/>
        </w:rPr>
        <w:br/>
        <w:t>      — пересказать текст;</w:t>
      </w:r>
      <w:r w:rsidRPr="00745CA7">
        <w:rPr>
          <w:color w:val="000000"/>
          <w:sz w:val="28"/>
          <w:szCs w:val="28"/>
          <w:lang w:eastAsia="ru-RU"/>
        </w:rPr>
        <w:br/>
        <w:t>      — прочитать текст выразительно.</w:t>
      </w:r>
    </w:p>
    <w:p w14:paraId="7F840161" w14:textId="77777777" w:rsidR="00745CA7" w:rsidRPr="00745CA7" w:rsidRDefault="00745CA7" w:rsidP="00745CA7">
      <w:pPr>
        <w:shd w:val="clear" w:color="auto" w:fill="FFFFFF"/>
        <w:suppressAutoHyphens w:val="0"/>
        <w:spacing w:after="150"/>
        <w:jc w:val="center"/>
        <w:rPr>
          <w:color w:val="000000"/>
          <w:sz w:val="28"/>
          <w:szCs w:val="28"/>
          <w:lang w:eastAsia="ru-RU"/>
        </w:rPr>
      </w:pPr>
      <w:r w:rsidRPr="00745CA7">
        <w:rPr>
          <w:b/>
          <w:bCs/>
          <w:color w:val="000000"/>
          <w:sz w:val="28"/>
          <w:szCs w:val="28"/>
          <w:lang w:eastAsia="ru-RU"/>
        </w:rPr>
        <w:t>Карточка 1</w:t>
      </w:r>
    </w:p>
    <w:p w14:paraId="0635F4D5" w14:textId="77777777" w:rsidR="00745CA7" w:rsidRPr="00745CA7" w:rsidRDefault="00745CA7" w:rsidP="00745CA7">
      <w:pPr>
        <w:shd w:val="clear" w:color="auto" w:fill="FFFFFF"/>
        <w:suppressAutoHyphens w:val="0"/>
        <w:spacing w:after="150"/>
        <w:rPr>
          <w:color w:val="000000"/>
          <w:sz w:val="28"/>
          <w:szCs w:val="28"/>
          <w:lang w:eastAsia="ru-RU"/>
        </w:rPr>
      </w:pPr>
      <w:r w:rsidRPr="00745CA7">
        <w:rPr>
          <w:color w:val="000000"/>
          <w:sz w:val="28"/>
          <w:szCs w:val="28"/>
          <w:lang w:eastAsia="ru-RU"/>
        </w:rPr>
        <w:t>      «...Надо сказать, что Некрасов-мальчик рос, и тем воспитывался, с деревенскими мальчишками и девчонками. „...Отношения мои к грешневцам были такие:</w:t>
      </w:r>
    </w:p>
    <w:tbl>
      <w:tblPr>
        <w:tblW w:w="5000" w:type="pct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9921"/>
      </w:tblGrid>
      <w:tr w:rsidR="00745CA7" w:rsidRPr="00745CA7" w14:paraId="59693379" w14:textId="77777777" w:rsidTr="00745CA7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FE35F7" w14:textId="77777777" w:rsidR="00745CA7" w:rsidRPr="00745CA7" w:rsidRDefault="00745CA7" w:rsidP="00745CA7">
            <w:pPr>
              <w:suppressAutoHyphens w:val="0"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color w:val="000000"/>
                <w:sz w:val="28"/>
                <w:szCs w:val="28"/>
                <w:lang w:eastAsia="ru-RU"/>
              </w:rPr>
              <w:t>...Благодарение Богу,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Я совершил еще раз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Милую эту дорогу,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Вот уж запасный амбар,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Вот уж и риги... как сладок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Теплого колоса пар!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lastRenderedPageBreak/>
              <w:t>— Останови же лошадок!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Видишь: из каждых ворот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Спешно идет обыватель.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Все-то знакомый народ,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Что ни мужик, то приятель.</w:t>
            </w:r>
          </w:p>
        </w:tc>
      </w:tr>
    </w:tbl>
    <w:p w14:paraId="33E894A1" w14:textId="77777777" w:rsidR="00745CA7" w:rsidRPr="00745CA7" w:rsidRDefault="00745CA7" w:rsidP="00745CA7">
      <w:pPr>
        <w:shd w:val="clear" w:color="auto" w:fill="FFFFFF"/>
        <w:suppressAutoHyphens w:val="0"/>
        <w:spacing w:after="150"/>
        <w:rPr>
          <w:color w:val="000000"/>
          <w:sz w:val="28"/>
          <w:szCs w:val="28"/>
          <w:lang w:eastAsia="ru-RU"/>
        </w:rPr>
      </w:pPr>
      <w:r w:rsidRPr="00745CA7">
        <w:rPr>
          <w:color w:val="000000"/>
          <w:sz w:val="28"/>
          <w:szCs w:val="28"/>
          <w:lang w:eastAsia="ru-RU"/>
        </w:rPr>
        <w:lastRenderedPageBreak/>
        <w:t>      Я постоянно играл с деревенскими детьми, и когда мы подросли, то естественно, что между нами была такая короткость“.</w:t>
      </w:r>
      <w:r w:rsidRPr="00745CA7">
        <w:rPr>
          <w:color w:val="000000"/>
          <w:sz w:val="28"/>
          <w:szCs w:val="28"/>
          <w:lang w:eastAsia="ru-RU"/>
        </w:rPr>
        <w:br/>
        <w:t>      Поэт действительно с раннего детства знал народную жизнь изнутри, самым непосредственным, домашним образом знал, приятельствуя, часто одних и тех же людей в разном возрасте и наблюдая в разных положениях, а иногда — позднее — и вмешиваясь. И помогая.</w:t>
      </w:r>
      <w:r w:rsidRPr="00745CA7">
        <w:rPr>
          <w:color w:val="000000"/>
          <w:sz w:val="28"/>
          <w:szCs w:val="28"/>
          <w:lang w:eastAsia="ru-RU"/>
        </w:rPr>
        <w:br/>
        <w:t>      И в поэзии потому же он мог, как никто, писать о крестьянском деревенском детстве.</w:t>
      </w:r>
      <w:r w:rsidRPr="00745CA7">
        <w:rPr>
          <w:color w:val="000000"/>
          <w:sz w:val="28"/>
          <w:szCs w:val="28"/>
          <w:lang w:eastAsia="ru-RU"/>
        </w:rPr>
        <w:br/>
        <w:t>      По воспоминаниям сестры Анны, „проделав лаз в заборе, он при каждом удобном случае убегал к деревенским ребятам, принимал участие в их играх, которые нередко оканчивались общей дракой“.</w:t>
      </w:r>
      <w:r w:rsidRPr="00745CA7">
        <w:rPr>
          <w:color w:val="000000"/>
          <w:sz w:val="28"/>
          <w:szCs w:val="28"/>
          <w:lang w:eastAsia="ru-RU"/>
        </w:rPr>
        <w:br/>
        <w:t>      Но самое замечательное было, когда вся орава высыпала на большую дорогу» </w:t>
      </w:r>
      <w:r w:rsidRPr="00745CA7">
        <w:rPr>
          <w:color w:val="000000"/>
          <w:sz w:val="28"/>
          <w:szCs w:val="28"/>
          <w:vertAlign w:val="superscript"/>
          <w:lang w:eastAsia="ru-RU"/>
        </w:rPr>
        <w:t>8</w:t>
      </w:r>
      <w:r w:rsidRPr="00745CA7">
        <w:rPr>
          <w:color w:val="000000"/>
          <w:sz w:val="28"/>
          <w:szCs w:val="28"/>
          <w:lang w:eastAsia="ru-RU"/>
        </w:rPr>
        <w:t>.</w:t>
      </w:r>
    </w:p>
    <w:p w14:paraId="7C9ABF00" w14:textId="77777777" w:rsidR="00745CA7" w:rsidRPr="00745CA7" w:rsidRDefault="00745CA7" w:rsidP="00745CA7">
      <w:pPr>
        <w:shd w:val="clear" w:color="auto" w:fill="FFFFFF"/>
        <w:suppressAutoHyphens w:val="0"/>
        <w:spacing w:after="150"/>
        <w:jc w:val="center"/>
        <w:rPr>
          <w:color w:val="000000"/>
          <w:sz w:val="28"/>
          <w:szCs w:val="28"/>
          <w:lang w:eastAsia="ru-RU"/>
        </w:rPr>
      </w:pPr>
      <w:r w:rsidRPr="00745CA7">
        <w:rPr>
          <w:b/>
          <w:bCs/>
          <w:color w:val="000000"/>
          <w:sz w:val="28"/>
          <w:szCs w:val="28"/>
          <w:lang w:eastAsia="ru-RU"/>
        </w:rPr>
        <w:t>Карточка 2</w:t>
      </w:r>
    </w:p>
    <w:p w14:paraId="579E4D06" w14:textId="77777777" w:rsidR="00745CA7" w:rsidRPr="00745CA7" w:rsidRDefault="00745CA7" w:rsidP="00745CA7">
      <w:pPr>
        <w:shd w:val="clear" w:color="auto" w:fill="FFFFFF"/>
        <w:suppressAutoHyphens w:val="0"/>
        <w:spacing w:after="150"/>
        <w:rPr>
          <w:color w:val="000000"/>
          <w:sz w:val="28"/>
          <w:szCs w:val="28"/>
          <w:lang w:eastAsia="ru-RU"/>
        </w:rPr>
      </w:pPr>
      <w:r w:rsidRPr="00745CA7">
        <w:rPr>
          <w:color w:val="000000"/>
          <w:sz w:val="28"/>
          <w:szCs w:val="28"/>
          <w:lang w:eastAsia="ru-RU"/>
        </w:rPr>
        <w:t>      «Грешнево лежало отнюдь не „в неведомой глуши“. Здесь Некрасову, народному поэту, крепко повезло. Некрасов с самого начала оказался на такой большой дороге, но до поры до времени не ехал, а, так сказать, сидел на ней, Русь же ехала и — еще больше — шла перед ним.</w:t>
      </w:r>
      <w:r w:rsidRPr="00745CA7">
        <w:rPr>
          <w:color w:val="000000"/>
          <w:sz w:val="28"/>
          <w:szCs w:val="28"/>
          <w:lang w:eastAsia="ru-RU"/>
        </w:rPr>
        <w:br/>
        <w:t>      „Костромская почтовая дорога (луговая), — описывали ее в середине прошлого века (XIX в. — </w:t>
      </w:r>
      <w:r w:rsidRPr="00745CA7">
        <w:rPr>
          <w:i/>
          <w:iCs/>
          <w:color w:val="000000"/>
          <w:sz w:val="28"/>
          <w:szCs w:val="28"/>
          <w:lang w:eastAsia="ru-RU"/>
        </w:rPr>
        <w:t>Ред</w:t>
      </w:r>
      <w:r w:rsidRPr="00745CA7">
        <w:rPr>
          <w:color w:val="000000"/>
          <w:sz w:val="28"/>
          <w:szCs w:val="28"/>
          <w:lang w:eastAsia="ru-RU"/>
        </w:rPr>
        <w:t>.) военные статистики Генерального штаба, — идет от Ярославля по левому берегу р. Волги по ровным и низменным местам и близ с. Борок (Даниловского уезда) входит в Костромскую губернию. Всего от Ярославля до границы губернии этим трактом считается 45 верст, в пределах губернии находится одна почтовая станция Тимохинская в 27 верстах от Ярославля, на коей лошадей содержится 20, а поверстная плата по 1, 1/2 копейки серебром. Для прохода войск и тяжестей эта дорога весьма удобна“.</w:t>
      </w:r>
      <w:r w:rsidRPr="00745CA7">
        <w:rPr>
          <w:color w:val="000000"/>
          <w:sz w:val="28"/>
          <w:szCs w:val="28"/>
          <w:lang w:eastAsia="ru-RU"/>
        </w:rPr>
        <w:br/>
        <w:t>      Так что большая дорога действительно широко входила во всю жизнь, в самый быт этих мест.</w:t>
      </w:r>
      <w:r w:rsidRPr="00745CA7">
        <w:rPr>
          <w:color w:val="000000"/>
          <w:sz w:val="28"/>
          <w:szCs w:val="28"/>
          <w:lang w:eastAsia="ru-RU"/>
        </w:rPr>
        <w:br/>
        <w:t>      „Сельцо Грешнево, — вспоминал сам поэт — стоит на (трактовой) низовой ярославско-костромской дороге... барский дом выходит на самую дорогу, и все, что по ней шло и ехало и было ведомо, начиная с почтовых троек и кончая арестантами, закованными в цепи, в сопровождении конвойных, было постоянной пищей нашего детского любопытства“. „Все, что по ней шло и ехало и было ведомо“ — и это дни, месяцы и целые годы».</w:t>
      </w:r>
      <w:r w:rsidRPr="00745CA7">
        <w:rPr>
          <w:color w:val="000000"/>
          <w:sz w:val="28"/>
          <w:szCs w:val="28"/>
          <w:lang w:eastAsia="ru-RU"/>
        </w:rPr>
        <w:br/>
      </w:r>
      <w:r w:rsidRPr="00745CA7">
        <w:rPr>
          <w:color w:val="000000"/>
          <w:sz w:val="28"/>
          <w:szCs w:val="28"/>
          <w:lang w:eastAsia="ru-RU"/>
        </w:rPr>
        <w:br/>
        <w:t>      </w:t>
      </w:r>
      <w:r w:rsidRPr="00745CA7">
        <w:rPr>
          <w:b/>
          <w:bCs/>
          <w:i/>
          <w:iCs/>
          <w:color w:val="000000"/>
          <w:sz w:val="28"/>
          <w:szCs w:val="28"/>
          <w:lang w:eastAsia="ru-RU"/>
        </w:rPr>
        <w:t>Первичное знакомство с текстом стихотворения</w:t>
      </w:r>
      <w:r w:rsidRPr="00745CA7">
        <w:rPr>
          <w:color w:val="000000"/>
          <w:sz w:val="28"/>
          <w:szCs w:val="28"/>
          <w:lang w:eastAsia="ru-RU"/>
        </w:rPr>
        <w:br/>
        <w:t xml:space="preserve">      Стихотворение «Крестьянские дети» читает детям учитель. Оно неоднородно по содержанию и звучанию, и правильно выбранные интонации помогут детям </w:t>
      </w:r>
      <w:r w:rsidRPr="00745CA7">
        <w:rPr>
          <w:color w:val="000000"/>
          <w:sz w:val="28"/>
          <w:szCs w:val="28"/>
          <w:lang w:eastAsia="ru-RU"/>
        </w:rPr>
        <w:lastRenderedPageBreak/>
        <w:t>адекватно понять его смысл. Для прочтения стихотворения вслух требуется около 12 минут.</w:t>
      </w:r>
      <w:r w:rsidRPr="00745CA7">
        <w:rPr>
          <w:color w:val="000000"/>
          <w:sz w:val="28"/>
          <w:szCs w:val="28"/>
          <w:lang w:eastAsia="ru-RU"/>
        </w:rPr>
        <w:br/>
        <w:t>      После небольшой паузы предложим детям высказать свои первые впечатления. Это не обязательно должен быть ответ на вопросы, что понравилось и что не понравилось. Важно побудить детей к осмыслению собственного впечатления от прочитанного: что они поняли, что не поняли; что заставило улыбнуться, что — задуматься; какими словами можно охарактеризовать интонации стихотворения (доверительные, восторженные, торжественные...); что интересного заметили дети в стихотворении. Если дети приучены к подобному размышлению, то они уже после первого прочтения делают множество тонких наблюдений над композицией, сюжетом, позицией автора, что весьма способствует качественному анализу текста.</w:t>
      </w:r>
      <w:r w:rsidRPr="00745CA7">
        <w:rPr>
          <w:color w:val="000000"/>
          <w:sz w:val="28"/>
          <w:szCs w:val="28"/>
          <w:lang w:eastAsia="ru-RU"/>
        </w:rPr>
        <w:br/>
        <w:t>      Одним из первых наблюдений будет открытие, что, оказывается, «Мужичок с ноготок» («Однажды в студеную зимнюю пору...») — это не отдельное стихотворение, а составная часть «Крестьянских детей». И это замечание может стать ключом к анализу.</w:t>
      </w:r>
      <w:r w:rsidRPr="00745CA7">
        <w:rPr>
          <w:color w:val="000000"/>
          <w:sz w:val="28"/>
          <w:szCs w:val="28"/>
          <w:lang w:eastAsia="ru-RU"/>
        </w:rPr>
        <w:br/>
      </w:r>
      <w:r w:rsidRPr="00745CA7">
        <w:rPr>
          <w:color w:val="000000"/>
          <w:sz w:val="28"/>
          <w:szCs w:val="28"/>
          <w:lang w:eastAsia="ru-RU"/>
        </w:rPr>
        <w:br/>
        <w:t>      </w:t>
      </w:r>
      <w:r w:rsidRPr="00745CA7">
        <w:rPr>
          <w:b/>
          <w:bCs/>
          <w:color w:val="000000"/>
          <w:sz w:val="28"/>
          <w:szCs w:val="28"/>
          <w:lang w:eastAsia="ru-RU"/>
        </w:rPr>
        <w:t>III. Анализ стихотворения «Крестьянские дети»</w:t>
      </w:r>
      <w:r w:rsidRPr="00745CA7">
        <w:rPr>
          <w:color w:val="000000"/>
          <w:sz w:val="28"/>
          <w:szCs w:val="28"/>
          <w:lang w:eastAsia="ru-RU"/>
        </w:rPr>
        <w:br/>
        <w:t>      </w:t>
      </w:r>
      <w:r w:rsidRPr="00745CA7">
        <w:rPr>
          <w:b/>
          <w:bCs/>
          <w:i/>
          <w:iCs/>
          <w:color w:val="000000"/>
          <w:sz w:val="28"/>
          <w:szCs w:val="28"/>
          <w:lang w:eastAsia="ru-RU"/>
        </w:rPr>
        <w:t>Эвристическая беседа</w:t>
      </w:r>
      <w:r w:rsidRPr="00745CA7">
        <w:rPr>
          <w:color w:val="000000"/>
          <w:sz w:val="28"/>
          <w:szCs w:val="28"/>
          <w:lang w:eastAsia="ru-RU"/>
        </w:rPr>
        <w:br/>
        <w:t>      Анализ стихотворения начнем с композиции: выяснение ее особенностей поможет понять содержание.</w:t>
      </w:r>
      <w:r w:rsidRPr="00745CA7">
        <w:rPr>
          <w:color w:val="000000"/>
          <w:sz w:val="28"/>
          <w:szCs w:val="28"/>
          <w:lang w:eastAsia="ru-RU"/>
        </w:rPr>
        <w:br/>
        <w:t>      — Мы с вами уже заметили, что «Однажды в студеную зимнюю пору...» — составная часть большого стихотворения Н. А. Некрасова «Крестьянские дети». Это значит, что само стихотворение неоднородно: в нем есть составные части. Пролистайте учебник и подумайте, из каких же частей оно состоит.</w:t>
      </w:r>
      <w:r w:rsidRPr="00745CA7">
        <w:rPr>
          <w:color w:val="000000"/>
          <w:sz w:val="28"/>
          <w:szCs w:val="28"/>
          <w:lang w:eastAsia="ru-RU"/>
        </w:rPr>
        <w:br/>
        <w:t>      Если дети затрудняются, поможем им вопросами.</w:t>
      </w:r>
      <w:r w:rsidRPr="00745CA7">
        <w:rPr>
          <w:color w:val="000000"/>
          <w:sz w:val="28"/>
          <w:szCs w:val="28"/>
          <w:lang w:eastAsia="ru-RU"/>
        </w:rPr>
        <w:br/>
        <w:t>      — С чего начинается стихотворение?</w:t>
      </w:r>
      <w:r w:rsidRPr="00745CA7">
        <w:rPr>
          <w:color w:val="000000"/>
          <w:sz w:val="28"/>
          <w:szCs w:val="28"/>
          <w:lang w:eastAsia="ru-RU"/>
        </w:rPr>
        <w:br/>
        <w:t>      Рассказчик повествует о случае, который произошел с ним на охоте.</w:t>
      </w:r>
      <w:r w:rsidRPr="00745CA7">
        <w:rPr>
          <w:color w:val="000000"/>
          <w:sz w:val="28"/>
          <w:szCs w:val="28"/>
          <w:lang w:eastAsia="ru-RU"/>
        </w:rPr>
        <w:br/>
        <w:t>      — До каких слов идет рассказ об этом случае?</w:t>
      </w:r>
      <w:r w:rsidRPr="00745CA7">
        <w:rPr>
          <w:color w:val="000000"/>
          <w:sz w:val="28"/>
          <w:szCs w:val="28"/>
          <w:lang w:eastAsia="ru-RU"/>
        </w:rPr>
        <w:br/>
        <w:t>      «...Так рядом с Гаврилой... — «Услышит, молчи!»</w:t>
      </w:r>
      <w:r w:rsidRPr="00745CA7">
        <w:rPr>
          <w:color w:val="000000"/>
          <w:sz w:val="28"/>
          <w:szCs w:val="28"/>
          <w:lang w:eastAsia="ru-RU"/>
        </w:rPr>
        <w:br/>
        <w:t>      — Это значит, что со слов после черты:«О, милые плуты! Кто часто их видел...» — идет совсем другая часть, другая тема. Но закончен ли на этом рассказ о случае на охоте?</w:t>
      </w:r>
      <w:r w:rsidRPr="00745CA7">
        <w:rPr>
          <w:color w:val="000000"/>
          <w:sz w:val="28"/>
          <w:szCs w:val="28"/>
          <w:lang w:eastAsia="ru-RU"/>
        </w:rPr>
        <w:br/>
        <w:t>      Дети просмотрят текст и найдут, что в конце стихотворения после горизонтальной черты автор вновь возвращается к этому случаю словами: «Теперь нам пора возвратиться к началу».</w:t>
      </w:r>
      <w:r w:rsidRPr="00745CA7">
        <w:rPr>
          <w:color w:val="000000"/>
          <w:sz w:val="28"/>
          <w:szCs w:val="28"/>
          <w:lang w:eastAsia="ru-RU"/>
        </w:rPr>
        <w:br/>
        <w:t>      — Итак, рассказчик говорит, что он задремал в сарае, потом проснулся и увидел, что за ним наблюдают крестьянские дети. Сначала они боялись, но постепенно осмелели. Что стал делать рассказчик? Чем он развеселил детей?</w:t>
      </w:r>
      <w:r w:rsidRPr="00745CA7">
        <w:rPr>
          <w:color w:val="000000"/>
          <w:sz w:val="28"/>
          <w:szCs w:val="28"/>
          <w:lang w:eastAsia="ru-RU"/>
        </w:rPr>
        <w:br/>
        <w:t>      В начале стихотворения не говорится о том, что имя собаки — Фингал, поэтому дети могут не сразу понять, что рассказчик стал командовать своей собаке «выкидывать штуки». Дрессированная собака стала выполнять команды хозяина, и сарай сразу превратился в цирковую арену:</w:t>
      </w:r>
    </w:p>
    <w:tbl>
      <w:tblPr>
        <w:tblW w:w="5000" w:type="pct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9921"/>
      </w:tblGrid>
      <w:tr w:rsidR="00745CA7" w:rsidRPr="00745CA7" w14:paraId="16D244F0" w14:textId="77777777" w:rsidTr="00745CA7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FDB9EA" w14:textId="77777777" w:rsidR="00745CA7" w:rsidRPr="00745CA7" w:rsidRDefault="00745CA7" w:rsidP="00745CA7">
            <w:pPr>
              <w:suppressAutoHyphens w:val="0"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color w:val="000000"/>
                <w:sz w:val="28"/>
                <w:szCs w:val="28"/>
                <w:lang w:eastAsia="ru-RU"/>
              </w:rPr>
              <w:t>Обширная область собачьей науки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lastRenderedPageBreak/>
              <w:t>Ему в совершенстве знакома была;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Он начал такие выкидывать штуки,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Что публика с места сойти не могла,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Дивятся, хохочут! Уж тут не до страха!</w:t>
            </w:r>
          </w:p>
        </w:tc>
      </w:tr>
    </w:tbl>
    <w:p w14:paraId="1BAB79A4" w14:textId="77777777" w:rsidR="00745CA7" w:rsidRPr="00745CA7" w:rsidRDefault="00745CA7" w:rsidP="00745CA7">
      <w:pPr>
        <w:shd w:val="clear" w:color="auto" w:fill="FFFFFF"/>
        <w:suppressAutoHyphens w:val="0"/>
        <w:spacing w:after="150"/>
        <w:rPr>
          <w:color w:val="000000"/>
          <w:sz w:val="28"/>
          <w:szCs w:val="28"/>
          <w:lang w:eastAsia="ru-RU"/>
        </w:rPr>
      </w:pPr>
      <w:r w:rsidRPr="00745CA7">
        <w:rPr>
          <w:color w:val="000000"/>
          <w:sz w:val="28"/>
          <w:szCs w:val="28"/>
          <w:lang w:eastAsia="ru-RU"/>
        </w:rPr>
        <w:lastRenderedPageBreak/>
        <w:t>   </w:t>
      </w:r>
    </w:p>
    <w:p w14:paraId="1C6642E0" w14:textId="77777777" w:rsidR="00745CA7" w:rsidRPr="00745CA7" w:rsidRDefault="00745CA7" w:rsidP="00745CA7">
      <w:pPr>
        <w:shd w:val="clear" w:color="auto" w:fill="FFFFFF"/>
        <w:suppressAutoHyphens w:val="0"/>
        <w:spacing w:after="150"/>
        <w:rPr>
          <w:color w:val="000000"/>
          <w:sz w:val="28"/>
          <w:szCs w:val="28"/>
          <w:lang w:eastAsia="ru-RU"/>
        </w:rPr>
      </w:pPr>
      <w:r w:rsidRPr="00745CA7">
        <w:rPr>
          <w:color w:val="000000"/>
          <w:sz w:val="28"/>
          <w:szCs w:val="28"/>
          <w:lang w:eastAsia="ru-RU"/>
        </w:rPr>
        <w:t>      — Чем закончилось неожиданное представление? Прочитайте.</w:t>
      </w:r>
      <w:r w:rsidRPr="00745CA7">
        <w:rPr>
          <w:color w:val="000000"/>
          <w:sz w:val="28"/>
          <w:szCs w:val="28"/>
          <w:lang w:eastAsia="ru-RU"/>
        </w:rPr>
        <w:br/>
        <w:t>      — Итак, мы увидели, что начало и конец стихотворения рассказывают нам о встрече охотника с крестьянскими детьми. В какой ситуации возможен подобный рассказ? Каковы интонации рассказчика? К кому он может быть обращен, кто слушатели этой истории?</w:t>
      </w:r>
      <w:r w:rsidRPr="00745CA7">
        <w:rPr>
          <w:color w:val="000000"/>
          <w:sz w:val="28"/>
          <w:szCs w:val="28"/>
          <w:lang w:eastAsia="ru-RU"/>
        </w:rPr>
        <w:br/>
        <w:t>      Важно, чтобы дети представили себе непринужденную атмосферу вечерней дружеской беседы в помещичьем доме, когда в гостях у хозяина собираются его друзья и рассказывают друг другу различные случаи, которые приключались с ними. В такую атмосферу погружают нас доверительные интонации и добрый юмор рассказчика: так говорят со старыми знакомыми, с которыми и раньше вместе смеялись и шутили. Для чего это необходимо? Чтобы уяснить позицию, в которой находятся друг по отношению к другу </w:t>
      </w:r>
      <w:r w:rsidRPr="00745CA7">
        <w:rPr>
          <w:i/>
          <w:iCs/>
          <w:color w:val="000000"/>
          <w:sz w:val="28"/>
          <w:szCs w:val="28"/>
          <w:lang w:eastAsia="ru-RU"/>
        </w:rPr>
        <w:t>рассказчик и слушатели</w:t>
      </w:r>
      <w:r w:rsidRPr="00745CA7">
        <w:rPr>
          <w:color w:val="000000"/>
          <w:sz w:val="28"/>
          <w:szCs w:val="28"/>
          <w:lang w:eastAsia="ru-RU"/>
        </w:rPr>
        <w:t>. Стихотворение сложно, в частности, тем, что позиция эта несколько раз на протяжении текста изменяется.</w:t>
      </w:r>
      <w:r w:rsidRPr="00745CA7">
        <w:rPr>
          <w:color w:val="000000"/>
          <w:sz w:val="28"/>
          <w:szCs w:val="28"/>
          <w:lang w:eastAsia="ru-RU"/>
        </w:rPr>
        <w:br/>
        <w:t>       На доске и в тетрадях можно нарисовать следующую таблицу. Сначала заполним в ней первую строку, затем будем заполнять ее по ходу анализа.</w:t>
      </w:r>
    </w:p>
    <w:tbl>
      <w:tblPr>
        <w:tblW w:w="5000" w:type="pct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29"/>
        <w:gridCol w:w="4333"/>
        <w:gridCol w:w="2214"/>
        <w:gridCol w:w="2618"/>
      </w:tblGrid>
      <w:tr w:rsidR="00745CA7" w:rsidRPr="00745CA7" w14:paraId="57F99E73" w14:textId="77777777" w:rsidTr="00745CA7">
        <w:tc>
          <w:tcPr>
            <w:tcW w:w="45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hideMark/>
          </w:tcPr>
          <w:p w14:paraId="1A204AFE" w14:textId="77777777" w:rsidR="00745CA7" w:rsidRPr="00745CA7" w:rsidRDefault="00745CA7" w:rsidP="00745CA7">
            <w:pPr>
              <w:suppressAutoHyphens w:val="0"/>
              <w:spacing w:after="15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b/>
                <w:bCs/>
                <w:color w:val="000000"/>
                <w:sz w:val="28"/>
                <w:szCs w:val="28"/>
                <w:lang w:eastAsia="ru-RU"/>
              </w:rPr>
              <w:t>Часть</w:t>
            </w:r>
          </w:p>
        </w:tc>
        <w:tc>
          <w:tcPr>
            <w:tcW w:w="215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hideMark/>
          </w:tcPr>
          <w:p w14:paraId="63E9ADEA" w14:textId="77777777" w:rsidR="00745CA7" w:rsidRPr="00745CA7" w:rsidRDefault="00745CA7" w:rsidP="00745CA7">
            <w:pPr>
              <w:suppressAutoHyphens w:val="0"/>
              <w:spacing w:after="15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b/>
                <w:bCs/>
                <w:color w:val="000000"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110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hideMark/>
          </w:tcPr>
          <w:p w14:paraId="16C1DA54" w14:textId="77777777" w:rsidR="00745CA7" w:rsidRPr="00745CA7" w:rsidRDefault="00745CA7" w:rsidP="00745CA7">
            <w:pPr>
              <w:suppressAutoHyphens w:val="0"/>
              <w:spacing w:after="15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b/>
                <w:bCs/>
                <w:color w:val="000000"/>
                <w:sz w:val="28"/>
                <w:szCs w:val="28"/>
                <w:lang w:eastAsia="ru-RU"/>
              </w:rPr>
              <w:t>Рассказчик</w:t>
            </w:r>
          </w:p>
        </w:tc>
        <w:tc>
          <w:tcPr>
            <w:tcW w:w="130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hideMark/>
          </w:tcPr>
          <w:p w14:paraId="25E186B5" w14:textId="77777777" w:rsidR="00745CA7" w:rsidRPr="00745CA7" w:rsidRDefault="00745CA7" w:rsidP="00745CA7">
            <w:pPr>
              <w:suppressAutoHyphens w:val="0"/>
              <w:spacing w:after="15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b/>
                <w:bCs/>
                <w:color w:val="000000"/>
                <w:sz w:val="28"/>
                <w:szCs w:val="28"/>
                <w:lang w:eastAsia="ru-RU"/>
              </w:rPr>
              <w:t>Слушатели</w:t>
            </w:r>
          </w:p>
        </w:tc>
      </w:tr>
      <w:tr w:rsidR="00745CA7" w:rsidRPr="00745CA7" w14:paraId="2723DA24" w14:textId="77777777" w:rsidTr="00745CA7">
        <w:tc>
          <w:tcPr>
            <w:tcW w:w="45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hideMark/>
          </w:tcPr>
          <w:p w14:paraId="1E4093AC" w14:textId="77777777" w:rsidR="00745CA7" w:rsidRPr="00745CA7" w:rsidRDefault="00745CA7" w:rsidP="00745CA7">
            <w:pPr>
              <w:suppressAutoHyphens w:val="0"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5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hideMark/>
          </w:tcPr>
          <w:p w14:paraId="2E6DE48F" w14:textId="77777777" w:rsidR="00745CA7" w:rsidRPr="00745CA7" w:rsidRDefault="00745CA7" w:rsidP="00745CA7">
            <w:pPr>
              <w:suppressAutoHyphens w:val="0"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color w:val="000000"/>
                <w:sz w:val="28"/>
                <w:szCs w:val="28"/>
                <w:lang w:eastAsia="ru-RU"/>
              </w:rPr>
              <w:t>Встреча охотника с крестьянскими детьми</w:t>
            </w:r>
          </w:p>
        </w:tc>
        <w:tc>
          <w:tcPr>
            <w:tcW w:w="110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hideMark/>
          </w:tcPr>
          <w:p w14:paraId="48E608D5" w14:textId="77777777" w:rsidR="00745CA7" w:rsidRPr="00745CA7" w:rsidRDefault="00745CA7" w:rsidP="00745CA7">
            <w:pPr>
              <w:suppressAutoHyphens w:val="0"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color w:val="000000"/>
                <w:sz w:val="28"/>
                <w:szCs w:val="28"/>
                <w:lang w:eastAsia="ru-RU"/>
              </w:rPr>
              <w:t>Охотник</w:t>
            </w:r>
          </w:p>
        </w:tc>
        <w:tc>
          <w:tcPr>
            <w:tcW w:w="130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hideMark/>
          </w:tcPr>
          <w:p w14:paraId="3BEDA6C6" w14:textId="77777777" w:rsidR="00745CA7" w:rsidRPr="00745CA7" w:rsidRDefault="00745CA7" w:rsidP="00745CA7">
            <w:pPr>
              <w:suppressAutoHyphens w:val="0"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color w:val="000000"/>
                <w:sz w:val="28"/>
                <w:szCs w:val="28"/>
                <w:lang w:eastAsia="ru-RU"/>
              </w:rPr>
              <w:t>Друзья, гости</w:t>
            </w:r>
          </w:p>
        </w:tc>
      </w:tr>
      <w:tr w:rsidR="00745CA7" w:rsidRPr="00745CA7" w14:paraId="67E8C560" w14:textId="77777777" w:rsidTr="00745CA7">
        <w:tc>
          <w:tcPr>
            <w:tcW w:w="45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hideMark/>
          </w:tcPr>
          <w:p w14:paraId="2574533F" w14:textId="77777777" w:rsidR="00745CA7" w:rsidRPr="00745CA7" w:rsidRDefault="00745CA7" w:rsidP="00745CA7">
            <w:pPr>
              <w:suppressAutoHyphens w:val="0"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5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hideMark/>
          </w:tcPr>
          <w:p w14:paraId="7AAA6C41" w14:textId="77777777" w:rsidR="00745CA7" w:rsidRPr="00745CA7" w:rsidRDefault="00745CA7" w:rsidP="00745CA7">
            <w:pPr>
              <w:suppressAutoHyphens w:val="0"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color w:val="000000"/>
                <w:sz w:val="28"/>
                <w:szCs w:val="28"/>
                <w:lang w:eastAsia="ru-RU"/>
              </w:rPr>
              <w:t>Обращение к читателям, воспоминания о детстве, рассуждение о жизни крестьянских детей и рассказ о встрече с мальчиком Власом</w:t>
            </w:r>
          </w:p>
        </w:tc>
        <w:tc>
          <w:tcPr>
            <w:tcW w:w="110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hideMark/>
          </w:tcPr>
          <w:p w14:paraId="7707E7AE" w14:textId="77777777" w:rsidR="00745CA7" w:rsidRPr="00745CA7" w:rsidRDefault="00745CA7" w:rsidP="00745CA7">
            <w:pPr>
              <w:suppressAutoHyphens w:val="0"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color w:val="000000"/>
                <w:sz w:val="28"/>
                <w:szCs w:val="28"/>
                <w:lang w:eastAsia="ru-RU"/>
              </w:rPr>
              <w:t>Журналист, публицист</w:t>
            </w:r>
          </w:p>
        </w:tc>
        <w:tc>
          <w:tcPr>
            <w:tcW w:w="130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hideMark/>
          </w:tcPr>
          <w:p w14:paraId="054FF7F9" w14:textId="77777777" w:rsidR="00745CA7" w:rsidRPr="00745CA7" w:rsidRDefault="00745CA7" w:rsidP="00745CA7">
            <w:pPr>
              <w:suppressAutoHyphens w:val="0"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color w:val="000000"/>
                <w:sz w:val="28"/>
                <w:szCs w:val="28"/>
                <w:lang w:eastAsia="ru-RU"/>
              </w:rPr>
              <w:t>Читатель из дворян, из общества образованных людей</w:t>
            </w:r>
          </w:p>
        </w:tc>
      </w:tr>
      <w:tr w:rsidR="00745CA7" w:rsidRPr="00745CA7" w14:paraId="43DE75F6" w14:textId="77777777" w:rsidTr="00745CA7">
        <w:tc>
          <w:tcPr>
            <w:tcW w:w="45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hideMark/>
          </w:tcPr>
          <w:p w14:paraId="67E8DD5F" w14:textId="77777777" w:rsidR="00745CA7" w:rsidRPr="00745CA7" w:rsidRDefault="00745CA7" w:rsidP="00745CA7">
            <w:pPr>
              <w:suppressAutoHyphens w:val="0"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15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hideMark/>
          </w:tcPr>
          <w:p w14:paraId="6B817C1F" w14:textId="77777777" w:rsidR="00745CA7" w:rsidRPr="00745CA7" w:rsidRDefault="00745CA7" w:rsidP="00745CA7">
            <w:pPr>
              <w:suppressAutoHyphens w:val="0"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color w:val="000000"/>
                <w:sz w:val="28"/>
                <w:szCs w:val="28"/>
                <w:lang w:eastAsia="ru-RU"/>
              </w:rPr>
              <w:t>Обращение к крестьянским детям</w:t>
            </w:r>
          </w:p>
        </w:tc>
        <w:tc>
          <w:tcPr>
            <w:tcW w:w="110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hideMark/>
          </w:tcPr>
          <w:p w14:paraId="61839FB4" w14:textId="77777777" w:rsidR="00745CA7" w:rsidRPr="00745CA7" w:rsidRDefault="00745CA7" w:rsidP="00745CA7">
            <w:pPr>
              <w:suppressAutoHyphens w:val="0"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color w:val="000000"/>
                <w:sz w:val="28"/>
                <w:szCs w:val="28"/>
                <w:lang w:eastAsia="ru-RU"/>
              </w:rPr>
              <w:t>Гражданин, который думает о будущем народа</w:t>
            </w:r>
          </w:p>
        </w:tc>
        <w:tc>
          <w:tcPr>
            <w:tcW w:w="130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hideMark/>
          </w:tcPr>
          <w:p w14:paraId="1192B2B5" w14:textId="77777777" w:rsidR="00745CA7" w:rsidRPr="00745CA7" w:rsidRDefault="00745CA7" w:rsidP="00745CA7">
            <w:pPr>
              <w:suppressAutoHyphens w:val="0"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color w:val="000000"/>
                <w:sz w:val="28"/>
                <w:szCs w:val="28"/>
                <w:lang w:eastAsia="ru-RU"/>
              </w:rPr>
              <w:t>Крестьянские дети</w:t>
            </w:r>
          </w:p>
        </w:tc>
      </w:tr>
      <w:tr w:rsidR="00745CA7" w:rsidRPr="00745CA7" w14:paraId="40A7DEB4" w14:textId="77777777" w:rsidTr="00745CA7">
        <w:tc>
          <w:tcPr>
            <w:tcW w:w="45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hideMark/>
          </w:tcPr>
          <w:p w14:paraId="48603EA6" w14:textId="77777777" w:rsidR="00745CA7" w:rsidRPr="00745CA7" w:rsidRDefault="00745CA7" w:rsidP="00745CA7">
            <w:pPr>
              <w:suppressAutoHyphens w:val="0"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color w:val="000000"/>
                <w:sz w:val="28"/>
                <w:szCs w:val="28"/>
                <w:lang w:eastAsia="ru-RU"/>
              </w:rPr>
              <w:t>4(1)</w:t>
            </w:r>
          </w:p>
        </w:tc>
        <w:tc>
          <w:tcPr>
            <w:tcW w:w="215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hideMark/>
          </w:tcPr>
          <w:p w14:paraId="2F504FCE" w14:textId="77777777" w:rsidR="00745CA7" w:rsidRPr="00745CA7" w:rsidRDefault="00745CA7" w:rsidP="00745CA7">
            <w:pPr>
              <w:suppressAutoHyphens w:val="0"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color w:val="000000"/>
                <w:sz w:val="28"/>
                <w:szCs w:val="28"/>
                <w:lang w:eastAsia="ru-RU"/>
              </w:rPr>
              <w:t>Встреча охотника с крестьянскими детьми</w:t>
            </w:r>
          </w:p>
        </w:tc>
        <w:tc>
          <w:tcPr>
            <w:tcW w:w="110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hideMark/>
          </w:tcPr>
          <w:p w14:paraId="37126216" w14:textId="77777777" w:rsidR="00745CA7" w:rsidRPr="00745CA7" w:rsidRDefault="00745CA7" w:rsidP="00745CA7">
            <w:pPr>
              <w:suppressAutoHyphens w:val="0"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color w:val="000000"/>
                <w:sz w:val="28"/>
                <w:szCs w:val="28"/>
                <w:lang w:eastAsia="ru-RU"/>
              </w:rPr>
              <w:t>Охотник</w:t>
            </w:r>
          </w:p>
        </w:tc>
        <w:tc>
          <w:tcPr>
            <w:tcW w:w="130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hideMark/>
          </w:tcPr>
          <w:p w14:paraId="5749AE12" w14:textId="77777777" w:rsidR="00745CA7" w:rsidRPr="00745CA7" w:rsidRDefault="00745CA7" w:rsidP="00745CA7">
            <w:pPr>
              <w:suppressAutoHyphens w:val="0"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color w:val="000000"/>
                <w:sz w:val="28"/>
                <w:szCs w:val="28"/>
                <w:lang w:eastAsia="ru-RU"/>
              </w:rPr>
              <w:t>Друзья, гости</w:t>
            </w:r>
          </w:p>
        </w:tc>
      </w:tr>
    </w:tbl>
    <w:p w14:paraId="03176407" w14:textId="77777777" w:rsidR="00745CA7" w:rsidRPr="00745CA7" w:rsidRDefault="00745CA7" w:rsidP="00745CA7">
      <w:pPr>
        <w:shd w:val="clear" w:color="auto" w:fill="FFFFFF"/>
        <w:suppressAutoHyphens w:val="0"/>
        <w:spacing w:after="150"/>
        <w:rPr>
          <w:color w:val="000000"/>
          <w:sz w:val="28"/>
          <w:szCs w:val="28"/>
          <w:lang w:eastAsia="ru-RU"/>
        </w:rPr>
      </w:pPr>
      <w:r w:rsidRPr="00745CA7">
        <w:rPr>
          <w:color w:val="000000"/>
          <w:sz w:val="28"/>
          <w:szCs w:val="28"/>
          <w:lang w:eastAsia="ru-RU"/>
        </w:rPr>
        <w:t>      — История встречи с детьми — как красивая рама большой картины. Как вы думаете, с чем еще можно сравнить строение этого стихотворения?</w:t>
      </w:r>
      <w:r w:rsidRPr="00745CA7">
        <w:rPr>
          <w:color w:val="000000"/>
          <w:sz w:val="28"/>
          <w:szCs w:val="28"/>
          <w:lang w:eastAsia="ru-RU"/>
        </w:rPr>
        <w:br/>
        <w:t xml:space="preserve">      Дети могут предположить, что стихотворение похоже на матрешку, в которой </w:t>
      </w:r>
      <w:r w:rsidRPr="00745CA7">
        <w:rPr>
          <w:color w:val="000000"/>
          <w:sz w:val="28"/>
          <w:szCs w:val="28"/>
          <w:lang w:eastAsia="ru-RU"/>
        </w:rPr>
        <w:lastRenderedPageBreak/>
        <w:t>история охотника и детей — самая большая, первая матрешка, а в ней спрятаны другие. Или сравнить стихотворение с домиком, где начало и конец — стены, а внутри есть комнаты, в которых находится что-то важное. Если это дом, то у него должна быть крыша (это в нашем сравнении важная деталь). Учитель может продолжить работу с одним из этих сравнений, нарисовав нужный образ на доске. Мы остановимся на образе дома.</w:t>
      </w:r>
      <w:r w:rsidRPr="00745CA7">
        <w:rPr>
          <w:color w:val="000000"/>
          <w:sz w:val="28"/>
          <w:szCs w:val="28"/>
          <w:lang w:eastAsia="ru-RU"/>
        </w:rPr>
        <w:br/>
        <w:t>      — У нас есть стены дома — начало и конец. Посмотрим, что же внутри этого дома.</w:t>
      </w:r>
      <w:r w:rsidRPr="00745CA7">
        <w:rPr>
          <w:color w:val="000000"/>
          <w:sz w:val="28"/>
          <w:szCs w:val="28"/>
          <w:lang w:eastAsia="ru-RU"/>
        </w:rPr>
        <w:br/>
      </w:r>
      <w:r w:rsidRPr="00745CA7">
        <w:rPr>
          <w:color w:val="000000"/>
          <w:sz w:val="28"/>
          <w:szCs w:val="28"/>
          <w:lang w:eastAsia="ru-RU"/>
        </w:rPr>
        <w:br/>
        <w:t>      </w:t>
      </w:r>
      <w:r w:rsidRPr="00745CA7">
        <w:rPr>
          <w:b/>
          <w:bCs/>
          <w:i/>
          <w:iCs/>
          <w:color w:val="000000"/>
          <w:sz w:val="28"/>
          <w:szCs w:val="28"/>
          <w:lang w:eastAsia="ru-RU"/>
        </w:rPr>
        <w:t>Сообщения учеников</w:t>
      </w:r>
      <w:r w:rsidRPr="00745CA7">
        <w:rPr>
          <w:color w:val="000000"/>
          <w:sz w:val="28"/>
          <w:szCs w:val="28"/>
          <w:lang w:eastAsia="ru-RU"/>
        </w:rPr>
        <w:br/>
        <w:t>      Попросим выступить детей, выполнявших индивидуальные домашние задания. Их сообщения дадут ученикам толчок к дальнейшему осмыслению содержания стихотворения. Трудность для учеников часто в том, что они думают, будто это взрослый автор ходил с крестьянскими детьми за грибами и смотрел на прохожих на большой дороге. Сообщения, предваряющие комментированное чтение второй части, помогут учителю направить мысли учеников в нужное русло.</w:t>
      </w:r>
      <w:r w:rsidRPr="00745CA7">
        <w:rPr>
          <w:color w:val="000000"/>
          <w:sz w:val="28"/>
          <w:szCs w:val="28"/>
          <w:lang w:eastAsia="ru-RU"/>
        </w:rPr>
        <w:br/>
      </w:r>
      <w:r w:rsidRPr="00745CA7">
        <w:rPr>
          <w:color w:val="000000"/>
          <w:sz w:val="28"/>
          <w:szCs w:val="28"/>
          <w:lang w:eastAsia="ru-RU"/>
        </w:rPr>
        <w:br/>
        <w:t>      </w:t>
      </w:r>
      <w:r w:rsidRPr="00745CA7">
        <w:rPr>
          <w:b/>
          <w:bCs/>
          <w:i/>
          <w:iCs/>
          <w:color w:val="000000"/>
          <w:sz w:val="28"/>
          <w:szCs w:val="28"/>
          <w:lang w:eastAsia="ru-RU"/>
        </w:rPr>
        <w:t>Комментированное чтение</w:t>
      </w:r>
      <w:r w:rsidRPr="00745CA7">
        <w:rPr>
          <w:color w:val="000000"/>
          <w:sz w:val="28"/>
          <w:szCs w:val="28"/>
          <w:lang w:eastAsia="ru-RU"/>
        </w:rPr>
        <w:br/>
        <w:t>      </w:t>
      </w:r>
      <w:r w:rsidRPr="00745CA7">
        <w:rPr>
          <w:b/>
          <w:bCs/>
          <w:color w:val="000000"/>
          <w:sz w:val="28"/>
          <w:szCs w:val="28"/>
          <w:lang w:eastAsia="ru-RU"/>
        </w:rPr>
        <w:t>1.</w:t>
      </w:r>
      <w:r w:rsidRPr="00745CA7">
        <w:rPr>
          <w:color w:val="000000"/>
          <w:sz w:val="28"/>
          <w:szCs w:val="28"/>
          <w:lang w:eastAsia="ru-RU"/>
        </w:rPr>
        <w:t> Дети читают текст:</w:t>
      </w:r>
    </w:p>
    <w:tbl>
      <w:tblPr>
        <w:tblW w:w="5000" w:type="pct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9921"/>
      </w:tblGrid>
      <w:tr w:rsidR="00745CA7" w:rsidRPr="00745CA7" w14:paraId="49F13C24" w14:textId="77777777" w:rsidTr="00745CA7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6522B5" w14:textId="77777777" w:rsidR="00745CA7" w:rsidRPr="00745CA7" w:rsidRDefault="00745CA7" w:rsidP="00745CA7">
            <w:pPr>
              <w:suppressAutoHyphens w:val="0"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color w:val="000000"/>
                <w:sz w:val="28"/>
                <w:szCs w:val="28"/>
                <w:lang w:eastAsia="ru-RU"/>
              </w:rPr>
              <w:t>О, милые плуты! Кто часто их видел,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Тот, верю я, любит крестьянских детей;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Но если бы даже ты их ненавидел,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Читатель, как «низкого сорта людей», —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Я все-таки должен сознаться открыто,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Что часто завидую им: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В их жизни так много поэзии слито,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Как дай Бог балованным деткам твоим.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Счастливый народ! Ни науки, ни неги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Не ведают в детстве они.</w:t>
            </w:r>
          </w:p>
        </w:tc>
      </w:tr>
    </w:tbl>
    <w:p w14:paraId="469D1F5F" w14:textId="77777777" w:rsidR="00745CA7" w:rsidRPr="00745CA7" w:rsidRDefault="00745CA7" w:rsidP="00745CA7">
      <w:pPr>
        <w:shd w:val="clear" w:color="auto" w:fill="FFFFFF"/>
        <w:suppressAutoHyphens w:val="0"/>
        <w:spacing w:after="150"/>
        <w:rPr>
          <w:color w:val="000000"/>
          <w:sz w:val="28"/>
          <w:szCs w:val="28"/>
          <w:lang w:eastAsia="ru-RU"/>
        </w:rPr>
      </w:pPr>
      <w:r w:rsidRPr="00745CA7">
        <w:rPr>
          <w:color w:val="000000"/>
          <w:sz w:val="28"/>
          <w:szCs w:val="28"/>
          <w:lang w:eastAsia="ru-RU"/>
        </w:rPr>
        <w:t>      — Почему автор называет крестьянских детей </w:t>
      </w:r>
      <w:r w:rsidRPr="00745CA7">
        <w:rPr>
          <w:i/>
          <w:iCs/>
          <w:color w:val="000000"/>
          <w:sz w:val="28"/>
          <w:szCs w:val="28"/>
          <w:lang w:eastAsia="ru-RU"/>
        </w:rPr>
        <w:t>милые плуты</w:t>
      </w:r>
      <w:r w:rsidRPr="00745CA7">
        <w:rPr>
          <w:color w:val="000000"/>
          <w:sz w:val="28"/>
          <w:szCs w:val="28"/>
          <w:lang w:eastAsia="ru-RU"/>
        </w:rPr>
        <w:t>?</w:t>
      </w:r>
      <w:r w:rsidRPr="00745CA7">
        <w:rPr>
          <w:color w:val="000000"/>
          <w:sz w:val="28"/>
          <w:szCs w:val="28"/>
          <w:lang w:eastAsia="ru-RU"/>
        </w:rPr>
        <w:br/>
        <w:t>      Автор называет так детей потому, что они хитрят, плутуют, но их плутовство наивно, в нем нет злого умысла.</w:t>
      </w:r>
      <w:r w:rsidRPr="00745CA7">
        <w:rPr>
          <w:color w:val="000000"/>
          <w:sz w:val="28"/>
          <w:szCs w:val="28"/>
          <w:lang w:eastAsia="ru-RU"/>
        </w:rPr>
        <w:br/>
        <w:t>      — «О, милые плуты!» — этими словами автор обращается к детям или это риторическое восклицание?</w:t>
      </w:r>
      <w:r w:rsidRPr="00745CA7">
        <w:rPr>
          <w:color w:val="000000"/>
          <w:sz w:val="28"/>
          <w:szCs w:val="28"/>
          <w:lang w:eastAsia="ru-RU"/>
        </w:rPr>
        <w:br/>
        <w:t>      — В первом отрывке охотник рассказывает историю встречи с детьми своим друзьям. Изменяется ли образ рассказчика? К кому он обращается в этом отрывке?</w:t>
      </w:r>
      <w:r w:rsidRPr="00745CA7">
        <w:rPr>
          <w:color w:val="000000"/>
          <w:sz w:val="28"/>
          <w:szCs w:val="28"/>
          <w:lang w:eastAsia="ru-RU"/>
        </w:rPr>
        <w:br/>
        <w:t>      Первое, что заметят дети, — меняется адресат. В тексте он назван: </w:t>
      </w:r>
      <w:r w:rsidRPr="00745CA7">
        <w:rPr>
          <w:i/>
          <w:iCs/>
          <w:color w:val="000000"/>
          <w:sz w:val="28"/>
          <w:szCs w:val="28"/>
          <w:lang w:eastAsia="ru-RU"/>
        </w:rPr>
        <w:t>читатель</w:t>
      </w:r>
      <w:r w:rsidRPr="00745CA7">
        <w:rPr>
          <w:color w:val="000000"/>
          <w:sz w:val="28"/>
          <w:szCs w:val="28"/>
          <w:lang w:eastAsia="ru-RU"/>
        </w:rPr>
        <w:t>, причем читатель преимущественно из дворянского сословия, — автор предполагает, что он может относиться к крестьянским детям как к людям «низкого сорта».</w:t>
      </w:r>
      <w:r w:rsidRPr="00745CA7">
        <w:rPr>
          <w:color w:val="000000"/>
          <w:sz w:val="28"/>
          <w:szCs w:val="28"/>
          <w:lang w:eastAsia="ru-RU"/>
        </w:rPr>
        <w:br/>
        <w:t xml:space="preserve">      Образ рассказчика тоже становится совершенно иным: перед нами журналист, с публицистическим пафосом обращающийся к публике, высказывающий мнение, </w:t>
      </w:r>
      <w:r w:rsidRPr="00745CA7">
        <w:rPr>
          <w:color w:val="000000"/>
          <w:sz w:val="28"/>
          <w:szCs w:val="28"/>
          <w:lang w:eastAsia="ru-RU"/>
        </w:rPr>
        <w:lastRenderedPageBreak/>
        <w:t>которое в те годы противоречило устоявшейся в обществе традиции: «...Я все-таки должен сознаться открыто, / Что часто завидую им...»</w:t>
      </w:r>
      <w:r w:rsidRPr="00745CA7">
        <w:rPr>
          <w:color w:val="000000"/>
          <w:sz w:val="28"/>
          <w:szCs w:val="28"/>
          <w:lang w:eastAsia="ru-RU"/>
        </w:rPr>
        <w:br/>
        <w:t>      — Почему рассказчик завидует крестьянским детям? Что значит фраза «В их жизни так много поэзии слито...»?</w:t>
      </w:r>
      <w:r w:rsidRPr="00745CA7">
        <w:rPr>
          <w:color w:val="000000"/>
          <w:sz w:val="28"/>
          <w:szCs w:val="28"/>
          <w:lang w:eastAsia="ru-RU"/>
        </w:rPr>
        <w:br/>
        <w:t>      — Кого автор называет </w:t>
      </w:r>
      <w:r w:rsidRPr="00745CA7">
        <w:rPr>
          <w:i/>
          <w:iCs/>
          <w:color w:val="000000"/>
          <w:sz w:val="28"/>
          <w:szCs w:val="28"/>
          <w:lang w:eastAsia="ru-RU"/>
        </w:rPr>
        <w:t>балованными детками</w:t>
      </w:r>
      <w:r w:rsidRPr="00745CA7">
        <w:rPr>
          <w:color w:val="000000"/>
          <w:sz w:val="28"/>
          <w:szCs w:val="28"/>
          <w:lang w:eastAsia="ru-RU"/>
        </w:rPr>
        <w:t>?</w:t>
      </w:r>
      <w:r w:rsidRPr="00745CA7">
        <w:rPr>
          <w:color w:val="000000"/>
          <w:sz w:val="28"/>
          <w:szCs w:val="28"/>
          <w:lang w:eastAsia="ru-RU"/>
        </w:rPr>
        <w:br/>
        <w:t>      — Как вы понимаете строки: «Счастливый народ! Ни науки, ни неги / Не ведают в детстве они»?</w:t>
      </w:r>
      <w:r w:rsidRPr="00745CA7">
        <w:rPr>
          <w:color w:val="000000"/>
          <w:sz w:val="28"/>
          <w:szCs w:val="28"/>
          <w:lang w:eastAsia="ru-RU"/>
        </w:rPr>
        <w:br/>
        <w:t>      </w:t>
      </w:r>
      <w:r w:rsidRPr="00745CA7">
        <w:rPr>
          <w:b/>
          <w:bCs/>
          <w:color w:val="000000"/>
          <w:sz w:val="28"/>
          <w:szCs w:val="28"/>
          <w:lang w:eastAsia="ru-RU"/>
        </w:rPr>
        <w:t>2.</w:t>
      </w:r>
      <w:r w:rsidRPr="00745CA7">
        <w:rPr>
          <w:color w:val="000000"/>
          <w:sz w:val="28"/>
          <w:szCs w:val="28"/>
          <w:lang w:eastAsia="ru-RU"/>
        </w:rPr>
        <w:t> Читаем следующий отрывок со слов: «Я делывал с ними грибные набеги...» — до слов: «Должно быть, за подвиги славы мы ждали».</w:t>
      </w:r>
      <w:r w:rsidRPr="00745CA7">
        <w:rPr>
          <w:color w:val="000000"/>
          <w:sz w:val="28"/>
          <w:szCs w:val="28"/>
          <w:lang w:eastAsia="ru-RU"/>
        </w:rPr>
        <w:br/>
        <w:t>      — Кто «делывал с ними грибные набеги»?</w:t>
      </w:r>
      <w:r w:rsidRPr="00745CA7">
        <w:rPr>
          <w:color w:val="000000"/>
          <w:sz w:val="28"/>
          <w:szCs w:val="28"/>
          <w:lang w:eastAsia="ru-RU"/>
        </w:rPr>
        <w:br/>
        <w:t>      Рассказчик, когда он был мальчиком. Сделать этот вывод нам помогают прозвучавшие рассказы о детстве Некрасова.</w:t>
      </w:r>
      <w:r w:rsidRPr="00745CA7">
        <w:rPr>
          <w:color w:val="000000"/>
          <w:sz w:val="28"/>
          <w:szCs w:val="28"/>
          <w:lang w:eastAsia="ru-RU"/>
        </w:rPr>
        <w:br/>
        <w:t>      — Что значит </w:t>
      </w:r>
      <w:r w:rsidRPr="00745CA7">
        <w:rPr>
          <w:i/>
          <w:iCs/>
          <w:color w:val="000000"/>
          <w:sz w:val="28"/>
          <w:szCs w:val="28"/>
          <w:lang w:eastAsia="ru-RU"/>
        </w:rPr>
        <w:t>грибные набеги</w:t>
      </w:r>
      <w:r w:rsidRPr="00745CA7">
        <w:rPr>
          <w:color w:val="000000"/>
          <w:sz w:val="28"/>
          <w:szCs w:val="28"/>
          <w:lang w:eastAsia="ru-RU"/>
        </w:rPr>
        <w:t>! Почему автор употребляет слово </w:t>
      </w:r>
      <w:r w:rsidRPr="00745CA7">
        <w:rPr>
          <w:i/>
          <w:iCs/>
          <w:color w:val="000000"/>
          <w:sz w:val="28"/>
          <w:szCs w:val="28"/>
          <w:lang w:eastAsia="ru-RU"/>
        </w:rPr>
        <w:t>делывал</w:t>
      </w:r>
      <w:r w:rsidRPr="00745CA7">
        <w:rPr>
          <w:color w:val="000000"/>
          <w:sz w:val="28"/>
          <w:szCs w:val="28"/>
          <w:lang w:eastAsia="ru-RU"/>
        </w:rPr>
        <w:t>! Какой у него смысловой оттенок?</w:t>
      </w:r>
      <w:r w:rsidRPr="00745CA7">
        <w:rPr>
          <w:color w:val="000000"/>
          <w:sz w:val="28"/>
          <w:szCs w:val="28"/>
          <w:lang w:eastAsia="ru-RU"/>
        </w:rPr>
        <w:br/>
        <w:t>      — О какой ситуации говорит нам автор в первых четырех строчках этого отрывка?</w:t>
      </w:r>
    </w:p>
    <w:tbl>
      <w:tblPr>
        <w:tblW w:w="5000" w:type="pct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9921"/>
      </w:tblGrid>
      <w:tr w:rsidR="00745CA7" w:rsidRPr="00745CA7" w14:paraId="0D9D8A8A" w14:textId="77777777" w:rsidTr="00745CA7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C967BD" w14:textId="77777777" w:rsidR="00745CA7" w:rsidRPr="00745CA7" w:rsidRDefault="00745CA7" w:rsidP="00745CA7">
            <w:pPr>
              <w:suppressAutoHyphens w:val="0"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color w:val="000000"/>
                <w:sz w:val="28"/>
                <w:szCs w:val="28"/>
                <w:lang w:eastAsia="ru-RU"/>
              </w:rPr>
              <w:t>Я делывал с ними грибные набеги: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Раскапывал листья, обшаривал пни,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Старался приметить грибное местечко,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А утром не мог ни за что отыскать.</w:t>
            </w:r>
          </w:p>
        </w:tc>
      </w:tr>
    </w:tbl>
    <w:p w14:paraId="6FD8918B" w14:textId="77777777" w:rsidR="00745CA7" w:rsidRPr="00745CA7" w:rsidRDefault="00745CA7" w:rsidP="00745CA7">
      <w:pPr>
        <w:shd w:val="clear" w:color="auto" w:fill="FFFFFF"/>
        <w:suppressAutoHyphens w:val="0"/>
        <w:spacing w:after="150"/>
        <w:rPr>
          <w:color w:val="000000"/>
          <w:sz w:val="28"/>
          <w:szCs w:val="28"/>
          <w:lang w:eastAsia="ru-RU"/>
        </w:rPr>
      </w:pPr>
      <w:r w:rsidRPr="00745CA7">
        <w:rPr>
          <w:color w:val="000000"/>
          <w:sz w:val="28"/>
          <w:szCs w:val="28"/>
          <w:lang w:eastAsia="ru-RU"/>
        </w:rPr>
        <w:t>      Рассказчик сопоставляет себя с детьми: он, дворянский сын, не мог сравниться в смекалке и наблюдательности с детьми крестьян (они легко находили на следующий день замеченные раньше грибные места, а рассказчик не мог отыскать).</w:t>
      </w:r>
      <w:r w:rsidRPr="00745CA7">
        <w:rPr>
          <w:color w:val="000000"/>
          <w:sz w:val="28"/>
          <w:szCs w:val="28"/>
          <w:lang w:eastAsia="ru-RU"/>
        </w:rPr>
        <w:br/>
        <w:t>      — </w:t>
      </w:r>
      <w:r w:rsidRPr="00745CA7">
        <w:rPr>
          <w:i/>
          <w:iCs/>
          <w:color w:val="000000"/>
          <w:sz w:val="28"/>
          <w:szCs w:val="28"/>
          <w:lang w:eastAsia="ru-RU"/>
        </w:rPr>
        <w:t>Савося</w:t>
      </w:r>
      <w:r w:rsidRPr="00745CA7">
        <w:rPr>
          <w:color w:val="000000"/>
          <w:sz w:val="28"/>
          <w:szCs w:val="28"/>
          <w:lang w:eastAsia="ru-RU"/>
        </w:rPr>
        <w:t> — уменьшительное имя. Как будет звучать это имя полностью?</w:t>
      </w:r>
      <w:r w:rsidRPr="00745CA7">
        <w:rPr>
          <w:color w:val="000000"/>
          <w:sz w:val="28"/>
          <w:szCs w:val="28"/>
          <w:lang w:eastAsia="ru-RU"/>
        </w:rPr>
        <w:br/>
        <w:t>      Севастьян.</w:t>
      </w:r>
      <w:r w:rsidRPr="00745CA7">
        <w:rPr>
          <w:color w:val="000000"/>
          <w:sz w:val="28"/>
          <w:szCs w:val="28"/>
          <w:lang w:eastAsia="ru-RU"/>
        </w:rPr>
        <w:br/>
        <w:t>      — Почему дети клали змей на перила моста?</w:t>
      </w:r>
      <w:r w:rsidRPr="00745CA7">
        <w:rPr>
          <w:color w:val="000000"/>
          <w:sz w:val="28"/>
          <w:szCs w:val="28"/>
          <w:lang w:eastAsia="ru-RU"/>
        </w:rPr>
        <w:br/>
        <w:t>      В русских народных сказках богатыри сражаются со Змеем Горынычем. Может быть, дети губили змей под впечатлением сказок, желая подвигов и славы.</w:t>
      </w:r>
      <w:r w:rsidRPr="00745CA7">
        <w:rPr>
          <w:color w:val="000000"/>
          <w:sz w:val="28"/>
          <w:szCs w:val="28"/>
          <w:lang w:eastAsia="ru-RU"/>
        </w:rPr>
        <w:br/>
        <w:t>      </w:t>
      </w:r>
      <w:r w:rsidRPr="00745CA7">
        <w:rPr>
          <w:b/>
          <w:bCs/>
          <w:color w:val="000000"/>
          <w:sz w:val="28"/>
          <w:szCs w:val="28"/>
          <w:lang w:eastAsia="ru-RU"/>
        </w:rPr>
        <w:t>3.</w:t>
      </w:r>
      <w:r w:rsidRPr="00745CA7">
        <w:rPr>
          <w:color w:val="000000"/>
          <w:sz w:val="28"/>
          <w:szCs w:val="28"/>
          <w:lang w:eastAsia="ru-RU"/>
        </w:rPr>
        <w:t> Третий отрывок со слов: «У нас же дорога большая была...» — до слов: «Что новый прохожий, то новый рассказ...»</w:t>
      </w:r>
      <w:r w:rsidRPr="00745CA7">
        <w:rPr>
          <w:color w:val="000000"/>
          <w:sz w:val="28"/>
          <w:szCs w:val="28"/>
          <w:lang w:eastAsia="ru-RU"/>
        </w:rPr>
        <w:br/>
        <w:t>      — Как вы понимаете значения слов </w:t>
      </w:r>
      <w:r w:rsidRPr="00745CA7">
        <w:rPr>
          <w:i/>
          <w:iCs/>
          <w:color w:val="000000"/>
          <w:sz w:val="28"/>
          <w:szCs w:val="28"/>
          <w:lang w:eastAsia="ru-RU"/>
        </w:rPr>
        <w:t>вологжанин, лудильщик, портной, шерстобит</w:t>
      </w:r>
      <w:r w:rsidRPr="00745CA7">
        <w:rPr>
          <w:color w:val="000000"/>
          <w:sz w:val="28"/>
          <w:szCs w:val="28"/>
          <w:lang w:eastAsia="ru-RU"/>
        </w:rPr>
        <w:t>!</w:t>
      </w:r>
      <w:r w:rsidRPr="00745CA7">
        <w:rPr>
          <w:color w:val="000000"/>
          <w:sz w:val="28"/>
          <w:szCs w:val="28"/>
          <w:lang w:eastAsia="ru-RU"/>
        </w:rPr>
        <w:br/>
        <w:t>      </w:t>
      </w:r>
      <w:r w:rsidRPr="00745CA7">
        <w:rPr>
          <w:i/>
          <w:iCs/>
          <w:color w:val="000000"/>
          <w:sz w:val="28"/>
          <w:szCs w:val="28"/>
          <w:lang w:eastAsia="ru-RU"/>
        </w:rPr>
        <w:t>Вологжанин</w:t>
      </w:r>
      <w:r w:rsidRPr="00745CA7">
        <w:rPr>
          <w:color w:val="000000"/>
          <w:sz w:val="28"/>
          <w:szCs w:val="28"/>
          <w:lang w:eastAsia="ru-RU"/>
        </w:rPr>
        <w:t> — житель города Вологды.</w:t>
      </w:r>
      <w:r w:rsidRPr="00745CA7">
        <w:rPr>
          <w:color w:val="000000"/>
          <w:sz w:val="28"/>
          <w:szCs w:val="28"/>
          <w:lang w:eastAsia="ru-RU"/>
        </w:rPr>
        <w:br/>
        <w:t>      </w:t>
      </w:r>
      <w:r w:rsidRPr="00745CA7">
        <w:rPr>
          <w:i/>
          <w:iCs/>
          <w:color w:val="000000"/>
          <w:sz w:val="28"/>
          <w:szCs w:val="28"/>
          <w:lang w:eastAsia="ru-RU"/>
        </w:rPr>
        <w:t>Лудильщик</w:t>
      </w:r>
      <w:r w:rsidRPr="00745CA7">
        <w:rPr>
          <w:color w:val="000000"/>
          <w:sz w:val="28"/>
          <w:szCs w:val="28"/>
          <w:lang w:eastAsia="ru-RU"/>
        </w:rPr>
        <w:t> — рабочий, который лудит (чинит) посуду.</w:t>
      </w:r>
      <w:r w:rsidRPr="00745CA7">
        <w:rPr>
          <w:color w:val="000000"/>
          <w:sz w:val="28"/>
          <w:szCs w:val="28"/>
          <w:lang w:eastAsia="ru-RU"/>
        </w:rPr>
        <w:br/>
        <w:t>      </w:t>
      </w:r>
      <w:r w:rsidRPr="00745CA7">
        <w:rPr>
          <w:i/>
          <w:iCs/>
          <w:color w:val="000000"/>
          <w:sz w:val="28"/>
          <w:szCs w:val="28"/>
          <w:lang w:eastAsia="ru-RU"/>
        </w:rPr>
        <w:t>Портной</w:t>
      </w:r>
      <w:r w:rsidRPr="00745CA7">
        <w:rPr>
          <w:color w:val="000000"/>
          <w:sz w:val="28"/>
          <w:szCs w:val="28"/>
          <w:lang w:eastAsia="ru-RU"/>
        </w:rPr>
        <w:t> — мастер по шитью одежды.</w:t>
      </w:r>
      <w:r w:rsidRPr="00745CA7">
        <w:rPr>
          <w:color w:val="000000"/>
          <w:sz w:val="28"/>
          <w:szCs w:val="28"/>
          <w:lang w:eastAsia="ru-RU"/>
        </w:rPr>
        <w:br/>
        <w:t>      </w:t>
      </w:r>
      <w:r w:rsidRPr="00745CA7">
        <w:rPr>
          <w:i/>
          <w:iCs/>
          <w:color w:val="000000"/>
          <w:sz w:val="28"/>
          <w:szCs w:val="28"/>
          <w:lang w:eastAsia="ru-RU"/>
        </w:rPr>
        <w:t>Шерстобит</w:t>
      </w:r>
      <w:r w:rsidRPr="00745CA7">
        <w:rPr>
          <w:color w:val="000000"/>
          <w:sz w:val="28"/>
          <w:szCs w:val="28"/>
          <w:lang w:eastAsia="ru-RU"/>
        </w:rPr>
        <w:t> — работник, который обрабатывает шерсть, чтобы она становилась мягкой.</w:t>
      </w:r>
      <w:r w:rsidRPr="00745CA7">
        <w:rPr>
          <w:color w:val="000000"/>
          <w:sz w:val="28"/>
          <w:szCs w:val="28"/>
          <w:lang w:eastAsia="ru-RU"/>
        </w:rPr>
        <w:br/>
        <w:t>      — Когда автор пишет о том, кто шел или ехал по дороге, то длина строки становится меньше. Потом, когда говорится об отдыхе, строки вновь удлиняются. Как вы думаете, почему?</w:t>
      </w:r>
      <w:r w:rsidRPr="00745CA7">
        <w:rPr>
          <w:color w:val="000000"/>
          <w:sz w:val="28"/>
          <w:szCs w:val="28"/>
          <w:lang w:eastAsia="ru-RU"/>
        </w:rPr>
        <w:br/>
        <w:t>      — Почему крестьянских детей так интересовали рассказы прохожего люда?</w:t>
      </w:r>
      <w:r w:rsidRPr="00745CA7">
        <w:rPr>
          <w:color w:val="000000"/>
          <w:sz w:val="28"/>
          <w:szCs w:val="28"/>
          <w:lang w:eastAsia="ru-RU"/>
        </w:rPr>
        <w:br/>
        <w:t xml:space="preserve">      Этот вопрос может показаться излишним, но ответ на него должен обязательно прозвучать: многие современные дети с трудом представляют, что </w:t>
      </w:r>
      <w:r w:rsidRPr="00745CA7">
        <w:rPr>
          <w:color w:val="000000"/>
          <w:sz w:val="28"/>
          <w:szCs w:val="28"/>
          <w:lang w:eastAsia="ru-RU"/>
        </w:rPr>
        <w:lastRenderedPageBreak/>
        <w:t>когда-то не было ни телевидения, ни радио, ни компьютеров и узнать о мире и о жизни можно было из газет и журналов, из книг, а неграмотному человеку — только из рассказов путешествующих, странников.</w:t>
      </w:r>
      <w:r w:rsidRPr="00745CA7">
        <w:rPr>
          <w:color w:val="000000"/>
          <w:sz w:val="28"/>
          <w:szCs w:val="28"/>
          <w:lang w:eastAsia="ru-RU"/>
        </w:rPr>
        <w:br/>
        <w:t>      — Как вы понимаете такие строки: «Иной подгуляет, так только держися — / Начнет с Волочка, до Казани дойдет!»</w:t>
      </w:r>
      <w:r w:rsidRPr="00745CA7">
        <w:rPr>
          <w:color w:val="000000"/>
          <w:sz w:val="28"/>
          <w:szCs w:val="28"/>
          <w:lang w:eastAsia="ru-RU"/>
        </w:rPr>
        <w:br/>
        <w:t>      Если человек «подгуляет» (выпьет вина, но не напьется!), то в кураже он рассказывает обо всем, что видел, о народах, населяющих города и веси России: «начнет с Волочка» (с жителей Вышнего Волочка Тверской губернии), затем с шутками расскажет о всех народах Поволжья от Вышнего Волочка до Казани.</w:t>
      </w:r>
      <w:r w:rsidRPr="00745CA7">
        <w:rPr>
          <w:color w:val="000000"/>
          <w:sz w:val="28"/>
          <w:szCs w:val="28"/>
          <w:lang w:eastAsia="ru-RU"/>
        </w:rPr>
        <w:br/>
        <w:t>      Какое значение имела проходящая через село дорога для крестьянских ребятишек?</w:t>
      </w:r>
      <w:r w:rsidRPr="00745CA7">
        <w:rPr>
          <w:color w:val="000000"/>
          <w:sz w:val="28"/>
          <w:szCs w:val="28"/>
          <w:lang w:eastAsia="ru-RU"/>
        </w:rPr>
        <w:br/>
        <w:t>      </w:t>
      </w:r>
      <w:r w:rsidRPr="00745CA7">
        <w:rPr>
          <w:b/>
          <w:bCs/>
          <w:color w:val="000000"/>
          <w:sz w:val="28"/>
          <w:szCs w:val="28"/>
          <w:lang w:eastAsia="ru-RU"/>
        </w:rPr>
        <w:t>4.</w:t>
      </w:r>
      <w:r w:rsidRPr="00745CA7">
        <w:rPr>
          <w:color w:val="000000"/>
          <w:sz w:val="28"/>
          <w:szCs w:val="28"/>
          <w:lang w:eastAsia="ru-RU"/>
        </w:rPr>
        <w:t> Следующий отрывок со слов: «Ух, жарко!.. До полдня грибы собирали» — до слов: «.. .Бояться смиренной лошадки своей?»</w:t>
      </w:r>
      <w:r w:rsidRPr="00745CA7">
        <w:rPr>
          <w:color w:val="000000"/>
          <w:sz w:val="28"/>
          <w:szCs w:val="28"/>
          <w:lang w:eastAsia="ru-RU"/>
        </w:rPr>
        <w:br/>
        <w:t>      Мы видим, что автор снова возвращает нас в один из летних дней, когда он с крестьянскими детишками собирал грибы. Рассказ о дороге оказывается маленькой матрешкой, заключенной в большую матрешку рассказа о «грибных набегах».</w:t>
      </w:r>
      <w:r w:rsidRPr="00745CA7">
        <w:rPr>
          <w:color w:val="000000"/>
          <w:sz w:val="28"/>
          <w:szCs w:val="28"/>
          <w:lang w:eastAsia="ru-RU"/>
        </w:rPr>
        <w:br/>
        <w:t>      — Чем закончился поход за грибами?</w:t>
      </w:r>
      <w:r w:rsidRPr="00745CA7">
        <w:rPr>
          <w:color w:val="000000"/>
          <w:sz w:val="28"/>
          <w:szCs w:val="28"/>
          <w:lang w:eastAsia="ru-RU"/>
        </w:rPr>
        <w:br/>
        <w:t>      — Что делают дети, вернувшись домой?</w:t>
      </w:r>
      <w:r w:rsidRPr="00745CA7">
        <w:rPr>
          <w:color w:val="000000"/>
          <w:sz w:val="28"/>
          <w:szCs w:val="28"/>
          <w:lang w:eastAsia="ru-RU"/>
        </w:rPr>
        <w:br/>
        <w:t>      </w:t>
      </w:r>
      <w:r w:rsidRPr="00745CA7">
        <w:rPr>
          <w:b/>
          <w:bCs/>
          <w:color w:val="000000"/>
          <w:sz w:val="28"/>
          <w:szCs w:val="28"/>
          <w:lang w:eastAsia="ru-RU"/>
        </w:rPr>
        <w:t>5.</w:t>
      </w:r>
      <w:r w:rsidRPr="00745CA7">
        <w:rPr>
          <w:color w:val="000000"/>
          <w:sz w:val="28"/>
          <w:szCs w:val="28"/>
          <w:lang w:eastAsia="ru-RU"/>
        </w:rPr>
        <w:t> От слов «Грибная пора отойти не успела...» до слов «Живого в деревню тащат с торжеством...».</w:t>
      </w:r>
      <w:r w:rsidRPr="00745CA7">
        <w:rPr>
          <w:color w:val="000000"/>
          <w:sz w:val="28"/>
          <w:szCs w:val="28"/>
          <w:lang w:eastAsia="ru-RU"/>
        </w:rPr>
        <w:br/>
        <w:t>      — Объясните смысл слов и выражений: «чернехоньки губы у всех, / Набили оскому: черница поспела!», «взлетит ли тетеря, / Закокав птенцам».</w:t>
      </w:r>
      <w:r w:rsidRPr="00745CA7">
        <w:rPr>
          <w:color w:val="000000"/>
          <w:sz w:val="28"/>
          <w:szCs w:val="28"/>
          <w:lang w:eastAsia="ru-RU"/>
        </w:rPr>
        <w:br/>
        <w:t>      — Подсчитайте количество предложений в этом отрывке. Определите вид этих предложений по интонации.</w:t>
      </w:r>
      <w:r w:rsidRPr="00745CA7">
        <w:rPr>
          <w:color w:val="000000"/>
          <w:sz w:val="28"/>
          <w:szCs w:val="28"/>
          <w:lang w:eastAsia="ru-RU"/>
        </w:rPr>
        <w:br/>
        <w:t>      Из шести предложений четыре — восклицательные.</w:t>
      </w:r>
      <w:r w:rsidRPr="00745CA7">
        <w:rPr>
          <w:color w:val="000000"/>
          <w:sz w:val="28"/>
          <w:szCs w:val="28"/>
          <w:lang w:eastAsia="ru-RU"/>
        </w:rPr>
        <w:br/>
        <w:t>      — Какое настроение передает нам поэт с помощью этого отрывка?</w:t>
      </w:r>
      <w:r w:rsidRPr="00745CA7">
        <w:rPr>
          <w:color w:val="000000"/>
          <w:sz w:val="28"/>
          <w:szCs w:val="28"/>
          <w:lang w:eastAsia="ru-RU"/>
        </w:rPr>
        <w:br/>
        <w:t>      </w:t>
      </w:r>
      <w:r w:rsidRPr="00745CA7">
        <w:rPr>
          <w:b/>
          <w:bCs/>
          <w:color w:val="000000"/>
          <w:sz w:val="28"/>
          <w:szCs w:val="28"/>
          <w:lang w:eastAsia="ru-RU"/>
        </w:rPr>
        <w:t>6.</w:t>
      </w:r>
      <w:r w:rsidRPr="00745CA7">
        <w:rPr>
          <w:color w:val="000000"/>
          <w:sz w:val="28"/>
          <w:szCs w:val="28"/>
          <w:lang w:eastAsia="ru-RU"/>
        </w:rPr>
        <w:t> От слов: «— Довольно, Ванюша! гулял ты немало...» до слов: «Ванюша в деревню въезжает царем...».</w:t>
      </w:r>
      <w:r w:rsidRPr="00745CA7">
        <w:rPr>
          <w:color w:val="000000"/>
          <w:sz w:val="28"/>
          <w:szCs w:val="28"/>
          <w:lang w:eastAsia="ru-RU"/>
        </w:rPr>
        <w:br/>
        <w:t>      — Расскажите с помощью этого отрывка, что необходимо сделать, чтобы вырастить хлеб.</w:t>
      </w:r>
      <w:r w:rsidRPr="00745CA7">
        <w:rPr>
          <w:color w:val="000000"/>
          <w:sz w:val="28"/>
          <w:szCs w:val="28"/>
          <w:lang w:eastAsia="ru-RU"/>
        </w:rPr>
        <w:br/>
        <w:t>      — Объясните значения слов </w:t>
      </w:r>
      <w:r w:rsidRPr="00745CA7">
        <w:rPr>
          <w:i/>
          <w:iCs/>
          <w:color w:val="000000"/>
          <w:sz w:val="28"/>
          <w:szCs w:val="28"/>
          <w:lang w:eastAsia="ru-RU"/>
        </w:rPr>
        <w:t>серп, сноп, рига, цеп, навьют сенца</w:t>
      </w:r>
      <w:r w:rsidRPr="00745CA7">
        <w:rPr>
          <w:color w:val="000000"/>
          <w:sz w:val="28"/>
          <w:szCs w:val="28"/>
          <w:lang w:eastAsia="ru-RU"/>
        </w:rPr>
        <w:t>.</w:t>
      </w:r>
      <w:r w:rsidRPr="00745CA7">
        <w:rPr>
          <w:color w:val="000000"/>
          <w:sz w:val="28"/>
          <w:szCs w:val="28"/>
          <w:lang w:eastAsia="ru-RU"/>
        </w:rPr>
        <w:br/>
        <w:t>      </w:t>
      </w:r>
      <w:r w:rsidRPr="00745CA7">
        <w:rPr>
          <w:i/>
          <w:iCs/>
          <w:color w:val="000000"/>
          <w:sz w:val="28"/>
          <w:szCs w:val="28"/>
          <w:lang w:eastAsia="ru-RU"/>
        </w:rPr>
        <w:t>Рига</w:t>
      </w:r>
      <w:r w:rsidRPr="00745CA7">
        <w:rPr>
          <w:color w:val="000000"/>
          <w:sz w:val="28"/>
          <w:szCs w:val="28"/>
          <w:lang w:eastAsia="ru-RU"/>
        </w:rPr>
        <w:t> — сарай для сушки снопов и молотьбы.</w:t>
      </w:r>
      <w:r w:rsidRPr="00745CA7">
        <w:rPr>
          <w:color w:val="000000"/>
          <w:sz w:val="28"/>
          <w:szCs w:val="28"/>
          <w:lang w:eastAsia="ru-RU"/>
        </w:rPr>
        <w:br/>
        <w:t>      </w:t>
      </w:r>
      <w:r w:rsidRPr="00745CA7">
        <w:rPr>
          <w:i/>
          <w:iCs/>
          <w:color w:val="000000"/>
          <w:sz w:val="28"/>
          <w:szCs w:val="28"/>
          <w:lang w:eastAsia="ru-RU"/>
        </w:rPr>
        <w:t>Навить сено</w:t>
      </w:r>
      <w:r w:rsidRPr="00745CA7">
        <w:rPr>
          <w:color w:val="000000"/>
          <w:sz w:val="28"/>
          <w:szCs w:val="28"/>
          <w:lang w:eastAsia="ru-RU"/>
        </w:rPr>
        <w:t> — накладывать сено. Просушенное сено накладывают, высоко навивают на воз, ребенок влезает на самый верх и «в деревню въезжает царем».</w:t>
      </w:r>
      <w:r w:rsidRPr="00745CA7">
        <w:rPr>
          <w:color w:val="000000"/>
          <w:sz w:val="28"/>
          <w:szCs w:val="28"/>
          <w:lang w:eastAsia="ru-RU"/>
        </w:rPr>
        <w:br/>
        <w:t>      — Почему труд оборачивается к Ванюше сначала «нарядной своей стороной»?</w:t>
      </w:r>
      <w:r w:rsidRPr="00745CA7">
        <w:rPr>
          <w:color w:val="000000"/>
          <w:sz w:val="28"/>
          <w:szCs w:val="28"/>
          <w:lang w:eastAsia="ru-RU"/>
        </w:rPr>
        <w:br/>
        <w:t>      Под «нарядной стороной труда» автор подразумевает радость от красивой и дружной физической работы, от возделывания земли, которая приносит богатый урожай. Когда ребенок видит, что работа, в которой он принимал участие, приносит видимые результаты, что человек, который выполнил эту работу, пользуется почетом и уважением, ему тоже хочется принимать участие в труде, и такой труд — не тягость, не наказание, а радость.</w:t>
      </w:r>
      <w:r w:rsidRPr="00745CA7">
        <w:rPr>
          <w:color w:val="000000"/>
          <w:sz w:val="28"/>
          <w:szCs w:val="28"/>
          <w:lang w:eastAsia="ru-RU"/>
        </w:rPr>
        <w:br/>
        <w:t>      </w:t>
      </w:r>
      <w:r w:rsidRPr="00745CA7">
        <w:rPr>
          <w:b/>
          <w:bCs/>
          <w:color w:val="000000"/>
          <w:sz w:val="28"/>
          <w:szCs w:val="28"/>
          <w:lang w:eastAsia="ru-RU"/>
        </w:rPr>
        <w:t>7.</w:t>
      </w:r>
      <w:r w:rsidRPr="00745CA7">
        <w:rPr>
          <w:color w:val="000000"/>
          <w:sz w:val="28"/>
          <w:szCs w:val="28"/>
          <w:lang w:eastAsia="ru-RU"/>
        </w:rPr>
        <w:t> Читаем следующий отрывок, в котором вновь звучит голос публициста, от слов: «Однако же зависть в дворянском дитяти...» — до слов: «Зато ему рано знакомы труды...»</w:t>
      </w:r>
      <w:r w:rsidRPr="00745CA7">
        <w:rPr>
          <w:color w:val="000000"/>
          <w:sz w:val="28"/>
          <w:szCs w:val="28"/>
          <w:lang w:eastAsia="ru-RU"/>
        </w:rPr>
        <w:br/>
      </w:r>
      <w:r w:rsidRPr="00745CA7">
        <w:rPr>
          <w:color w:val="000000"/>
          <w:sz w:val="28"/>
          <w:szCs w:val="28"/>
          <w:lang w:eastAsia="ru-RU"/>
        </w:rPr>
        <w:lastRenderedPageBreak/>
        <w:t>      — Как вы понимаете выражение «в дворянском дитяти»? С какой интонацией надо произнести это выражение: серьезно, любовно или иронично?</w:t>
      </w:r>
      <w:r w:rsidRPr="00745CA7">
        <w:rPr>
          <w:color w:val="000000"/>
          <w:sz w:val="28"/>
          <w:szCs w:val="28"/>
          <w:lang w:eastAsia="ru-RU"/>
        </w:rPr>
        <w:br/>
        <w:t>      — Автор хочет сказать, что, прочитав описание крестьянского детства, дворянский ребенок может позавидовать крестьянам. Что делает автор, чтобы читатель представил себе не только «нарядную сторону» жизни крестьянских детей?</w:t>
      </w:r>
      <w:r w:rsidRPr="00745CA7">
        <w:rPr>
          <w:color w:val="000000"/>
          <w:sz w:val="28"/>
          <w:szCs w:val="28"/>
          <w:lang w:eastAsia="ru-RU"/>
        </w:rPr>
        <w:br/>
        <w:t>      — Как вы понимаете выражение «две стороны одной медали»? Как использует это выражение автор?</w:t>
      </w:r>
      <w:r w:rsidRPr="00745CA7">
        <w:rPr>
          <w:color w:val="000000"/>
          <w:sz w:val="28"/>
          <w:szCs w:val="28"/>
          <w:lang w:eastAsia="ru-RU"/>
        </w:rPr>
        <w:br/>
        <w:t>      — Подберите синонимы к словам </w:t>
      </w:r>
      <w:r w:rsidRPr="00745CA7">
        <w:rPr>
          <w:i/>
          <w:iCs/>
          <w:color w:val="000000"/>
          <w:sz w:val="28"/>
          <w:szCs w:val="28"/>
          <w:lang w:eastAsia="ru-RU"/>
        </w:rPr>
        <w:t>положим, сгибнуть, гарцует</w:t>
      </w:r>
      <w:r w:rsidRPr="00745CA7">
        <w:rPr>
          <w:color w:val="000000"/>
          <w:sz w:val="28"/>
          <w:szCs w:val="28"/>
          <w:lang w:eastAsia="ru-RU"/>
        </w:rPr>
        <w:t>.</w:t>
      </w:r>
      <w:r w:rsidRPr="00745CA7">
        <w:rPr>
          <w:color w:val="000000"/>
          <w:sz w:val="28"/>
          <w:szCs w:val="28"/>
          <w:lang w:eastAsia="ru-RU"/>
        </w:rPr>
        <w:br/>
        <w:t>      — Поставьте логические ударения в строках: «...Но вырастет он, если Богу угодно, / А сгибнуть ничто не мешает ему».</w:t>
      </w:r>
      <w:r w:rsidRPr="00745CA7">
        <w:rPr>
          <w:color w:val="000000"/>
          <w:sz w:val="28"/>
          <w:szCs w:val="28"/>
          <w:lang w:eastAsia="ru-RU"/>
        </w:rPr>
        <w:br/>
        <w:t>      </w:t>
      </w:r>
      <w:r w:rsidRPr="00745CA7">
        <w:rPr>
          <w:b/>
          <w:bCs/>
          <w:color w:val="000000"/>
          <w:sz w:val="28"/>
          <w:szCs w:val="28"/>
          <w:lang w:eastAsia="ru-RU"/>
        </w:rPr>
        <w:t>8.</w:t>
      </w:r>
      <w:r w:rsidRPr="00745CA7">
        <w:rPr>
          <w:color w:val="000000"/>
          <w:sz w:val="28"/>
          <w:szCs w:val="28"/>
          <w:lang w:eastAsia="ru-RU"/>
        </w:rPr>
        <w:t> От слов: «Однажды в студеную зимнюю пору...» до слов: «...В которых так много любви!».</w:t>
      </w:r>
      <w:r w:rsidRPr="00745CA7">
        <w:rPr>
          <w:color w:val="000000"/>
          <w:sz w:val="28"/>
          <w:szCs w:val="28"/>
          <w:lang w:eastAsia="ru-RU"/>
        </w:rPr>
        <w:br/>
        <w:t>      — Описание встречи рассказчика и мальчика Власа вам известно из уроков литературного чтения в начальной школе. Что в этом отрывке для вас нового?</w:t>
      </w:r>
      <w:r w:rsidRPr="00745CA7">
        <w:rPr>
          <w:color w:val="000000"/>
          <w:sz w:val="28"/>
          <w:szCs w:val="28"/>
          <w:lang w:eastAsia="ru-RU"/>
        </w:rPr>
        <w:br/>
        <w:t>      — Почему рассказчику сначала кажется, что «как будто все это картонное было», что он попал в детский театр?</w:t>
      </w:r>
      <w:r w:rsidRPr="00745CA7">
        <w:rPr>
          <w:color w:val="000000"/>
          <w:sz w:val="28"/>
          <w:szCs w:val="28"/>
          <w:lang w:eastAsia="ru-RU"/>
        </w:rPr>
        <w:br/>
        <w:t>      — Почему рассказчик убеждается в том, что «все настоящее русское было»?</w:t>
      </w:r>
      <w:r w:rsidRPr="00745CA7">
        <w:rPr>
          <w:color w:val="000000"/>
          <w:sz w:val="28"/>
          <w:szCs w:val="28"/>
          <w:lang w:eastAsia="ru-RU"/>
        </w:rPr>
        <w:br/>
        <w:t>      — Как вы понимаете выражения «зимнего солнца холодный огонь», «что русской душе так мучительно мило»? Какой литературный прием использован в этих выражениях?</w:t>
      </w:r>
      <w:r w:rsidRPr="00745CA7">
        <w:rPr>
          <w:color w:val="000000"/>
          <w:sz w:val="28"/>
          <w:szCs w:val="28"/>
          <w:lang w:eastAsia="ru-RU"/>
        </w:rPr>
        <w:br/>
        <w:t>      Если дети еще не знают термина </w:t>
      </w:r>
      <w:r w:rsidRPr="00745CA7">
        <w:rPr>
          <w:i/>
          <w:iCs/>
          <w:color w:val="000000"/>
          <w:sz w:val="28"/>
          <w:szCs w:val="28"/>
          <w:lang w:eastAsia="ru-RU"/>
        </w:rPr>
        <w:t>антитеза</w:t>
      </w:r>
      <w:r w:rsidRPr="00745CA7">
        <w:rPr>
          <w:color w:val="000000"/>
          <w:sz w:val="28"/>
          <w:szCs w:val="28"/>
          <w:lang w:eastAsia="ru-RU"/>
        </w:rPr>
        <w:t>, можно использовать понятное им слово </w:t>
      </w:r>
      <w:r w:rsidRPr="00745CA7">
        <w:rPr>
          <w:i/>
          <w:iCs/>
          <w:color w:val="000000"/>
          <w:sz w:val="28"/>
          <w:szCs w:val="28"/>
          <w:lang w:eastAsia="ru-RU"/>
        </w:rPr>
        <w:t>противопоставление</w:t>
      </w:r>
      <w:r w:rsidRPr="00745CA7">
        <w:rPr>
          <w:color w:val="000000"/>
          <w:sz w:val="28"/>
          <w:szCs w:val="28"/>
          <w:lang w:eastAsia="ru-RU"/>
        </w:rPr>
        <w:t>.</w:t>
      </w:r>
      <w:r w:rsidRPr="00745CA7">
        <w:rPr>
          <w:color w:val="000000"/>
          <w:sz w:val="28"/>
          <w:szCs w:val="28"/>
          <w:lang w:eastAsia="ru-RU"/>
        </w:rPr>
        <w:br/>
        <w:t>      — Найдите противопоставление в двух последних строках этого отрывка:</w:t>
      </w:r>
    </w:p>
    <w:tbl>
      <w:tblPr>
        <w:tblW w:w="5000" w:type="pct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9921"/>
      </w:tblGrid>
      <w:tr w:rsidR="00745CA7" w:rsidRPr="00745CA7" w14:paraId="5B3FF35C" w14:textId="77777777" w:rsidTr="00745CA7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54714A" w14:textId="77777777" w:rsidR="00745CA7" w:rsidRPr="00745CA7" w:rsidRDefault="00745CA7" w:rsidP="00745CA7">
            <w:pPr>
              <w:suppressAutoHyphens w:val="0"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color w:val="000000"/>
                <w:sz w:val="28"/>
                <w:szCs w:val="28"/>
                <w:lang w:eastAsia="ru-RU"/>
              </w:rPr>
              <w:t>...Те честные мысли, которым нет воли,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Которым нет смерти — дави не дави,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В которых так много и злобы и боли,</w:t>
            </w:r>
          </w:p>
          <w:p w14:paraId="5C8AFE05" w14:textId="77777777" w:rsidR="00745CA7" w:rsidRPr="00745CA7" w:rsidRDefault="00745CA7" w:rsidP="00745CA7">
            <w:pPr>
              <w:suppressAutoHyphens w:val="0"/>
              <w:spacing w:after="15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color w:val="000000"/>
                <w:sz w:val="28"/>
                <w:szCs w:val="28"/>
                <w:lang w:eastAsia="ru-RU"/>
              </w:rPr>
              <w:t>В которых так много любви!</w:t>
            </w:r>
          </w:p>
        </w:tc>
      </w:tr>
    </w:tbl>
    <w:p w14:paraId="3F67FFB1" w14:textId="77777777" w:rsidR="00745CA7" w:rsidRPr="00745CA7" w:rsidRDefault="00745CA7" w:rsidP="00745CA7">
      <w:pPr>
        <w:shd w:val="clear" w:color="auto" w:fill="FFFFFF"/>
        <w:suppressAutoHyphens w:val="0"/>
        <w:spacing w:after="150"/>
        <w:rPr>
          <w:color w:val="000000"/>
          <w:sz w:val="28"/>
          <w:szCs w:val="28"/>
          <w:lang w:eastAsia="ru-RU"/>
        </w:rPr>
      </w:pPr>
      <w:r w:rsidRPr="00745CA7">
        <w:rPr>
          <w:color w:val="000000"/>
          <w:sz w:val="28"/>
          <w:szCs w:val="28"/>
          <w:lang w:eastAsia="ru-RU"/>
        </w:rPr>
        <w:t>      — Как вы думаете, что за мысли мучают автора? Почему в них соединяются и злоба, и боль, и любовь? Как эти мысли выражены поэтом в прочитанном нами стихотворении «На Волге»?</w:t>
      </w:r>
      <w:r w:rsidRPr="00745CA7">
        <w:rPr>
          <w:color w:val="000000"/>
          <w:sz w:val="28"/>
          <w:szCs w:val="28"/>
          <w:lang w:eastAsia="ru-RU"/>
        </w:rPr>
        <w:br/>
        <w:t>      Важно, чтобы дети поняли, что мысли о крестьянских детях, об их дальнейшей судьбе вызывают у поэта мысль о судьбе России и всего русского народа. Любовь к России смешивается с мучительным чувством боли за нее; вспомним отрывки из стихотворения «На Волге»:</w:t>
      </w:r>
    </w:p>
    <w:tbl>
      <w:tblPr>
        <w:tblW w:w="5000" w:type="pct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9921"/>
      </w:tblGrid>
      <w:tr w:rsidR="00745CA7" w:rsidRPr="00745CA7" w14:paraId="20063F36" w14:textId="77777777" w:rsidTr="00745CA7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C8F907" w14:textId="77777777" w:rsidR="00745CA7" w:rsidRPr="00745CA7" w:rsidRDefault="00745CA7" w:rsidP="00745CA7">
            <w:pPr>
              <w:suppressAutoHyphens w:val="0"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color w:val="000000"/>
                <w:sz w:val="28"/>
                <w:szCs w:val="28"/>
                <w:lang w:eastAsia="ru-RU"/>
              </w:rPr>
              <w:t>О, горько, горько я рыдал,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Когда в то утро я стоял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На берегу родной реки,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И в первый раз ее назвал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Рекою рабства и тоски!..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Прочна суровая среда,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Где поколения людей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Живут и гибнут без следа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lastRenderedPageBreak/>
              <w:t>И без урока для детей!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Отец твой сорок лет стонал,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Бродя по этим берегам,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И перед смертию не знал,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Что заповедать сыновьям.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И, как ему, — не довелось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Тебе наткнуться на вопрос: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Чем хуже был бы твой удел,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Когда б ты менее терпел?</w:t>
            </w:r>
          </w:p>
        </w:tc>
      </w:tr>
    </w:tbl>
    <w:p w14:paraId="2AB3C0E7" w14:textId="77777777" w:rsidR="00745CA7" w:rsidRPr="00745CA7" w:rsidRDefault="00745CA7" w:rsidP="00745CA7">
      <w:pPr>
        <w:shd w:val="clear" w:color="auto" w:fill="FFFFFF"/>
        <w:suppressAutoHyphens w:val="0"/>
        <w:spacing w:after="150"/>
        <w:rPr>
          <w:color w:val="000000"/>
          <w:sz w:val="28"/>
          <w:szCs w:val="28"/>
          <w:lang w:eastAsia="ru-RU"/>
        </w:rPr>
      </w:pPr>
      <w:r w:rsidRPr="00745CA7">
        <w:rPr>
          <w:i/>
          <w:iCs/>
          <w:color w:val="000000"/>
          <w:sz w:val="28"/>
          <w:szCs w:val="28"/>
          <w:lang w:eastAsia="ru-RU"/>
        </w:rPr>
        <w:lastRenderedPageBreak/>
        <w:t>(Заполняем таблицу — с. 140 настоящего пособия.)</w:t>
      </w:r>
      <w:r w:rsidRPr="00745CA7">
        <w:rPr>
          <w:color w:val="000000"/>
          <w:sz w:val="28"/>
          <w:szCs w:val="28"/>
          <w:lang w:eastAsia="ru-RU"/>
        </w:rPr>
        <w:br/>
        <w:t>      Н. H. Скатов пишет:</w:t>
      </w:r>
      <w:r w:rsidRPr="00745CA7">
        <w:rPr>
          <w:color w:val="000000"/>
          <w:sz w:val="28"/>
          <w:szCs w:val="28"/>
          <w:lang w:eastAsia="ru-RU"/>
        </w:rPr>
        <w:br/>
        <w:t>      «В 1861 году пишутся „Крестьянские дети“.</w:t>
      </w:r>
      <w:r w:rsidRPr="00745CA7">
        <w:rPr>
          <w:color w:val="000000"/>
          <w:sz w:val="28"/>
          <w:szCs w:val="28"/>
          <w:lang w:eastAsia="ru-RU"/>
        </w:rPr>
        <w:br/>
        <w:t>      В „Крестьянских детях“ — сами детские слезы и смех, радость и драка, игра и работа. Именно летом 1861 года с „Крестьянскими детьми“, с „Похоронами“, с „Коробейниками“ — прежде всего с „Коробейниками“ — была разгадана роковая загадка многих лет, решился стоном ставший главным вопрос:</w:t>
      </w:r>
    </w:p>
    <w:tbl>
      <w:tblPr>
        <w:tblW w:w="5000" w:type="pct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9921"/>
      </w:tblGrid>
      <w:tr w:rsidR="00745CA7" w:rsidRPr="00745CA7" w14:paraId="7F61C845" w14:textId="77777777" w:rsidTr="00745CA7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FC1FEE" w14:textId="77777777" w:rsidR="00745CA7" w:rsidRPr="00745CA7" w:rsidRDefault="00745CA7" w:rsidP="00745CA7">
            <w:pPr>
              <w:suppressAutoHyphens w:val="0"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color w:val="000000"/>
                <w:sz w:val="28"/>
                <w:szCs w:val="28"/>
                <w:lang w:eastAsia="ru-RU"/>
              </w:rPr>
              <w:t>Ты проснешься ль, исполненный сил,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Иль, судеб повинуясь закону,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Все, что мог, ты уже совершил, —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Создал песню, подобную стону,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И духовно навеки почил?..</w:t>
            </w:r>
          </w:p>
        </w:tc>
      </w:tr>
    </w:tbl>
    <w:p w14:paraId="654D04F6" w14:textId="77777777" w:rsidR="00745CA7" w:rsidRPr="00745CA7" w:rsidRDefault="00745CA7" w:rsidP="00745CA7">
      <w:pPr>
        <w:shd w:val="clear" w:color="auto" w:fill="FFFFFF"/>
        <w:suppressAutoHyphens w:val="0"/>
        <w:spacing w:after="150"/>
        <w:rPr>
          <w:color w:val="000000"/>
          <w:sz w:val="28"/>
          <w:szCs w:val="28"/>
          <w:lang w:eastAsia="ru-RU"/>
        </w:rPr>
      </w:pPr>
      <w:r w:rsidRPr="00745CA7">
        <w:rPr>
          <w:color w:val="000000"/>
          <w:sz w:val="28"/>
          <w:szCs w:val="28"/>
          <w:lang w:eastAsia="ru-RU"/>
        </w:rPr>
        <w:t>      Создав, по сути, в соавторстве с народом „Коробейников“, поэт снял с себя этот буквально измучивший его до сей поры вопрос. Оказалось, что народ еще и не совершил всего, что мог, и создал совсем не только подобные стону песни, и совсем не почил духовно. Соответственно менялась вся система координат и переставлялись точки отсчета.</w:t>
      </w:r>
      <w:r w:rsidRPr="00745CA7">
        <w:rPr>
          <w:color w:val="000000"/>
          <w:sz w:val="28"/>
          <w:szCs w:val="28"/>
          <w:lang w:eastAsia="ru-RU"/>
        </w:rPr>
        <w:br/>
        <w:t>      Пришла большая внутренняя поэтическая свобода, редкая у Некрасова творческая легкость. Вот начало „Крестьянских детей“:</w:t>
      </w:r>
    </w:p>
    <w:tbl>
      <w:tblPr>
        <w:tblW w:w="5000" w:type="pct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9921"/>
      </w:tblGrid>
      <w:tr w:rsidR="00745CA7" w:rsidRPr="00745CA7" w14:paraId="42243A9C" w14:textId="77777777" w:rsidTr="00745CA7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C441FC" w14:textId="77777777" w:rsidR="00745CA7" w:rsidRPr="00745CA7" w:rsidRDefault="00745CA7" w:rsidP="00745CA7">
            <w:pPr>
              <w:suppressAutoHyphens w:val="0"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color w:val="000000"/>
                <w:sz w:val="28"/>
                <w:szCs w:val="28"/>
                <w:lang w:eastAsia="ru-RU"/>
              </w:rPr>
              <w:t>Опять я в деревне. Хожу на охоту,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Пишу мои вирши. Живется легко.</w:t>
            </w:r>
          </w:p>
        </w:tc>
      </w:tr>
    </w:tbl>
    <w:p w14:paraId="02E95941" w14:textId="77777777" w:rsidR="00745CA7" w:rsidRPr="00745CA7" w:rsidRDefault="00745CA7" w:rsidP="00745CA7">
      <w:pPr>
        <w:shd w:val="clear" w:color="auto" w:fill="FFFFFF"/>
        <w:suppressAutoHyphens w:val="0"/>
        <w:spacing w:after="150"/>
        <w:rPr>
          <w:color w:val="000000"/>
          <w:sz w:val="28"/>
          <w:szCs w:val="28"/>
          <w:lang w:eastAsia="ru-RU"/>
        </w:rPr>
      </w:pPr>
      <w:r w:rsidRPr="00745CA7">
        <w:rPr>
          <w:color w:val="000000"/>
          <w:sz w:val="28"/>
          <w:szCs w:val="28"/>
          <w:lang w:eastAsia="ru-RU"/>
        </w:rPr>
        <w:t>      Казалось бы, всего лишь непритязательные „вирши“ всего лишь о „крестьянских детях“ вырастают в поэму о русской жизни: ведь, по сути, здесь идет уяснение жизнестойкости основного ядра национальной жизни.</w:t>
      </w:r>
      <w:r w:rsidRPr="00745CA7">
        <w:rPr>
          <w:color w:val="000000"/>
          <w:sz w:val="28"/>
          <w:szCs w:val="28"/>
          <w:lang w:eastAsia="ru-RU"/>
        </w:rPr>
        <w:br/>
        <w:t>      Кстати сказать, сама работа над „взрослой“ поэмой «Коробейники» последовала тем же летом, немедленно вслед за этой „детской“ поэмой. Сами стихи в этой детской поэме стягиваются, собираются и наконец концентрируются буквально в образе-символе, каким стал почти немедленно приобретший хрестоматийность „Мужичок с ноготок“.</w:t>
      </w:r>
      <w:r w:rsidRPr="00745CA7">
        <w:rPr>
          <w:color w:val="000000"/>
          <w:sz w:val="28"/>
          <w:szCs w:val="28"/>
          <w:lang w:eastAsia="ru-RU"/>
        </w:rPr>
        <w:br/>
        <w:t xml:space="preserve">      Может быть, на первый взгляд такое утверждение применительно к обытовленному нами Некрасову покажется необычным, но на самом деле он один из самых больших и подлинных в нашей словесности мастеров и любителей контраста. За этим и литературный опыт романтика, и театральная практика </w:t>
      </w:r>
      <w:r w:rsidRPr="00745CA7">
        <w:rPr>
          <w:color w:val="000000"/>
          <w:sz w:val="28"/>
          <w:szCs w:val="28"/>
          <w:lang w:eastAsia="ru-RU"/>
        </w:rPr>
        <w:lastRenderedPageBreak/>
        <w:t>драматурга, и — главное — особенности собственного глубоко русского национального характера с его крайностями и умением, в свою очередь, схватить и представить национальную жизнь в таких крайностях — противоречиях и противоположностях, часто полюсных. Потому-то, казалось бы, всего лишь непритязательная зарисовка у Некрасова деревенского детства, в сущности, есть сложное, буквально во всем, взаимодействие контрастных начал: „в больших рукавицах, а сам... с ноготок“; „Мужиков“, но... „ребенок был так уморительно мал“; „малюточка“, но — „басом“. Лето: „А солнце палит их полуденным зноем“. И почти сразу зима: „И зимнего солнца холодный (!) огонь (!)“.</w:t>
      </w:r>
      <w:r w:rsidRPr="00745CA7">
        <w:rPr>
          <w:color w:val="000000"/>
          <w:sz w:val="28"/>
          <w:szCs w:val="28"/>
          <w:lang w:eastAsia="ru-RU"/>
        </w:rPr>
        <w:br/>
        <w:t>      Сами беспрерывные перепады образов и их контрастное противостояние обеспечивают взаимоусиление. Картинная бутафория, детский театр (первоначально все стихотворение называлось „Детская комедия“), но — жизнь.</w:t>
      </w:r>
      <w:r w:rsidRPr="00745CA7">
        <w:rPr>
          <w:color w:val="000000"/>
          <w:sz w:val="28"/>
          <w:szCs w:val="28"/>
          <w:lang w:eastAsia="ru-RU"/>
        </w:rPr>
        <w:br/>
        <w:t>      Да не просто в ее житейской достоверности, а в глубинной доподлинности.</w:t>
      </w:r>
    </w:p>
    <w:tbl>
      <w:tblPr>
        <w:tblW w:w="5000" w:type="pct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9921"/>
      </w:tblGrid>
      <w:tr w:rsidR="00745CA7" w:rsidRPr="00745CA7" w14:paraId="3BFDA825" w14:textId="77777777" w:rsidTr="00745CA7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11B947" w14:textId="77777777" w:rsidR="00745CA7" w:rsidRPr="00745CA7" w:rsidRDefault="00745CA7" w:rsidP="00745CA7">
            <w:pPr>
              <w:suppressAutoHyphens w:val="0"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color w:val="000000"/>
                <w:sz w:val="28"/>
                <w:szCs w:val="28"/>
                <w:lang w:eastAsia="ru-RU"/>
              </w:rPr>
              <w:t>„Семья-то большая, да два человека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Всего мужиков-то: отец мой да я...“</w:t>
            </w:r>
          </w:p>
        </w:tc>
      </w:tr>
    </w:tbl>
    <w:p w14:paraId="0D286BA3" w14:textId="77777777" w:rsidR="00745CA7" w:rsidRPr="00745CA7" w:rsidRDefault="00745CA7" w:rsidP="00745CA7">
      <w:pPr>
        <w:shd w:val="clear" w:color="auto" w:fill="FFFFFF"/>
        <w:suppressAutoHyphens w:val="0"/>
        <w:spacing w:after="150"/>
        <w:rPr>
          <w:color w:val="000000"/>
          <w:sz w:val="28"/>
          <w:szCs w:val="28"/>
          <w:lang w:eastAsia="ru-RU"/>
        </w:rPr>
      </w:pPr>
      <w:r w:rsidRPr="00745CA7">
        <w:rPr>
          <w:color w:val="000000"/>
          <w:sz w:val="28"/>
          <w:szCs w:val="28"/>
          <w:lang w:eastAsia="ru-RU"/>
        </w:rPr>
        <w:t>      Ведь уже в одной только этой фразе, которая выглядит вызывающим улыбку всего лишь бытовым ответом, сошлись и предстали такая природная жизненная сила, такая изначальная готовность к труду, такое исконное чувство ответственности, что последовавшая за этим — впервые у Некрасова — такая степень обобщения и такое заключение от самого малого к самому большому (опять — какой контраст) выглядят как естественная и необходимая формула закона:</w:t>
      </w:r>
    </w:p>
    <w:tbl>
      <w:tblPr>
        <w:tblW w:w="5000" w:type="pct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9921"/>
      </w:tblGrid>
      <w:tr w:rsidR="00745CA7" w:rsidRPr="00745CA7" w14:paraId="79EB68CF" w14:textId="77777777" w:rsidTr="00745CA7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B5F7AC" w14:textId="77777777" w:rsidR="00745CA7" w:rsidRPr="00745CA7" w:rsidRDefault="00745CA7" w:rsidP="00745CA7">
            <w:pPr>
              <w:suppressAutoHyphens w:val="0"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745CA7">
              <w:rPr>
                <w:color w:val="000000"/>
                <w:sz w:val="28"/>
                <w:szCs w:val="28"/>
                <w:lang w:eastAsia="ru-RU"/>
              </w:rPr>
              <w:t>Все, все настоящее русское было,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С клеймом нелюдимой, мертвящей зимы,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Что русской душе так мучительно мило,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Что русские мысли вселяет в умы,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      Те честные мысли, которым нет воли,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Которым нет смерти — дави не дави,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В которых так много и злобы и боли,</w:t>
            </w:r>
            <w:r w:rsidRPr="00745CA7">
              <w:rPr>
                <w:color w:val="000000"/>
                <w:sz w:val="28"/>
                <w:szCs w:val="28"/>
                <w:lang w:eastAsia="ru-RU"/>
              </w:rPr>
              <w:br/>
              <w:t>        В которых так много любви!» </w:t>
            </w:r>
            <w:r w:rsidRPr="00745CA7">
              <w:rPr>
                <w:color w:val="000000"/>
                <w:sz w:val="28"/>
                <w:szCs w:val="28"/>
                <w:vertAlign w:val="superscript"/>
                <w:lang w:eastAsia="ru-RU"/>
              </w:rPr>
              <w:t>9</w:t>
            </w:r>
          </w:p>
        </w:tc>
      </w:tr>
    </w:tbl>
    <w:p w14:paraId="5720B98B" w14:textId="77777777" w:rsidR="00745CA7" w:rsidRPr="00745CA7" w:rsidRDefault="00745CA7" w:rsidP="00745CA7">
      <w:pPr>
        <w:shd w:val="clear" w:color="auto" w:fill="FFFFFF"/>
        <w:suppressAutoHyphens w:val="0"/>
        <w:spacing w:after="150"/>
        <w:rPr>
          <w:color w:val="000000"/>
          <w:sz w:val="28"/>
          <w:szCs w:val="28"/>
          <w:lang w:eastAsia="ru-RU"/>
        </w:rPr>
      </w:pPr>
      <w:r w:rsidRPr="00745CA7">
        <w:rPr>
          <w:color w:val="000000"/>
          <w:sz w:val="28"/>
          <w:szCs w:val="28"/>
          <w:lang w:eastAsia="ru-RU"/>
        </w:rPr>
        <w:t>      </w:t>
      </w:r>
    </w:p>
    <w:p w14:paraId="1D7AFC83" w14:textId="51FE4787" w:rsidR="00745CA7" w:rsidRDefault="00745CA7" w:rsidP="00745CA7">
      <w:pPr>
        <w:shd w:val="clear" w:color="auto" w:fill="FFFFFF"/>
        <w:suppressAutoHyphens w:val="0"/>
        <w:spacing w:after="150"/>
        <w:rPr>
          <w:color w:val="000000"/>
          <w:sz w:val="28"/>
          <w:szCs w:val="28"/>
          <w:lang w:eastAsia="ru-RU"/>
        </w:rPr>
      </w:pPr>
      <w:r w:rsidRPr="00745CA7">
        <w:rPr>
          <w:color w:val="000000"/>
          <w:sz w:val="28"/>
          <w:szCs w:val="28"/>
          <w:lang w:eastAsia="ru-RU"/>
        </w:rPr>
        <w:t>      </w:t>
      </w:r>
      <w:r w:rsidRPr="00745CA7">
        <w:rPr>
          <w:b/>
          <w:bCs/>
          <w:color w:val="000000"/>
          <w:sz w:val="28"/>
          <w:szCs w:val="28"/>
          <w:lang w:eastAsia="ru-RU"/>
        </w:rPr>
        <w:t>9.</w:t>
      </w:r>
      <w:r w:rsidRPr="00745CA7">
        <w:rPr>
          <w:color w:val="000000"/>
          <w:sz w:val="28"/>
          <w:szCs w:val="28"/>
          <w:lang w:eastAsia="ru-RU"/>
        </w:rPr>
        <w:t> Читаем и комментируем последний отрывок от слов: «Играйте же, дети! Растите на воле!» — до слов: «Проводит вас в недра землицы родной!..»</w:t>
      </w:r>
      <w:r w:rsidRPr="00745CA7">
        <w:rPr>
          <w:color w:val="000000"/>
          <w:sz w:val="28"/>
          <w:szCs w:val="28"/>
          <w:lang w:eastAsia="ru-RU"/>
        </w:rPr>
        <w:br/>
        <w:t>      — К кому обращается поэт в этих строках? Как меняется образ рассказчика? Кого мы видим перед собой: охотника в гостиной, журналиста или кого-то еще?</w:t>
      </w:r>
      <w:r w:rsidRPr="00745CA7">
        <w:rPr>
          <w:color w:val="000000"/>
          <w:sz w:val="28"/>
          <w:szCs w:val="28"/>
          <w:lang w:eastAsia="ru-RU"/>
        </w:rPr>
        <w:br/>
        <w:t>      (Заполняем таблицу — </w:t>
      </w:r>
      <w:r w:rsidRPr="00745CA7">
        <w:rPr>
          <w:i/>
          <w:iCs/>
          <w:color w:val="000000"/>
          <w:sz w:val="28"/>
          <w:szCs w:val="28"/>
          <w:lang w:eastAsia="ru-RU"/>
        </w:rPr>
        <w:t>с. 140 пособия</w:t>
      </w:r>
      <w:r w:rsidRPr="00745CA7">
        <w:rPr>
          <w:color w:val="000000"/>
          <w:sz w:val="28"/>
          <w:szCs w:val="28"/>
          <w:lang w:eastAsia="ru-RU"/>
        </w:rPr>
        <w:t>.)</w:t>
      </w:r>
      <w:r w:rsidRPr="00745CA7">
        <w:rPr>
          <w:color w:val="000000"/>
          <w:sz w:val="28"/>
          <w:szCs w:val="28"/>
          <w:lang w:eastAsia="ru-RU"/>
        </w:rPr>
        <w:br/>
        <w:t>      — Как вы понимаете выражения: </w:t>
      </w:r>
      <w:r w:rsidRPr="00745CA7">
        <w:rPr>
          <w:i/>
          <w:iCs/>
          <w:color w:val="000000"/>
          <w:sz w:val="28"/>
          <w:szCs w:val="28"/>
          <w:lang w:eastAsia="ru-RU"/>
        </w:rPr>
        <w:t>красное детство, скудное поле, хлеб трудовой, обаянье поэзии детства</w:t>
      </w:r>
      <w:r w:rsidRPr="00745CA7">
        <w:rPr>
          <w:color w:val="000000"/>
          <w:sz w:val="28"/>
          <w:szCs w:val="28"/>
          <w:lang w:eastAsia="ru-RU"/>
        </w:rPr>
        <w:t>?</w:t>
      </w:r>
      <w:r w:rsidRPr="00745CA7">
        <w:rPr>
          <w:color w:val="000000"/>
          <w:sz w:val="28"/>
          <w:szCs w:val="28"/>
          <w:lang w:eastAsia="ru-RU"/>
        </w:rPr>
        <w:br/>
        <w:t>      — Как вы думаете, какое </w:t>
      </w:r>
      <w:r w:rsidRPr="00745CA7">
        <w:rPr>
          <w:i/>
          <w:iCs/>
          <w:color w:val="000000"/>
          <w:sz w:val="28"/>
          <w:szCs w:val="28"/>
          <w:lang w:eastAsia="ru-RU"/>
        </w:rPr>
        <w:t>вековое наследство</w:t>
      </w:r>
      <w:r w:rsidRPr="00745CA7">
        <w:rPr>
          <w:color w:val="000000"/>
          <w:sz w:val="28"/>
          <w:szCs w:val="28"/>
          <w:lang w:eastAsia="ru-RU"/>
        </w:rPr>
        <w:t> призывает хранить поэт?</w:t>
      </w:r>
      <w:r w:rsidRPr="00745CA7">
        <w:rPr>
          <w:color w:val="000000"/>
          <w:sz w:val="28"/>
          <w:szCs w:val="28"/>
          <w:lang w:eastAsia="ru-RU"/>
        </w:rPr>
        <w:br/>
        <w:t>      </w:t>
      </w:r>
      <w:r w:rsidRPr="00745CA7">
        <w:rPr>
          <w:i/>
          <w:iCs/>
          <w:color w:val="000000"/>
          <w:sz w:val="28"/>
          <w:szCs w:val="28"/>
          <w:lang w:eastAsia="ru-RU"/>
        </w:rPr>
        <w:t>Вековое наследство</w:t>
      </w:r>
      <w:r w:rsidRPr="00745CA7">
        <w:rPr>
          <w:color w:val="000000"/>
          <w:sz w:val="28"/>
          <w:szCs w:val="28"/>
          <w:lang w:eastAsia="ru-RU"/>
        </w:rPr>
        <w:t> — это лучшие традиции русского народа: любовь к родине, к родной земле, любование ее красотой, радость жизни, радость трудиться и растить хлеб.</w:t>
      </w:r>
      <w:r w:rsidRPr="00745CA7">
        <w:rPr>
          <w:color w:val="000000"/>
          <w:sz w:val="28"/>
          <w:szCs w:val="28"/>
          <w:lang w:eastAsia="ru-RU"/>
        </w:rPr>
        <w:br/>
      </w:r>
      <w:r w:rsidRPr="00745CA7">
        <w:rPr>
          <w:color w:val="000000"/>
          <w:sz w:val="28"/>
          <w:szCs w:val="28"/>
          <w:lang w:eastAsia="ru-RU"/>
        </w:rPr>
        <w:lastRenderedPageBreak/>
        <w:t>      — Мы прочитали текст стихотворения, который находится внутри нашего домика, т. е. между началом и концом, в которых рассказывается о встрече охотника с крестьянскими детьми. Мы увидели, что этот текст состоит из нескольких частей. Сколько крупных частей в этом тексте? Какой прием лежит в основе его построения?</w:t>
      </w:r>
      <w:r w:rsidRPr="00745CA7">
        <w:rPr>
          <w:color w:val="000000"/>
          <w:sz w:val="28"/>
          <w:szCs w:val="28"/>
          <w:lang w:eastAsia="ru-RU"/>
        </w:rPr>
        <w:br/>
        <w:t>      Предыдущая работа поможет детям увидеть две большие части (можно сказать «комнаты», если продолжать метафору дома): светлую, «нарядную сторону» жизни и трудную, тяжелую сторону.</w:t>
      </w:r>
      <w:r w:rsidRPr="00745CA7">
        <w:rPr>
          <w:color w:val="000000"/>
          <w:sz w:val="28"/>
          <w:szCs w:val="28"/>
          <w:lang w:eastAsia="ru-RU"/>
        </w:rPr>
        <w:br/>
        <w:t>      Светлая сторона: 1—6-й отрывки.</w:t>
      </w:r>
      <w:r w:rsidRPr="00745CA7">
        <w:rPr>
          <w:color w:val="000000"/>
          <w:sz w:val="28"/>
          <w:szCs w:val="28"/>
          <w:lang w:eastAsia="ru-RU"/>
        </w:rPr>
        <w:br/>
        <w:t>      Трудная сторона: 7—8-й отрывки.</w:t>
      </w:r>
      <w:r w:rsidRPr="00745CA7">
        <w:rPr>
          <w:color w:val="000000"/>
          <w:sz w:val="28"/>
          <w:szCs w:val="28"/>
          <w:lang w:eastAsia="ru-RU"/>
        </w:rPr>
        <w:br/>
        <w:t>      9-й отрывок — кульминационное обращение к детям — в этом контексте можно сравнить с крышей, которая венчает наш дом.</w:t>
      </w:r>
      <w:r w:rsidRPr="00745CA7">
        <w:rPr>
          <w:color w:val="000000"/>
          <w:sz w:val="28"/>
          <w:szCs w:val="28"/>
          <w:lang w:eastAsia="ru-RU"/>
        </w:rPr>
        <w:br/>
      </w:r>
      <w:r w:rsidRPr="00745CA7">
        <w:rPr>
          <w:color w:val="000000"/>
          <w:sz w:val="28"/>
          <w:szCs w:val="28"/>
          <w:lang w:eastAsia="ru-RU"/>
        </w:rPr>
        <w:br/>
        <w:t>      </w:t>
      </w:r>
      <w:r w:rsidRPr="00745CA7">
        <w:rPr>
          <w:b/>
          <w:bCs/>
          <w:i/>
          <w:iCs/>
          <w:color w:val="000000"/>
          <w:sz w:val="28"/>
          <w:szCs w:val="28"/>
          <w:lang w:eastAsia="ru-RU"/>
        </w:rPr>
        <w:t>Домашнее задание</w:t>
      </w:r>
      <w:r w:rsidRPr="00745CA7">
        <w:rPr>
          <w:color w:val="000000"/>
          <w:sz w:val="28"/>
          <w:szCs w:val="28"/>
          <w:lang w:eastAsia="ru-RU"/>
        </w:rPr>
        <w:br/>
        <w:t>      Разделим между учениками девять прочитанных отрывков и предложим каждому подготовить выразительное чтение своего отрывка стихотворения «Крестьянские дети». Четырем сильным ученикам поручим подготовить выразительное чтение и комментарии к первой и четвертой (заключительной) частям стихотворения (сцены встречи охотника с детьми): каждый отрывок и комментарии к нему будут готовить два ученика.</w:t>
      </w:r>
      <w:r w:rsidRPr="00745CA7">
        <w:rPr>
          <w:color w:val="000000"/>
          <w:sz w:val="28"/>
          <w:szCs w:val="28"/>
          <w:lang w:eastAsia="ru-RU"/>
        </w:rPr>
        <w:br/>
        <w:t>      Прочитать статью учебника об И. С. Тургеневе.</w:t>
      </w:r>
    </w:p>
    <w:p w14:paraId="230AF803" w14:textId="76D94921" w:rsidR="00745CA7" w:rsidRDefault="00745CA7" w:rsidP="00745CA7">
      <w:pPr>
        <w:shd w:val="clear" w:color="auto" w:fill="FFFFFF"/>
        <w:suppressAutoHyphens w:val="0"/>
        <w:spacing w:after="150"/>
        <w:rPr>
          <w:color w:val="000000"/>
          <w:sz w:val="28"/>
          <w:szCs w:val="28"/>
          <w:lang w:eastAsia="ru-RU"/>
        </w:rPr>
      </w:pPr>
    </w:p>
    <w:p w14:paraId="08D7601E" w14:textId="77777777" w:rsidR="00745CA7" w:rsidRPr="00745CA7" w:rsidRDefault="00745CA7" w:rsidP="00745CA7">
      <w:pPr>
        <w:shd w:val="clear" w:color="auto" w:fill="FFFFFF"/>
        <w:suppressAutoHyphens w:val="0"/>
        <w:spacing w:after="150"/>
        <w:rPr>
          <w:color w:val="000000"/>
          <w:sz w:val="28"/>
          <w:szCs w:val="28"/>
          <w:lang w:eastAsia="ru-RU"/>
        </w:rPr>
      </w:pPr>
    </w:p>
    <w:p w14:paraId="45B55611" w14:textId="77777777" w:rsidR="00745CA7" w:rsidRPr="00745CA7" w:rsidRDefault="00745CA7" w:rsidP="00745CA7">
      <w:pPr>
        <w:jc w:val="both"/>
        <w:rPr>
          <w:b/>
          <w:bCs/>
          <w:sz w:val="28"/>
          <w:szCs w:val="28"/>
        </w:rPr>
      </w:pPr>
      <w:r w:rsidRPr="00745CA7">
        <w:rPr>
          <w:b/>
          <w:bCs/>
          <w:sz w:val="28"/>
          <w:szCs w:val="28"/>
        </w:rPr>
        <w:t xml:space="preserve">Используемые этапы работы над произведением: </w:t>
      </w:r>
    </w:p>
    <w:p w14:paraId="58B3A403" w14:textId="77777777" w:rsidR="00745CA7" w:rsidRPr="00745CA7" w:rsidRDefault="00745CA7" w:rsidP="00745CA7">
      <w:pPr>
        <w:jc w:val="both"/>
        <w:rPr>
          <w:sz w:val="28"/>
          <w:szCs w:val="28"/>
        </w:rPr>
      </w:pPr>
      <w:r w:rsidRPr="00745CA7">
        <w:rPr>
          <w:sz w:val="28"/>
          <w:szCs w:val="28"/>
        </w:rPr>
        <w:t>1) Вступительное занятие. Рассказ о творчестве писателя.</w:t>
      </w:r>
    </w:p>
    <w:p w14:paraId="7EA7FF1F" w14:textId="77777777" w:rsidR="00745CA7" w:rsidRPr="00745CA7" w:rsidRDefault="00745CA7" w:rsidP="00745CA7">
      <w:pPr>
        <w:jc w:val="both"/>
        <w:rPr>
          <w:sz w:val="28"/>
          <w:szCs w:val="28"/>
        </w:rPr>
      </w:pPr>
      <w:r w:rsidRPr="00745CA7">
        <w:rPr>
          <w:sz w:val="28"/>
          <w:szCs w:val="28"/>
        </w:rPr>
        <w:t>2) Чтение как первый этап знакомства учащихся с художественным произведением.</w:t>
      </w:r>
    </w:p>
    <w:p w14:paraId="0DF34805" w14:textId="498F0C61" w:rsidR="00745CA7" w:rsidRPr="00745CA7" w:rsidRDefault="00745CA7" w:rsidP="00745CA7">
      <w:pPr>
        <w:jc w:val="both"/>
        <w:rPr>
          <w:sz w:val="28"/>
          <w:szCs w:val="28"/>
        </w:rPr>
      </w:pPr>
      <w:r w:rsidRPr="00745CA7">
        <w:rPr>
          <w:sz w:val="28"/>
          <w:szCs w:val="28"/>
        </w:rPr>
        <w:t xml:space="preserve">3) Активизация деятельности читателя-школьника в процессе анализа, связанная с поиском своего варианта художественного образа, с развитием читательских эмоций и воображения. </w:t>
      </w:r>
    </w:p>
    <w:p w14:paraId="491E8FC1" w14:textId="0FDAC8E5" w:rsidR="00745CA7" w:rsidRPr="00745CA7" w:rsidRDefault="00745CA7" w:rsidP="00745CA7">
      <w:pPr>
        <w:jc w:val="both"/>
        <w:rPr>
          <w:sz w:val="28"/>
          <w:szCs w:val="28"/>
        </w:rPr>
      </w:pPr>
      <w:r w:rsidRPr="00745CA7">
        <w:rPr>
          <w:sz w:val="28"/>
          <w:szCs w:val="28"/>
        </w:rPr>
        <w:t>4) Обучение учащихся умению выражать свое отношение к прочитанному.</w:t>
      </w:r>
    </w:p>
    <w:p w14:paraId="347DB1D6" w14:textId="77777777" w:rsidR="00745CA7" w:rsidRPr="00745CA7" w:rsidRDefault="00745CA7" w:rsidP="00745CA7">
      <w:pPr>
        <w:jc w:val="both"/>
        <w:rPr>
          <w:sz w:val="28"/>
          <w:szCs w:val="28"/>
        </w:rPr>
      </w:pPr>
      <w:r w:rsidRPr="00745CA7">
        <w:rPr>
          <w:sz w:val="28"/>
          <w:szCs w:val="28"/>
        </w:rPr>
        <w:t xml:space="preserve">Используемые методы и приёмы: </w:t>
      </w:r>
    </w:p>
    <w:p w14:paraId="551C2699" w14:textId="77777777" w:rsidR="00745CA7" w:rsidRPr="00745CA7" w:rsidRDefault="00745CA7" w:rsidP="00745CA7">
      <w:pPr>
        <w:jc w:val="both"/>
        <w:rPr>
          <w:sz w:val="28"/>
          <w:szCs w:val="28"/>
        </w:rPr>
      </w:pPr>
      <w:r w:rsidRPr="00745CA7">
        <w:rPr>
          <w:sz w:val="28"/>
          <w:szCs w:val="28"/>
        </w:rPr>
        <w:t xml:space="preserve">- методы: репродуктивный, объяснительно-иллюстративный, метод творческого чтения, эвристический. </w:t>
      </w:r>
    </w:p>
    <w:p w14:paraId="33DDF3D8" w14:textId="792AF058" w:rsidR="00745CA7" w:rsidRPr="00745CA7" w:rsidRDefault="00745CA7" w:rsidP="00745CA7">
      <w:pPr>
        <w:jc w:val="both"/>
        <w:rPr>
          <w:sz w:val="28"/>
          <w:szCs w:val="28"/>
        </w:rPr>
      </w:pPr>
      <w:r w:rsidRPr="00745CA7">
        <w:rPr>
          <w:sz w:val="28"/>
          <w:szCs w:val="28"/>
        </w:rPr>
        <w:t>- приёмы: вступительная беседа, рассказ учителя о творчестве писателя, показ иллюстраций, чтение, анализ текста, задание на дом.</w:t>
      </w:r>
    </w:p>
    <w:sectPr w:rsidR="00745CA7" w:rsidRPr="00745CA7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7F53841"/>
    <w:multiLevelType w:val="hybridMultilevel"/>
    <w:tmpl w:val="29F06520"/>
    <w:lvl w:ilvl="0" w:tplc="2160E8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7E62"/>
    <w:rsid w:val="00434599"/>
    <w:rsid w:val="006B5039"/>
    <w:rsid w:val="006D7E62"/>
    <w:rsid w:val="00745CA7"/>
    <w:rsid w:val="00A132AF"/>
    <w:rsid w:val="00E34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C21DC"/>
  <w15:docId w15:val="{4EE73AFA-F451-4781-BBD4-5FF552FB6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48F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 Знак"/>
    <w:basedOn w:val="a"/>
    <w:link w:val="a4"/>
    <w:uiPriority w:val="99"/>
    <w:unhideWhenUsed/>
    <w:rsid w:val="00E348F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Default">
    <w:name w:val="Default"/>
    <w:rsid w:val="00E348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бычный (Интернет) Знак"/>
    <w:aliases w:val="Знак Знак Знак Знак"/>
    <w:link w:val="a3"/>
    <w:rsid w:val="00E348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745CA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41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11</Pages>
  <Words>3708</Words>
  <Characters>21139</Characters>
  <Application>Microsoft Office Word</Application>
  <DocSecurity>0</DocSecurity>
  <Lines>176</Lines>
  <Paragraphs>49</Paragraphs>
  <ScaleCrop>false</ScaleCrop>
  <Company/>
  <LinksUpToDate>false</LinksUpToDate>
  <CharactersWithSpaces>24798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Пользователь</cp:lastModifiedBy>
  <cp:revision>4</cp:revision>
  <dcterms:created xsi:type="dcterms:W3CDTF">2020-05-28T15:13:00Z</dcterms:created>
  <dcterms:modified xsi:type="dcterms:W3CDTF">2020-06-07T11:02:00Z</dcterms:modified>
</cp:coreProperties>
</file>