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DF3" w:rsidRPr="00566DF3" w:rsidRDefault="00566DF3" w:rsidP="00566DF3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Вопросы к зачету по курсу </w:t>
      </w:r>
      <w:r w:rsidRPr="00566DF3">
        <w:rPr>
          <w:rFonts w:ascii="yandex-sans" w:eastAsia="Times New Roman" w:hAnsi="yandex-sans" w:cs="Times New Roman" w:hint="eastAsia"/>
          <w:b/>
          <w:color w:val="000000"/>
          <w:sz w:val="28"/>
          <w:szCs w:val="28"/>
          <w:lang w:eastAsia="ru-RU"/>
        </w:rPr>
        <w:t>«</w:t>
      </w:r>
      <w:r w:rsidRPr="00566DF3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Политическая реклама</w:t>
      </w:r>
      <w:r w:rsidRPr="00566DF3">
        <w:rPr>
          <w:rFonts w:ascii="yandex-sans" w:eastAsia="Times New Roman" w:hAnsi="yandex-sans" w:cs="Times New Roman" w:hint="eastAsia"/>
          <w:b/>
          <w:color w:val="000000"/>
          <w:sz w:val="28"/>
          <w:szCs w:val="28"/>
          <w:lang w:eastAsia="ru-RU"/>
        </w:rPr>
        <w:t>»</w:t>
      </w:r>
    </w:p>
    <w:p w:rsidR="00566DF3" w:rsidRDefault="00566DF3" w:rsidP="00566DF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 Исторический опыт политической рекламы. Основные этапы становления и развития.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 Понятие политической рекламы. Субъект и объект политической рекламы.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3 Задачи политической рекламы.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 Политическая реклама как форма политической коммуникации.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5 Основные функции политической рекламы.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6 Виды политической рекламы.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7 Прямая и косвенная политическая реклама.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8 Тематическая классификация политической рекламы.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9 Основные характеристики текста в политической рекламе. Факторы искажения восприятия политической рекламы.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10.Технологические требования к созданию рекламы. Телевизионные техники в рекламе.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11.Реклама в избирательных кампаниях: задачи и функции.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12.Стратегическое планирование рекламных кампаний.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13.Виды аргументации в политической рекламе.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14.Манипуляция в политической рекламе.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15.Мифология в политической рекламе.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16 Негативная политическая реклама.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17.Методы оценки эффективности рекламной кампании.</w:t>
      </w:r>
    </w:p>
    <w:p w:rsidR="00566DF3" w:rsidRPr="00566DF3" w:rsidRDefault="00566DF3" w:rsidP="00566DF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66DF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18.Технологии позиционирования имиджа политического лидера посредством политической рекламы.</w:t>
      </w:r>
    </w:p>
    <w:p w:rsidR="00F25972" w:rsidRPr="00566DF3" w:rsidRDefault="00F25972" w:rsidP="00566DF3">
      <w:pPr>
        <w:jc w:val="both"/>
        <w:rPr>
          <w:sz w:val="28"/>
          <w:szCs w:val="28"/>
        </w:rPr>
      </w:pPr>
    </w:p>
    <w:sectPr w:rsidR="00F25972" w:rsidRPr="00566DF3" w:rsidSect="00227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6DF3"/>
    <w:rsid w:val="00227103"/>
    <w:rsid w:val="004A295D"/>
    <w:rsid w:val="00566DF3"/>
    <w:rsid w:val="00F2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900</Characters>
  <Application>Microsoft Office Word</Application>
  <DocSecurity>0</DocSecurity>
  <Lines>7</Lines>
  <Paragraphs>2</Paragraphs>
  <ScaleCrop>false</ScaleCrop>
  <Company>vspu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1</cp:revision>
  <dcterms:created xsi:type="dcterms:W3CDTF">2020-03-20T09:59:00Z</dcterms:created>
  <dcterms:modified xsi:type="dcterms:W3CDTF">2020-03-20T10:00:00Z</dcterms:modified>
</cp:coreProperties>
</file>