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>
      <w:pPr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rtl w:val="off"/>
        </w:rPr>
        <w:t>Тема:</w:t>
      </w:r>
      <w:r>
        <w:rPr>
          <w:rFonts w:ascii="Times New Roman" w:cs="Times New Roman" w:eastAsia="Times New Roman" w:hAnsi="Times New Roman"/>
          <w:b w:val="off"/>
          <w:bCs w:val="off"/>
          <w:sz w:val="28"/>
          <w:szCs w:val="28"/>
          <w:rtl w:val="off"/>
        </w:rPr>
        <w:t xml:space="preserve"> </w:t>
      </w:r>
      <w:r>
        <w:rPr>
          <w:rFonts w:ascii="Times New Roman" w:cs="Times New Roman" w:eastAsia="Times New Roman" w:hAnsi="Times New Roman"/>
          <w:b w:val="off"/>
          <w:bCs w:val="off"/>
          <w:sz w:val="28"/>
          <w:szCs w:val="28"/>
          <w:rtl w:val="off"/>
          <w:lang w:val="ru-RU"/>
        </w:rPr>
        <w:t>Своя игра</w:t>
      </w:r>
      <w:r>
        <w:rPr>
          <w:rFonts w:ascii="Times New Roman" w:cs="Times New Roman" w:eastAsia="Times New Roman" w:hAnsi="Times New Roman"/>
          <w:sz w:val="28"/>
          <w:szCs w:val="28"/>
          <w:rtl w:val="off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rtl w:val="off"/>
          <w:lang w:val="ru-RU"/>
        </w:rPr>
        <w:t>“</w:t>
      </w:r>
      <w:r>
        <w:rPr>
          <w:rFonts w:ascii="Times New Roman" w:cs="Times New Roman" w:eastAsia="Times New Roman" w:hAnsi="Times New Roman"/>
          <w:sz w:val="28"/>
          <w:szCs w:val="28"/>
          <w:rtl w:val="off"/>
          <w:lang w:val="ru-RU"/>
        </w:rPr>
        <w:t>Подведем итоги года”</w:t>
      </w:r>
    </w:p>
    <w:p>
      <w:pPr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rtl w:val="off"/>
        </w:rPr>
        <w:t xml:space="preserve">Возраст: </w:t>
      </w:r>
      <w:r>
        <w:rPr>
          <w:rFonts w:ascii="Times New Roman" w:cs="Times New Roman" w:eastAsia="Times New Roman" w:hAnsi="Times New Roman"/>
          <w:sz w:val="28"/>
          <w:szCs w:val="28"/>
          <w:rtl w:val="off"/>
        </w:rPr>
        <w:t>8 класс</w:t>
      </w:r>
    </w:p>
    <w:p>
      <w:pPr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rtl w:val="off"/>
        </w:rPr>
        <w:t xml:space="preserve">Форма: </w:t>
      </w:r>
      <w:r>
        <w:rPr>
          <w:rFonts w:ascii="Times New Roman" w:cs="Times New Roman" w:eastAsia="Times New Roman" w:hAnsi="Times New Roman"/>
          <w:b w:val="off"/>
          <w:bCs w:val="off"/>
          <w:sz w:val="28"/>
          <w:szCs w:val="28"/>
          <w:rtl w:val="off"/>
          <w:lang w:val="ru-RU"/>
        </w:rPr>
        <w:t>Своя игра</w:t>
      </w:r>
    </w:p>
    <w:p>
      <w:pPr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rtl w:val="off"/>
        </w:rPr>
        <w:t>Ход классного часа</w:t>
      </w:r>
    </w:p>
    <w:p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rtl w:val="off"/>
        </w:rPr>
        <w:t>Приветствие.</w:t>
      </w:r>
    </w:p>
    <w:p>
      <w:pPr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>Студент 1: Здравствуйте, уважаемые учащиеся, меня зовут….(имя отчество студента)</w:t>
      </w:r>
    </w:p>
    <w:p>
      <w:pPr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 xml:space="preserve">Студент 2: Меня зовут…(имя отчество студента) </w:t>
      </w:r>
    </w:p>
    <w:p>
      <w:pPr>
        <w:jc w:val="left"/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 xml:space="preserve">Тема нашего классного часа </w:t>
      </w:r>
      <w:r>
        <w:rPr>
          <w:rFonts w:ascii="Times New Roman" w:cs="Times New Roman" w:eastAsia="Times New Roman" w:hAnsi="Times New Roman"/>
          <w:b w:val="off"/>
          <w:bCs w:val="off"/>
          <w:sz w:val="28"/>
          <w:szCs w:val="28"/>
          <w:rtl w:val="off"/>
          <w:lang w:val="ru-RU"/>
        </w:rPr>
        <w:t>Своя игра</w:t>
      </w:r>
      <w:r>
        <w:rPr>
          <w:rFonts w:ascii="Times New Roman" w:cs="Times New Roman" w:eastAsia="Times New Roman" w:hAnsi="Times New Roman"/>
          <w:sz w:val="28"/>
          <w:szCs w:val="28"/>
          <w:rtl w:val="off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rtl w:val="off"/>
          <w:lang w:val="ru-RU"/>
        </w:rPr>
        <w:t>“</w:t>
      </w:r>
      <w:r>
        <w:rPr>
          <w:rFonts w:ascii="Times New Roman" w:cs="Times New Roman" w:eastAsia="Times New Roman" w:hAnsi="Times New Roman"/>
          <w:sz w:val="28"/>
          <w:szCs w:val="28"/>
          <w:rtl w:val="off"/>
          <w:lang w:val="ru-RU"/>
        </w:rPr>
        <w:t>Подведем итоги года”</w:t>
      </w:r>
      <w:r>
        <w:rPr>
          <w:rFonts w:ascii="Times New Roman" w:cs="Times New Roman" w:eastAsia="Times New Roman" w:hAnsi="Times New Roman"/>
          <w:sz w:val="28"/>
          <w:szCs w:val="28"/>
          <w:rtl w:val="off"/>
        </w:rPr>
        <w:t xml:space="preserve">. 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  <w:t>Русский язык:</w:t>
      </w:r>
    </w:p>
    <w:p>
      <w:pPr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200 Какие бывают сложные предложения?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(Бессоюзными и Союзными)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400 Какую функцию  может выполняет запятая в сложном предложении?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(Запятая может разделять или выделять простое предложение, в составе сложного.)</w:t>
      </w:r>
    </w:p>
    <w:p>
      <w:pPr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600 Что такое грамматическая основа?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(Структурная схема предложения, состоящая из его главных членов: подлежащего и сказуемого, или одного из них.) </w:t>
      </w:r>
    </w:p>
    <w:p>
      <w:pPr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800 Что такое вводные слова?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(Слово, входящее в состав предложения, но не вступающее с его членами в синтаксическую связь. Как правило, выражает отношение говорящего к высказыванию, его оценку, даёт сведение об источнике сообщения или связи с контекстом.)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1000 Назовите все члены предложения.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(Подлежащее, Сказуемое, Определение, Дополнение, Обстоятельство.)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  <w:t>Алгебра: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200 Какими способами можно решить квадратное уравнение?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(Дискриминант и Прямая теорема Виета)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400  </w:t>
      </w: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drawing xmlns:mc="http://schemas.openxmlformats.org/markup-compatibility/2006">
          <wp:inline distT="0" distB="0" distL="0" distR="0">
            <wp:extent cx="2190750" cy="98107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Grp="0" noSelect="0" noChangeAspect="1" noMove="0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(Одна третья)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600 Как возводить рациональную дробь в степень?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(В степень возводятся  числитель и знаменатель.)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800 Степень с нулевым значением во что возводится?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(В единицу)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1000 (x-1) (x+3)=0 Назовите самый наименьший корень.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(-3)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  <w:t>Геометрия: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200 Как найти площадь прямоугольника?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(Умножить ширину и длину на друг друга.)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400 Чему равен квадрат гипотенузы?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(Равен сумме квадратов катетов)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>600 Назовите первый признак подобия треугольника.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 (Если два угла одного треугольника соответственно равны двум углам другого, то такие треугольники подобны.)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800 Что такое средняя линия в треугольнике?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(Средняя линия треугольника параллельна одной из его сторон и равна половине этой стороны.)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>1000 Что такое синус?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 (Это отношение прилежащего катета к гипотенузе)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  <w:t>Биология: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>200 Что такое атавизмы?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 (Появление у отдельных людей признаков, которые были свойственны нашим далёким предкам, но утрачены в процессе эволюции.)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400 Какой жидкости в организме примерно 5 литров?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(Кровь)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600 По каким нейронам информация передаётся в головной мозг?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(Чувствительным)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800 Что защищает череп?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(Кожа головы) 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1000 Химический элемент, входящий в состав костей.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(Кальций)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  <w:t>Химия: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200 Вода в твердом состоянии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(Лед)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400 Каким химическим элементом богата морская капуста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(Йод)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600 </w:t>
      </w: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Специально оборудованное помещение для проведения </w:t>
      </w: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эксперимента и химического анализа веществ 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(Лаборатория)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800 </w:t>
      </w: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Запись химических реакций посредством химических знаков и формул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(Х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имические уравнения)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1000 Вещества, образованные атомами одного элемента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(Простые)</w:t>
      </w:r>
    </w:p>
    <w:p>
      <w:pPr>
        <w:rPr>
          <w:rFonts w:ascii="Times New Roman" w:cs="Times New Roman" w:hAnsi="Times New Roman"/>
          <w:b w:val="off"/>
          <w:bCs w:val="off"/>
          <w:i w:val="off"/>
          <w:iCs w:val="off"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i w:val="off"/>
          <w:iCs w:val="off"/>
          <w:sz w:val="28"/>
          <w:szCs w:val="28"/>
          <w:u w:val="single"/>
          <w:lang w:val="ru-RU"/>
        </w:rPr>
        <w:t>Физика: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0"/>
        </w:tabs>
        <w:bidi w:val="off"/>
        <w:spacing w:before="0" w:after="150" w:line="240" w:lineRule="auto"/>
        <w:ind w:left="0" w:right="0" w:firstLine="0"/>
        <w:jc w:val="left"/>
        <w:rPr>
          <w:rFonts w:ascii="pt sans"/>
          <w:b/>
          <w:bCs/>
          <w:color w:val="000000"/>
          <w:sz w:val="21"/>
          <w:lang w:val="en-US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200 Как называется мельчайшая частица вещества?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(Молекула)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0"/>
        </w:tabs>
        <w:bidi w:val="off"/>
        <w:spacing w:before="0" w:after="150" w:line="240" w:lineRule="auto"/>
        <w:ind w:left="0" w:right="0" w:firstLine="0"/>
        <w:jc w:val="left"/>
        <w:rPr>
          <w:rFonts w:ascii="pt sans"/>
          <w:b/>
          <w:bCs/>
          <w:color w:val="000000"/>
          <w:sz w:val="21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en-US"/>
        </w:rPr>
        <w:t xml:space="preserve">400 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ru-RU"/>
        </w:rPr>
        <w:t xml:space="preserve">Объем 1 кг воды? </w:t>
      </w:r>
      <w:r>
        <w:rPr>
          <w:rFonts w:ascii="Times New Roman" w:cs="Times New Roman" w:hAnsi="Times New Roman"/>
          <w:b/>
          <w:bCs/>
          <w:color w:val="000000"/>
          <w:sz w:val="28"/>
          <w:szCs w:val="28"/>
          <w:u w:val="none"/>
          <w:lang w:val="ru-RU"/>
        </w:rPr>
        <w:t>(1 литр)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0"/>
        </w:tabs>
        <w:bidi w:val="off"/>
        <w:spacing w:before="0" w:after="150" w:line="240" w:lineRule="auto"/>
        <w:ind w:left="0" w:right="0" w:firstLine="0"/>
        <w:jc w:val="left"/>
        <w:rPr>
          <w:rFonts w:ascii="pt sans"/>
          <w:b w:val="off"/>
          <w:bCs w:val="off"/>
          <w:color w:val="000000"/>
          <w:sz w:val="21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en-US"/>
        </w:rPr>
        <w:t xml:space="preserve">600 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ru-RU"/>
        </w:rPr>
        <w:t xml:space="preserve">Чему равен 1 пуд? </w:t>
      </w:r>
      <w:r>
        <w:rPr>
          <w:rFonts w:ascii="Times New Roman" w:cs="Times New Roman" w:hAnsi="Times New Roman"/>
          <w:b/>
          <w:bCs/>
          <w:color w:val="000000"/>
          <w:sz w:val="28"/>
          <w:szCs w:val="28"/>
          <w:u w:val="none"/>
          <w:lang w:val="ru-RU"/>
        </w:rPr>
        <w:t>(16 кг)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800 Как называется самое распространённое вещество в природе?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(Вода)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>1000 Кто открыл движение молекул вещества?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 (Р. Броун)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  <w:t>Литература: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200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Какое второе название устного народного творчества?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(Ф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ольклор)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400 Какой из жанров не относится к устному народному творчеству?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(Баллады)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600 К какому жанру относится произведение Д.И. Фонвизина «Недоросль»?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(Комедия)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800  Как называется логический, поучительный вывод в баснях?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(Мораль)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>1000 Какой праздник отмечают в день рождения А.С. Пушкина?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 (День русского языка)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  <w:lang w:val="ru-RU"/>
        </w:rPr>
        <w:t>Английский язык: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200 Переводите слово violence.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(Жестокость, насилие)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400 Как называется слово  "метро" на английском?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(The Underground)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>600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 xml:space="preserve"> </w:t>
      </w: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I'm tired, I'm leaving. I did everything I could. Переведите фразу.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(Я устал, я ухожу. Я сделал всё что смог)</w:t>
      </w:r>
    </w:p>
    <w:p>
      <w:pPr>
        <w:rPr>
          <w:rFonts w:ascii="Times New Roman" w:cs="Times New Roman" w:hAnsi="Times New Roman"/>
          <w:b w:val="off"/>
          <w:bCs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800 Я хочу кушать. Может закажем пиццу? Переведите фразу на английский.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(I want to eat. Can we order a pizza?)</w:t>
      </w: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 xml:space="preserve">1000 Назовите три группы времени в Английском языке  и хотя бы две подгруппы </w:t>
      </w:r>
      <w:r>
        <w:rPr>
          <w:rFonts w:ascii="Times New Roman" w:cs="Times New Roman" w:hAnsi="Times New Roman"/>
          <w:b/>
          <w:bCs/>
          <w:sz w:val="28"/>
          <w:szCs w:val="28"/>
          <w:u w:val="none"/>
          <w:lang w:val="ru-RU"/>
        </w:rPr>
        <w:t>(Present,Fast,Future (Simple, Perfect, coninegus, Perfect conintgus)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rtl w:val="off"/>
        </w:rPr>
        <w:t>Заключение: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>(Проводим беседу, задаем вопросы, чтобы понять, что узнали нового и запомнили/вспомнили учащиеся. А также понять выполнены ли цели классного часа.)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 xml:space="preserve">Студент2: Вот и подходит к концу наш классный час. Расскажите какие у вас остались впечатления? 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>Студент1: Что за сегодняшний классный час понравилось вам больше всего?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>Студент2: Будете ли вы придерживаться здорового образа жизни и своих убеждений?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>Студент2: Спасибо вам за проведенное время. Всего доброго!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rtl w:val="off"/>
        </w:rPr>
        <w:t xml:space="preserve">Вместе: Будьте здоровы! До новых встреч! </w:t>
      </w:r>
    </w:p>
    <w:p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rPr>
          <w:rFonts w:ascii="Times New Roman" w:cs="Times New Roman" w:hAnsi="Times New Roman"/>
          <w:b/>
          <w:bCs/>
          <w:sz w:val="28"/>
          <w:szCs w:val="28"/>
          <w:u w:val="none"/>
        </w:rPr>
      </w:pPr>
    </w:p>
    <w:sectPr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pt sans">
    <w:charset w:val="0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/>
  <w:num w:numId="1">
    <w:abstractNumId w:val="0"/>
    <w:lvlOverride w:ilvl="0">
      <w:lvl w:ilvl="0" w:tentative="1">
        <w:numFmt w:val="bullet"/>
        <w:suff w:val="tab"/>
        <w:lvlText w:val="1."/>
        <w:rPr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6" Type="http://schemas.openxmlformats.org/officeDocument/2006/relationships/settings" Target="settings.xml"/><Relationship Id="rId7" Type="http://schemas.openxmlformats.org/officeDocument/2006/relationships/image" Target="media/image2.png"/><Relationship Id="rId5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