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A5" w:rsidRPr="00FF4802" w:rsidRDefault="00FF4802" w:rsidP="00FF48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802">
        <w:rPr>
          <w:rFonts w:ascii="Times New Roman" w:hAnsi="Times New Roman" w:cs="Times New Roman"/>
          <w:b/>
          <w:sz w:val="28"/>
          <w:szCs w:val="28"/>
        </w:rPr>
        <w:t>Ценности массового общества и личности</w:t>
      </w:r>
    </w:p>
    <w:p w:rsidR="00FF4802" w:rsidRPr="00FF4802" w:rsidRDefault="00FF4802" w:rsidP="00FF480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4802">
        <w:rPr>
          <w:rFonts w:ascii="Times New Roman" w:hAnsi="Times New Roman" w:cs="Times New Roman"/>
          <w:sz w:val="28"/>
          <w:szCs w:val="28"/>
        </w:rPr>
        <w:t>Понятие ценности относится к числу междисциплинарных, причем понимаемых по-разному не только в разных дисциплинах (философии, социологии, психологии, экономике и др.), но и внутри каждой из них.</w:t>
      </w:r>
      <w:proofErr w:type="gramEnd"/>
      <w:r w:rsidRPr="00FF4802">
        <w:rPr>
          <w:rFonts w:ascii="Times New Roman" w:hAnsi="Times New Roman" w:cs="Times New Roman"/>
          <w:sz w:val="28"/>
          <w:szCs w:val="28"/>
        </w:rPr>
        <w:t xml:space="preserve"> Систематизировать эти различия можно, выделив 6 развилок в построении понятия ценности (Леонтьев, 1996а):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b/>
          <w:sz w:val="28"/>
          <w:szCs w:val="28"/>
        </w:rPr>
        <w:t>            А.</w:t>
      </w:r>
      <w:r w:rsidRPr="00FF4802">
        <w:rPr>
          <w:rFonts w:ascii="Times New Roman" w:hAnsi="Times New Roman" w:cs="Times New Roman"/>
          <w:sz w:val="28"/>
          <w:szCs w:val="28"/>
        </w:rPr>
        <w:t xml:space="preserve"> Ценность может выступать как объект или как атрибут объекта, соответственно, объект может быть ценностью или иметь ценность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b/>
          <w:sz w:val="28"/>
          <w:szCs w:val="28"/>
        </w:rPr>
        <w:t>            Б.</w:t>
      </w:r>
      <w:r w:rsidRPr="00FF4802">
        <w:rPr>
          <w:rFonts w:ascii="Times New Roman" w:hAnsi="Times New Roman" w:cs="Times New Roman"/>
          <w:sz w:val="28"/>
          <w:szCs w:val="28"/>
        </w:rPr>
        <w:t xml:space="preserve"> Ценностью могут быть любые объекты, обладающие какой-либо полезностью (экономический, или утилитаристский взгляд) или объекты особого рода, обладающие особым статусом.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b/>
          <w:sz w:val="28"/>
          <w:szCs w:val="28"/>
        </w:rPr>
        <w:t>            В.</w:t>
      </w:r>
      <w:r w:rsidRPr="00FF4802">
        <w:rPr>
          <w:rFonts w:ascii="Times New Roman" w:hAnsi="Times New Roman" w:cs="Times New Roman"/>
          <w:sz w:val="28"/>
          <w:szCs w:val="28"/>
        </w:rPr>
        <w:t xml:space="preserve"> Ценности являются индивидуальными или надындивидуальными образованиями (эти две трактовки не обязательно должны исключать друг друга). 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b/>
          <w:sz w:val="28"/>
          <w:szCs w:val="28"/>
        </w:rPr>
        <w:t>            Г.</w:t>
      </w:r>
      <w:r w:rsidRPr="00FF4802">
        <w:rPr>
          <w:rFonts w:ascii="Times New Roman" w:hAnsi="Times New Roman" w:cs="Times New Roman"/>
          <w:sz w:val="28"/>
          <w:szCs w:val="28"/>
        </w:rPr>
        <w:t xml:space="preserve"> Признание надындивидуальной природы ценностей ставит вопрос о том, </w:t>
      </w:r>
      <w:proofErr w:type="spellStart"/>
      <w:r w:rsidRPr="00FF4802">
        <w:rPr>
          <w:rFonts w:ascii="Times New Roman" w:hAnsi="Times New Roman" w:cs="Times New Roman"/>
          <w:sz w:val="28"/>
          <w:szCs w:val="28"/>
        </w:rPr>
        <w:t>онтологизируются</w:t>
      </w:r>
      <w:proofErr w:type="spellEnd"/>
      <w:r w:rsidRPr="00FF4802">
        <w:rPr>
          <w:rFonts w:ascii="Times New Roman" w:hAnsi="Times New Roman" w:cs="Times New Roman"/>
          <w:sz w:val="28"/>
          <w:szCs w:val="28"/>
        </w:rPr>
        <w:t xml:space="preserve"> ли они как трансцендентные сущности или </w:t>
      </w:r>
      <w:proofErr w:type="spellStart"/>
      <w:r w:rsidRPr="00FF4802">
        <w:rPr>
          <w:rFonts w:ascii="Times New Roman" w:hAnsi="Times New Roman" w:cs="Times New Roman"/>
          <w:sz w:val="28"/>
          <w:szCs w:val="28"/>
        </w:rPr>
        <w:t>социологизируются</w:t>
      </w:r>
      <w:proofErr w:type="spellEnd"/>
      <w:r w:rsidRPr="00FF4802">
        <w:rPr>
          <w:rFonts w:ascii="Times New Roman" w:hAnsi="Times New Roman" w:cs="Times New Roman"/>
          <w:sz w:val="28"/>
          <w:szCs w:val="28"/>
        </w:rPr>
        <w:t xml:space="preserve"> как порождение социальных общностей.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b/>
          <w:sz w:val="28"/>
          <w:szCs w:val="28"/>
        </w:rPr>
        <w:t>            Д.</w:t>
      </w:r>
      <w:r w:rsidRPr="00FF4802">
        <w:rPr>
          <w:rFonts w:ascii="Times New Roman" w:hAnsi="Times New Roman" w:cs="Times New Roman"/>
          <w:sz w:val="28"/>
          <w:szCs w:val="28"/>
        </w:rPr>
        <w:t xml:space="preserve"> Признание индивидуальной формы существования ценностей ставит вопрос о том, являются ли они лишь структурами сознания (представлений) или личности и мотивации. Эта дихотомия проявляется, в частности, в терминологическом разведении ценностей и ценностных ориентаций.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b/>
          <w:sz w:val="28"/>
          <w:szCs w:val="28"/>
        </w:rPr>
        <w:t>            Е.</w:t>
      </w:r>
      <w:r w:rsidRPr="00FF4802">
        <w:rPr>
          <w:rFonts w:ascii="Times New Roman" w:hAnsi="Times New Roman" w:cs="Times New Roman"/>
          <w:sz w:val="28"/>
          <w:szCs w:val="28"/>
        </w:rPr>
        <w:t xml:space="preserve"> Социальная трактовка ценностей ставит вопрос об их понимании как эталонов (конкретных норм и стандартов) или идеалов (векторов, задающих направление, но не конкретные цели действий).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sz w:val="28"/>
          <w:szCs w:val="28"/>
        </w:rPr>
        <w:t> 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b/>
          <w:sz w:val="28"/>
          <w:szCs w:val="28"/>
        </w:rPr>
        <w:t>2.</w:t>
      </w:r>
      <w:r w:rsidRPr="00FF4802">
        <w:rPr>
          <w:rFonts w:ascii="Times New Roman" w:hAnsi="Times New Roman" w:cs="Times New Roman"/>
          <w:sz w:val="28"/>
          <w:szCs w:val="28"/>
        </w:rPr>
        <w:t xml:space="preserve"> Рассмотрение понятия ценности в пространстве этих шести развилок приводит к неизбежности понимания ценности в единстве трех форм ее существования, постоянно переходящих друг в друга (строго говоря, именно трансформация ценности из одной формы в другую является способом ее бытия):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           А. Общественные идеалы. </w:t>
      </w:r>
      <w:r w:rsidRPr="00FF4802">
        <w:rPr>
          <w:rFonts w:ascii="Times New Roman" w:hAnsi="Times New Roman" w:cs="Times New Roman"/>
          <w:sz w:val="28"/>
          <w:szCs w:val="28"/>
        </w:rPr>
        <w:t xml:space="preserve">Это исходная форма ценностей, поскольку каждая ценность порождается каким-либо социальным сообществом, от семьи до человечества в целом. </w:t>
      </w:r>
      <w:proofErr w:type="gramStart"/>
      <w:r w:rsidRPr="00FF4802">
        <w:rPr>
          <w:rFonts w:ascii="Times New Roman" w:hAnsi="Times New Roman" w:cs="Times New Roman"/>
          <w:sz w:val="28"/>
          <w:szCs w:val="28"/>
        </w:rPr>
        <w:t xml:space="preserve">Социальная ценность есть </w:t>
      </w:r>
      <w:r w:rsidRPr="00FF4802">
        <w:rPr>
          <w:rFonts w:ascii="Times New Roman" w:hAnsi="Times New Roman" w:cs="Times New Roman"/>
          <w:sz w:val="28"/>
          <w:szCs w:val="28"/>
        </w:rPr>
        <w:lastRenderedPageBreak/>
        <w:t>концентрированное выражение коллективного опыта группы или общности в форме идеала, т.е. представления о совершенстве, о желательном в тех или иных сферах социальной активности.</w:t>
      </w:r>
      <w:proofErr w:type="gramEnd"/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sz w:val="28"/>
          <w:szCs w:val="28"/>
        </w:rPr>
        <w:t>            </w:t>
      </w:r>
      <w:r w:rsidRPr="00FF48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Б. Предметно воплощенные ценности. </w:t>
      </w:r>
      <w:r w:rsidRPr="00FF4802">
        <w:rPr>
          <w:rFonts w:ascii="Times New Roman" w:hAnsi="Times New Roman" w:cs="Times New Roman"/>
          <w:sz w:val="28"/>
          <w:szCs w:val="28"/>
        </w:rPr>
        <w:t>Общественные идеалы даны нам не абстрактно, а через их воплощение в произведениях (артефактах) и деяниях конкретных людей, в которых ценность находит свое наиболее зримое существование.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sz w:val="28"/>
          <w:szCs w:val="28"/>
        </w:rPr>
        <w:t>            </w:t>
      </w:r>
      <w:r w:rsidRPr="00FF48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В. Личностные ценности.</w:t>
      </w:r>
      <w:r w:rsidRPr="00FF4802">
        <w:rPr>
          <w:rFonts w:ascii="Times New Roman" w:hAnsi="Times New Roman" w:cs="Times New Roman"/>
          <w:sz w:val="28"/>
          <w:szCs w:val="28"/>
        </w:rPr>
        <w:t> Предметное воплощение ценностей происходит лишь посредством деятельности людей, которые осуществляют эти ценности, будучи ими побуждаемы. Таким образом, неизбежно признание существования ценностей в структуре мотивации личности.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sz w:val="28"/>
          <w:szCs w:val="28"/>
        </w:rPr>
        <w:t>           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b/>
          <w:sz w:val="28"/>
          <w:szCs w:val="28"/>
        </w:rPr>
        <w:t> 3.</w:t>
      </w:r>
      <w:r w:rsidRPr="00FF4802">
        <w:rPr>
          <w:rFonts w:ascii="Times New Roman" w:hAnsi="Times New Roman" w:cs="Times New Roman"/>
          <w:sz w:val="28"/>
          <w:szCs w:val="28"/>
        </w:rPr>
        <w:t xml:space="preserve"> Личностные ценности как элементы структуры личности занимают в ней то же место, что и потребности – место устойчивых источников побуждений, в конкретной ситуации порождающих во взаимодействии и конкуренции с другими подобными источниками мотивы текущей деятельности. Личностные ценности и потребности функционально идентичны, выполняя в жизнедеятельности одну и ту же функцию, однако различаются по ряду признаков, связанных с тем, что человек как субъект потребностей взаимодействует с миром в одиночку, а как субъект ценностей – как часть целого. В ходе возрастного развития и социализации личности к потребностям как исходно единственным источникам побуждений прибавляются личностные ценности и между ними устанавливается баланс, хотя </w:t>
      </w:r>
      <w:proofErr w:type="gramStart"/>
      <w:r w:rsidRPr="00FF480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F4802">
        <w:rPr>
          <w:rFonts w:ascii="Times New Roman" w:hAnsi="Times New Roman" w:cs="Times New Roman"/>
          <w:sz w:val="28"/>
          <w:szCs w:val="28"/>
        </w:rPr>
        <w:t xml:space="preserve"> индивидуальных случая он может заметно нарушаться. Соотношение потребностей и личностных ценностей в регуляции жизнедеятельности является существенной индивидуальной характеристикой личности (Леонтьев, 1996б).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sz w:val="28"/>
          <w:szCs w:val="28"/>
        </w:rPr>
        <w:t xml:space="preserve">Формирование личностных ценностей в индивидуальном развитии – не автоматический процесс, осложненный множественностью групповой принадлежности людей в современном урбанизированном обществе и нередкой противоречивостью ценностных систем и ролевых ожиданий различных социальных групп, к которым принадлежит индивид. Выбор социальных ценностей огромен, однако лишь некоторые из них становятся чем-то большим, чем внешние требования, входят в мотивационную структуру личности, становясь личностными ценностями. Предпосылки этого процесса: идентификация с группой, ориентированной на данную </w:t>
      </w:r>
      <w:r w:rsidRPr="00FF4802">
        <w:rPr>
          <w:rFonts w:ascii="Times New Roman" w:hAnsi="Times New Roman" w:cs="Times New Roman"/>
          <w:sz w:val="28"/>
          <w:szCs w:val="28"/>
        </w:rPr>
        <w:lastRenderedPageBreak/>
        <w:t xml:space="preserve">ценность и практическое участие в совместной деятельности, мотивированной этой ценностью. </w:t>
      </w:r>
      <w:proofErr w:type="gramStart"/>
      <w:r w:rsidRPr="00FF4802">
        <w:rPr>
          <w:rFonts w:ascii="Times New Roman" w:hAnsi="Times New Roman" w:cs="Times New Roman"/>
          <w:sz w:val="28"/>
          <w:szCs w:val="28"/>
        </w:rPr>
        <w:t>Есть все основания предполагать, что усвоение индивидом ценностей идет расходящимися кругами, от малых групп (семья и др.) к большим (нация, человечество), причем ранее усвоенные ценности могут служить мощным барьером к усвоению противоречащих им ценностей больших групп (Леонтьев, 1997).</w:t>
      </w:r>
      <w:proofErr w:type="gramEnd"/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sz w:val="28"/>
          <w:szCs w:val="28"/>
        </w:rPr>
        <w:t>           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b/>
          <w:sz w:val="28"/>
          <w:szCs w:val="28"/>
        </w:rPr>
        <w:t>4.</w:t>
      </w:r>
      <w:r w:rsidRPr="00FF4802">
        <w:rPr>
          <w:rFonts w:ascii="Times New Roman" w:hAnsi="Times New Roman" w:cs="Times New Roman"/>
          <w:sz w:val="28"/>
          <w:szCs w:val="28"/>
        </w:rPr>
        <w:t xml:space="preserve"> Ценностной основой социальных отношений и социального поведения людей служит трансляция в обществе ценностных содержаний через посредство, в частности, социальных символов и артефактов. Их ценностное содержание чаще всего не осознается людьми, однако подспудно улавливается ими и влияет на формирование отношения индивидов к тем или иным социальным объектам, символам и артефактам. Так, есть данные, говорящие о том, что степень сходства ценностей организации и работника позволяют предсказывать лояльность работника организации. Согласно другим данным, воспринимаемая степень сходства между ценностями, приписываемыми политическому лидеру, и собственными ценностными ориентациями значимо коррелирует с готовностью голосовать за этого лидера (Леонтьев, Дубровина, 2001). В ряде экспериментальных работ на материале музыки и живописи, а также печатной и телевизионной рекламы, политических образов, телевизионных каналов, пословиц и др. (Леонтьев и др., 1997-2008) подтвердились гипотезы о том, что реципиенты усматривают в них довольно конкретный набор ценностей.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sz w:val="28"/>
          <w:szCs w:val="28"/>
        </w:rPr>
        <w:t xml:space="preserve">Можно предположить, что социальные объекты и категории ассоциированы в сознании людей с определенным ценностным ореолом, образованным набором иерархически упорядоченных ценностей. Этот набор отличается индивидуальным своеобразием для каждого объекта и устойчиво воспроизводится разными респондентами или выборками респондентов. Субъективные отношения респондентов к указанным социальным объектам и категориям существенным образом определяются соотношением ценностей, </w:t>
      </w:r>
      <w:proofErr w:type="spellStart"/>
      <w:r w:rsidRPr="00FF4802">
        <w:rPr>
          <w:rFonts w:ascii="Times New Roman" w:hAnsi="Times New Roman" w:cs="Times New Roman"/>
          <w:sz w:val="28"/>
          <w:szCs w:val="28"/>
        </w:rPr>
        <w:t>атрибутируемых</w:t>
      </w:r>
      <w:proofErr w:type="spellEnd"/>
      <w:r w:rsidRPr="00FF4802">
        <w:rPr>
          <w:rFonts w:ascii="Times New Roman" w:hAnsi="Times New Roman" w:cs="Times New Roman"/>
          <w:sz w:val="28"/>
          <w:szCs w:val="28"/>
        </w:rPr>
        <w:t xml:space="preserve"> данному социальному объекту, с ценностными ориентациями самих респондентов.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r w:rsidRPr="00FF4802">
        <w:rPr>
          <w:rFonts w:ascii="Times New Roman" w:hAnsi="Times New Roman" w:cs="Times New Roman"/>
          <w:sz w:val="28"/>
          <w:szCs w:val="28"/>
        </w:rPr>
        <w:t> </w:t>
      </w:r>
    </w:p>
    <w:p w:rsidR="00FF4802" w:rsidRPr="00FF4802" w:rsidRDefault="00FF4802" w:rsidP="00FF480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F4802">
        <w:rPr>
          <w:rFonts w:ascii="Times New Roman" w:hAnsi="Times New Roman" w:cs="Times New Roman"/>
          <w:b/>
          <w:sz w:val="28"/>
          <w:szCs w:val="28"/>
        </w:rPr>
        <w:t>5.</w:t>
      </w:r>
      <w:r w:rsidRPr="00FF4802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FF4802">
        <w:rPr>
          <w:rFonts w:ascii="Times New Roman" w:hAnsi="Times New Roman" w:cs="Times New Roman"/>
          <w:sz w:val="28"/>
          <w:szCs w:val="28"/>
        </w:rPr>
        <w:t xml:space="preserve">Развиваемый неклассический ценностный подход, главной чертой которого является положение о циркуляции ценностных содержаний между общественным сознанием, культурными артефактами и деяниями и </w:t>
      </w:r>
      <w:r w:rsidRPr="00FF4802">
        <w:rPr>
          <w:rFonts w:ascii="Times New Roman" w:hAnsi="Times New Roman" w:cs="Times New Roman"/>
          <w:sz w:val="28"/>
          <w:szCs w:val="28"/>
        </w:rPr>
        <w:lastRenderedPageBreak/>
        <w:t>индивидуальной мотивацией (</w:t>
      </w:r>
      <w:proofErr w:type="spellStart"/>
      <w:r w:rsidRPr="00FF4802">
        <w:rPr>
          <w:rFonts w:ascii="Times New Roman" w:hAnsi="Times New Roman" w:cs="Times New Roman"/>
          <w:sz w:val="28"/>
          <w:szCs w:val="28"/>
        </w:rPr>
        <w:t>Leontiev</w:t>
      </w:r>
      <w:proofErr w:type="spellEnd"/>
      <w:r w:rsidRPr="00FF4802">
        <w:rPr>
          <w:rFonts w:ascii="Times New Roman" w:hAnsi="Times New Roman" w:cs="Times New Roman"/>
          <w:sz w:val="28"/>
          <w:szCs w:val="28"/>
        </w:rPr>
        <w:t xml:space="preserve">, 2007), открывает новые перспективы для изучения динамики </w:t>
      </w:r>
      <w:proofErr w:type="gramStart"/>
      <w:r w:rsidRPr="00FF4802">
        <w:rPr>
          <w:rFonts w:ascii="Times New Roman" w:hAnsi="Times New Roman" w:cs="Times New Roman"/>
          <w:sz w:val="28"/>
          <w:szCs w:val="28"/>
        </w:rPr>
        <w:t>ценностей</w:t>
      </w:r>
      <w:proofErr w:type="gramEnd"/>
      <w:r w:rsidRPr="00FF4802">
        <w:rPr>
          <w:rFonts w:ascii="Times New Roman" w:hAnsi="Times New Roman" w:cs="Times New Roman"/>
          <w:sz w:val="28"/>
          <w:szCs w:val="28"/>
        </w:rPr>
        <w:t xml:space="preserve"> как в социокультурном, так и в индивидуально-психологическом аспекте рассмотрения.</w:t>
      </w:r>
    </w:p>
    <w:p w:rsidR="00FF4802" w:rsidRDefault="00FF4802" w:rsidP="00FF4802">
      <w:pPr>
        <w:jc w:val="center"/>
      </w:pPr>
    </w:p>
    <w:sectPr w:rsidR="00FF4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374D5"/>
    <w:multiLevelType w:val="hybridMultilevel"/>
    <w:tmpl w:val="03FEA496"/>
    <w:lvl w:ilvl="0" w:tplc="89ECA416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FB9"/>
    <w:rsid w:val="001E4F41"/>
    <w:rsid w:val="002160A5"/>
    <w:rsid w:val="00D54FB9"/>
    <w:rsid w:val="00FF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8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9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984</Words>
  <Characters>5614</Characters>
  <Application>Microsoft Office Word</Application>
  <DocSecurity>0</DocSecurity>
  <Lines>46</Lines>
  <Paragraphs>13</Paragraphs>
  <ScaleCrop>false</ScaleCrop>
  <Company/>
  <LinksUpToDate>false</LinksUpToDate>
  <CharactersWithSpaces>6585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2</cp:revision>
  <dcterms:created xsi:type="dcterms:W3CDTF">2017-10-28T13:29:00Z</dcterms:created>
  <dcterms:modified xsi:type="dcterms:W3CDTF">2017-10-28T13:31:00Z</dcterms:modified>
</cp:coreProperties>
</file>