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52D" w:rsidRPr="0014452D" w:rsidRDefault="0014452D" w:rsidP="0014452D">
      <w:pPr>
        <w:shd w:val="clear" w:color="auto" w:fill="FFFFFF"/>
        <w:spacing w:after="0" w:line="240" w:lineRule="auto"/>
        <w:ind w:left="225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Текучева С.В., ЛПМ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val="en-US" w:eastAsia="ru-RU"/>
        </w:rPr>
        <w:t>Z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-11</w:t>
      </w:r>
    </w:p>
    <w:p w:rsidR="0014452D" w:rsidRDefault="0014452D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Сообщения по каждому представленному в занятии вопросу:</w:t>
      </w:r>
    </w:p>
    <w:p w:rsidR="0014452D" w:rsidRDefault="0014452D" w:rsidP="0014452D">
      <w:pPr>
        <w:pStyle w:val="a3"/>
        <w:shd w:val="clear" w:color="auto" w:fill="FFFFFF"/>
        <w:spacing w:after="0" w:line="240" w:lineRule="auto"/>
        <w:ind w:left="585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</w:p>
    <w:p w:rsidR="0014452D" w:rsidRPr="0014452D" w:rsidRDefault="0014452D" w:rsidP="0014452D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Развитие науки на </w:t>
      </w:r>
      <w:proofErr w:type="spellStart"/>
      <w:r w:rsidRPr="0014452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>постнеклассическом</w:t>
      </w:r>
      <w:proofErr w:type="spellEnd"/>
      <w:r w:rsidRPr="0014452D">
        <w:rPr>
          <w:rFonts w:ascii="Times New Roman" w:eastAsia="Times New Roman" w:hAnsi="Times New Roman" w:cs="Times New Roman"/>
          <w:b/>
          <w:color w:val="333333"/>
          <w:sz w:val="24"/>
          <w:szCs w:val="24"/>
          <w:lang w:eastAsia="ru-RU"/>
        </w:rPr>
        <w:t xml:space="preserve"> этапе развития.</w:t>
      </w:r>
    </w:p>
    <w:p w:rsidR="0014452D" w:rsidRDefault="0014452D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Наука проходит в своем развитии три этапа: классический, неклассический и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постнеклассический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(современный).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Классическая наука</w:t>
      </w: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(XVII – XIХ вв.), исследуя объекты, стремилась при их описании устранить по возможности все, что относится к субъекту, средствам, приемам и операциям его деятельности. Здесь господствовал объективный стиль мышления, стремление познать предмет сам по себе, безотносительно к условиям его изучения субъектом.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Неклассическая наука</w:t>
      </w: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(1-я пол. ХХ века) отвергает объективизм классической науки, отбрасывает представление реальности как чего-то независящего от средств ее познания, от субъективного фактора.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proofErr w:type="spellStart"/>
      <w:r w:rsidRPr="00144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>Постнеклассическая</w:t>
      </w:r>
      <w:proofErr w:type="spellEnd"/>
      <w:r w:rsidRPr="0014452D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lang w:eastAsia="ru-RU"/>
        </w:rPr>
        <w:t xml:space="preserve"> наука</w:t>
      </w: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(2-я пол. ХХ – начало ХХI века) учитывает соотнесенность характера получаемых знаний об объекте не только с особенностями средств и операций деятельности познающего субъекта, но и с ее ценностно-целевыми структурами.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Каждая из стадий имеет свою парадигму (совокупность теоретико-методологических и иных установок). Классическая стадия имела своей парадигмой механику, ей соответствует образ мироздания как часового механизма. С неклассической наукой связана парадигма относительности, дискретности, квантования, вероятности, дополнительности.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Постнеклассической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стадии соответствует парадигма становления и самоорганизации. Ее черты выражаются синергетикой, изучающей общие принципы процессов самоорганизации, протекающих в процессах самой разной природы (физических, биологических, технических, социальных и др.).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Главные характеристики современной,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постнеклассической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науки: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1. Широкое распространение идей и методов синергетики – теории самоорганизации и развития сложных систем любой природы.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Синергетика показала, что современная наука имеет дело с очень сложноорганизованными системами разных уровней организации, связь между которыми осуществляется через хаос. Каждая такая система предстает как «эволюционное целое».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Хакен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попытался </w:t>
      </w:r>
      <w:proofErr w:type="gram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определить</w:t>
      </w:r>
      <w:proofErr w:type="gram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что общего можно обнаружить при исследовании систем самого разного рода, как природных, так и социальных. Он нашел, что общее – это спонтанное образование структур («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strukturbilding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»), качественные изменения на макроскопическом уровне, эмерджентное возникновение новых качеств, процессы самоорганизации в открытых системах. Отличие синергетического взгляда от традиционного состоит в переходе от исследования простых систем к сложным, от закрытых к открытым, от линейности к нелинейности, от рассмотрения равновесия процессов вблизи к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делокализации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нестабильности, к изучению того, что происходит вдали от равновесия.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2. Укрепление парадигмы целостности, т.е. осознание необходимости глобального всестороннего взгляда на мир.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Парадигма целостности проявляется: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а) В целостности общества, биосферы, ноосферы, мироздания и т.п. В частности: человек находится не вне изучаемого объекта, а внутри его; он всегда лишь часть, познающая целое.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б) Естественные науки объединяются и усиливается сближение естественных и гуманитарных наук, а также науки и искусства. Раньше естественные науки стремились понять «природу саму по себе», безотносительно к субъекту деятельности; гуманитарные – не столько объяснять, сколько понимать, связывая предмет с системами </w:t>
      </w: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ценностей. Сейчас идеи и принципы естествознания все шире внедряются в гуманитарные науки, а исследование наукой саморазвивающихся «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человекоразмерных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систем стирает границы между методологией естествознания и гуманитарного знания. Наблюдается тенденция к конвергенции научно-технической и гуманитарно-художественной культур.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в) Выход наук за пределы, поставленные классической культурой Запада. Ученые все чаще обращаются к традициям и методам восточного мышления.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3. Укрепление и все более широкое применение принципа </w:t>
      </w:r>
      <w:proofErr w:type="spellStart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коэволюции</w:t>
      </w:r>
      <w:proofErr w:type="spellEnd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, т.е. сопряженного, взаимообусловленного изменения систем или частей внутри целого.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Данное понятие охватывает как материальные, так и духовные системы, т.е. является универсальным. Если самоорганизация имеет дело со структурами, состояниями системы, то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коэволюция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с отношениями между развивающимися системами, которые сопряжены,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взаимоадаптированы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. Полярные уровни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коэволюции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молекулярно-генетический и биосферный.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Коэволюция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совершается в единстве природных и социальных процессов, поэтому необходим синтез знаний науки, искусства, религии, философии и т.п.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4. Изменение характера объекта исследования и усиление роли междисциплинарных комплексных подходов в его изучении.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Объектом классической науки были простые системы, объектом неклассической науки были сложные системы, то 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постнеклассической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– исторически развивающиеся системы, которые с течением времени формируют все новые уровни своей организации. Признаки самоорганизующихся систем: открытость - для вещества, энергии, информации; нелинейность – множество эволюции системы и возможность выбора из данных альтернатив; когерентность (сцепление, связь) – согласованное протекание во времени процессов в данной системе; хаотический характер переходных состояний в них; непредсказуемость их поведения; способность активно взаимодействовать со средой, изменять ее в направлении, обеспечивающем наиболее успешное функционирование системы; гибкость структуры; способность учитывать прошлый опыт. Объектом современной науки становятся «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человекоразмерные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системы: медико-биологические объекты, объекты экологии, объекты биотехнологии (генетическая инженерия), системы «человек-машина» и т.п. Для их изучения возникают комплексные научные программы, смешивающие области знания, различные методы и нормы познания.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5. Еще более широкое применение философии и ее методов во всех науках.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Это вновь ставит вопросы о сущности философии, ее месте в современной культуре, ее функциях, источниках, о ее возможностях и перспективах и т.п.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6. Методологический плюрализм, осознание ограниченности, односторонности любой методологии – в том числе рационалистической.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Кроме логики, диалектики и эпистемологии нужны интуиция, фантазия, воображение и другие подобные средства постижения действительности. Черта современного естествознания – поиски красоты, единства и симметрии законов природы.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7. Постепенное и неуклонное ослабление требований к жестким нормативам научного дискурса и усиление роли внерационального компонента, но не за счет принижения или игнорирования роли разума.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Авторитет позитивной и беспристрастной науки все более подрывается, размывается демаркация «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наука-ненаука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». Все чаще в строгих естественнонаучных концепциях применяются «туманные» общефилософские соображения, интуитивные подходы и другие «человеческие компоненты».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8. Соединение объективного мира и мира человека, преодоление разрыва объекта и субъекта.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Наука теперь изучает не природу как таковую, а взаимоотношения человека с природой. Например, в атомной физике полное отделение наблюдаемого феномена от </w:t>
      </w: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наблюдателя невозможно. Научное исследование – не монолог, а диалог с природой: активное вопрошание природы есть неотъемлемая часть ее внутренней активности. В результате рушится идеал ценностно-нейтрального исследователя, ведь объяснение и описание «</w:t>
      </w:r>
      <w:proofErr w:type="spellStart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человекоразмерных</w:t>
      </w:r>
      <w:proofErr w:type="spellEnd"/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» объектов предполагает привлечение аксиологических факторов. Развитие как естествознания, так и обществознания в начале ХХI в. показывает, что независимого наблюдателя, способного только пассивно наблюдать и не вмешиваться в естественный ход событий, просто не существует. Это привносит в научное знание новый гуманистический смысл.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9. Внедрение времени во все науки, все более широкое распространение идеи развития, </w:t>
      </w:r>
      <w:proofErr w:type="spellStart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историзация</w:t>
      </w:r>
      <w:proofErr w:type="spellEnd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науки.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Понятие «история» применяется ко все более широкому кругу природных объектов и вводится даже в квантово-механическую интерпретацию, где его раньше не было. Историзм определяется тремя минимальными условиями: необратимость, вероятность, возможность появления новых связей. Например, появилась эволюционная химия, предметом которой является химическая эволюция. Только принципом историзма можно объяснить самопроизвольное (без вмешательства человека) восхождение от низших химических материальных систем к высшим («лаборатории живого организма»). Развитие науки имеет тенденцию к превращению в науку о развитии.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10. Усиливающаяся математизация научных теорий и увеличивающийся уровень их абстрактности и сложности.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Важнейшим инструментом научно-технического прогресса становится математическое моделирование. Существует, например, угроза превращения теоретической физики в математическую теорию. Исходный объект заменяется математической моделью и в дальнейшем происходит ее изучение на ЭВМ. При этом ясно, что эффективность математизации зависит от двух основных обстоятельств: от специфики данной науки и от совершенства самого математического аппарата. Последний недопустимо как недооценивать, так и абсолютизировать.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11. Стремление построить общенаучную картину мира на основе принципов универсального эволюционизма, объединяющих в единое целое идеи системного и эволюционного подходов.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Представления об универсальности процессов эволюции во Вселенной реализуется в современной науке в концепции глобального эволюционизма. Последний экстраполирует эволюционные идеи из биологии, геологии и др. наук на все сферы действительности, на рассмотрение неживой, живой и социальной действительности. Главное значение для утверждения принципа универсального эволюционизма сыграли три концепции в науке ХХ в.: теория нестационарной Вселенной, синергетика и теория биологической эволюции.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12. Формирование нового – «</w:t>
      </w:r>
      <w:proofErr w:type="spellStart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организмического</w:t>
      </w:r>
      <w:proofErr w:type="spellEnd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» понимания природы.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Природа – не конгломерат изолированных объектов и не механическая система, но живой организм, изменения которого могут происходить в определенных границах. Нарушение этих границ приводит к изменению системы, к ее переходу в качественно иное состояние, которое может вызвать необратимое разрушение целостности системы. Отсюда необходимость биоэтики, включающей взаимоотношения между людьми и между человеком и природой.</w:t>
      </w:r>
    </w:p>
    <w:p w:rsidR="007B6328" w:rsidRPr="0014452D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13. Понимание мира не только как саморазвивающейся целостности, но и как нестабильного, неустойчивого, неравновесного, </w:t>
      </w:r>
      <w:proofErr w:type="spellStart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хаосогенного</w:t>
      </w:r>
      <w:proofErr w:type="spellEnd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, </w:t>
      </w:r>
      <w:proofErr w:type="spellStart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неопределенностного</w:t>
      </w:r>
      <w:proofErr w:type="spellEnd"/>
      <w:r w:rsidRP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>.</w:t>
      </w:r>
      <w:r w:rsidR="0014452D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  <w:lang w:eastAsia="ru-RU"/>
        </w:rPr>
        <w:t xml:space="preserve"> </w:t>
      </w: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Хотя это не исключает и наличие в универсуме и противоположных характеристик.</w:t>
      </w:r>
    </w:p>
    <w:p w:rsidR="007B6328" w:rsidRDefault="007B6328" w:rsidP="0014452D">
      <w:pPr>
        <w:shd w:val="clear" w:color="auto" w:fill="FFFFFF"/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14452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Без неустойчивости не было бы развития. Поэтому при исследовании мира надо «схватить» оба его аспекта: стабильность и нестабильность. Это два противоположных по смыслу и дополняющих друг друга режима развития процессов. Неустойчивость может выступать условием стабильного и динамического саморазвития, которое происходит за счет уничтожения нежизнеспособных форм.</w:t>
      </w:r>
    </w:p>
    <w:p w:rsidR="00BA2EE7" w:rsidRPr="0014452D" w:rsidRDefault="0014452D" w:rsidP="0014452D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14452D">
        <w:rPr>
          <w:rFonts w:ascii="Times New Roman" w:hAnsi="Times New Roman" w:cs="Times New Roman"/>
          <w:b/>
          <w:sz w:val="24"/>
          <w:szCs w:val="24"/>
        </w:rPr>
        <w:lastRenderedPageBreak/>
        <w:t>Функции науки в современном обществе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Начала современной науки были положены в Европе в пе</w:t>
      </w:r>
      <w:r w:rsidRPr="00B3783C">
        <w:rPr>
          <w:color w:val="333333"/>
        </w:rPr>
        <w:softHyphen/>
        <w:t>риод XV-XVII вв. Являясь особой формой познания мира и его преобразования, наука сформировала понимание того, что есть мир, природа, как можно и должно относиться к ним человеку. Совершенно очевидно, что научное воззрение на мир могло ут</w:t>
      </w:r>
      <w:r w:rsidRPr="00B3783C">
        <w:rPr>
          <w:color w:val="333333"/>
        </w:rPr>
        <w:softHyphen/>
        <w:t>вердиться в обществе только потому, что оно было уже готово принять это воззрение как нечто само собой разумеющееся. Следовательно, в период разрушения системы феодального про</w:t>
      </w:r>
      <w:r w:rsidRPr="00B3783C">
        <w:rPr>
          <w:color w:val="333333"/>
        </w:rPr>
        <w:softHyphen/>
        <w:t>изводства в обществе формируется новое по сравнению со сред</w:t>
      </w:r>
      <w:r w:rsidRPr="00B3783C">
        <w:rPr>
          <w:color w:val="333333"/>
        </w:rPr>
        <w:softHyphen/>
        <w:t>невековым воззрение на мир, природу, по своей сути совпадаю</w:t>
      </w:r>
      <w:r w:rsidRPr="00B3783C">
        <w:rPr>
          <w:color w:val="333333"/>
        </w:rPr>
        <w:softHyphen/>
        <w:t>щее с научным.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Современная наука во многих отношениях существенно, кардинально отличается от той науки, которая существовала столетие или полстолетия назад. Изменился весь ее облик и ха</w:t>
      </w:r>
      <w:r w:rsidRPr="00B3783C">
        <w:rPr>
          <w:color w:val="333333"/>
        </w:rPr>
        <w:softHyphen/>
        <w:t>рактер ее взаимосвязей с обществом.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Надо заметить, что все же существуют три основные кон</w:t>
      </w:r>
      <w:r w:rsidRPr="00B3783C">
        <w:rPr>
          <w:color w:val="333333"/>
        </w:rPr>
        <w:softHyphen/>
        <w:t>цепции науки: наука как знание, наука как деятельность, наука как социальный институт. Современная наука представляет со</w:t>
      </w:r>
      <w:r w:rsidRPr="00B3783C">
        <w:rPr>
          <w:color w:val="333333"/>
        </w:rPr>
        <w:softHyphen/>
        <w:t>бой органичное единство этих трех моментов. Здесь деятель</w:t>
      </w:r>
      <w:r w:rsidRPr="00B3783C">
        <w:rPr>
          <w:color w:val="333333"/>
        </w:rPr>
        <w:softHyphen/>
        <w:t>ность - ее основа, своеобразная "субстанция", знание - систе</w:t>
      </w:r>
      <w:r w:rsidRPr="00B3783C">
        <w:rPr>
          <w:color w:val="333333"/>
        </w:rPr>
        <w:softHyphen/>
        <w:t>мообразующий фактор, а социальный институт - способ объе</w:t>
      </w:r>
      <w:r w:rsidRPr="00B3783C">
        <w:rPr>
          <w:color w:val="333333"/>
        </w:rPr>
        <w:softHyphen/>
        <w:t>динения ученых и организации их совместной деятельности. Эти три момента и составляют полное определение современной науки.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Первая концепция - </w:t>
      </w:r>
      <w:r w:rsidRPr="00B3783C">
        <w:rPr>
          <w:i/>
          <w:iCs/>
          <w:color w:val="333333"/>
        </w:rPr>
        <w:t>наука как знание </w:t>
      </w:r>
      <w:r w:rsidRPr="00B3783C">
        <w:rPr>
          <w:color w:val="333333"/>
        </w:rPr>
        <w:t>- с многовековой традицией рассматривается как особая форма общественного сознания и представляет собой некоторую систему знаний. Так понимали науку еще Аристотель и Кант. Подобное понимание долгое время было чуть ли не единственным.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Логико-гносеологическая трактовка науки обусловливает</w:t>
      </w:r>
      <w:r w:rsidRPr="00B3783C">
        <w:rPr>
          <w:color w:val="333333"/>
        </w:rPr>
        <w:softHyphen/>
        <w:t>ся как общественно-историческими условиями, так и уровнем развития самой науки. Фактически здесь абсолютизировались те стороны науки, которые выявились в прошлом, на ранних этапах ее существования, когда научное знание представлялось плодом чисто духовных усилий мыслящего индивида, а соци</w:t>
      </w:r>
      <w:r w:rsidRPr="00B3783C">
        <w:rPr>
          <w:color w:val="333333"/>
        </w:rPr>
        <w:softHyphen/>
        <w:t>альная детерминация научной деятельности еще не могла быть обнаружена с достаточной полнотой.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Эта концепция не может в своем одиночестве раскрыть пол</w:t>
      </w:r>
      <w:r w:rsidRPr="00B3783C">
        <w:rPr>
          <w:color w:val="333333"/>
        </w:rPr>
        <w:softHyphen/>
        <w:t>ное определение современной науки. Если науку рассматривать только как систему знаний, то возникают некоторые недочеты. А дело все в том, что такое направление в науке (опора только на достоверные проверенные факты, знания) довольно однооб</w:t>
      </w:r>
      <w:r w:rsidRPr="00B3783C">
        <w:rPr>
          <w:color w:val="333333"/>
        </w:rPr>
        <w:softHyphen/>
        <w:t>разно и ограниченно. От исследователей ускользает ее соци</w:t>
      </w:r>
      <w:r w:rsidRPr="00B3783C">
        <w:rPr>
          <w:color w:val="333333"/>
        </w:rPr>
        <w:softHyphen/>
        <w:t>альная природа, творцы, материально-техническая база, огра</w:t>
      </w:r>
      <w:r w:rsidRPr="00B3783C">
        <w:rPr>
          <w:color w:val="333333"/>
        </w:rPr>
        <w:softHyphen/>
        <w:t xml:space="preserve">ничиваются возможности для более глубокого и всестороннего исследования специфики, структуры, места, социальной роли и функций науки. Все это привело к необходимости разработки другой концепции науки, к усилению изучения </w:t>
      </w:r>
      <w:proofErr w:type="spellStart"/>
      <w:r w:rsidRPr="00B3783C">
        <w:rPr>
          <w:color w:val="333333"/>
        </w:rPr>
        <w:t>деятельностных</w:t>
      </w:r>
      <w:proofErr w:type="spellEnd"/>
      <w:r w:rsidRPr="00B3783C">
        <w:rPr>
          <w:color w:val="333333"/>
        </w:rPr>
        <w:t xml:space="preserve"> и социальных аспектов этого общественного феномена.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Если мы рассмотрим </w:t>
      </w:r>
      <w:r w:rsidRPr="00B3783C">
        <w:rPr>
          <w:i/>
          <w:iCs/>
          <w:color w:val="333333"/>
        </w:rPr>
        <w:t>науку как деятельность, </w:t>
      </w:r>
      <w:r w:rsidRPr="00B3783C">
        <w:rPr>
          <w:color w:val="333333"/>
        </w:rPr>
        <w:t>то сегодня ее функции представляются нам не только наиболее очевидны</w:t>
      </w:r>
      <w:r w:rsidRPr="00B3783C">
        <w:rPr>
          <w:color w:val="333333"/>
        </w:rPr>
        <w:softHyphen/>
        <w:t>ми, но и первейшими и изначальными. И это понятно, если учи</w:t>
      </w:r>
      <w:r w:rsidRPr="00B3783C">
        <w:rPr>
          <w:color w:val="333333"/>
        </w:rPr>
        <w:softHyphen/>
        <w:t>тывать беспрецедентные масштабы и темпы современного научно-технического прогресса, результаты которого ощутимо проявляются во всех отраслях жизни и во всех сферах деятель</w:t>
      </w:r>
      <w:r w:rsidRPr="00B3783C">
        <w:rPr>
          <w:color w:val="333333"/>
        </w:rPr>
        <w:softHyphen/>
        <w:t>ности человека. Например, недавно иностранные ученые выд</w:t>
      </w:r>
      <w:r w:rsidRPr="00B3783C">
        <w:rPr>
          <w:color w:val="333333"/>
        </w:rPr>
        <w:softHyphen/>
        <w:t>винули одну, довольно сильную и резкую гипотезу о причине верования людей в Бога. После многих исследований они при</w:t>
      </w:r>
      <w:r w:rsidRPr="00B3783C">
        <w:rPr>
          <w:color w:val="333333"/>
        </w:rPr>
        <w:softHyphen/>
        <w:t>шли к мнению, что в строении человеческого ДНК находится такой ген, который и дает различные команды мозгу о суще</w:t>
      </w:r>
      <w:r w:rsidRPr="00B3783C">
        <w:rPr>
          <w:color w:val="333333"/>
        </w:rPr>
        <w:softHyphen/>
        <w:t>ствовании Бога.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Важной стороной превращения науки в непосредственную производительную силу является создание и упрочение посто</w:t>
      </w:r>
      <w:r w:rsidRPr="00B3783C">
        <w:rPr>
          <w:color w:val="333333"/>
        </w:rPr>
        <w:softHyphen/>
        <w:t>янных каналов для практического использования научных зна</w:t>
      </w:r>
      <w:r w:rsidRPr="00B3783C">
        <w:rPr>
          <w:color w:val="333333"/>
        </w:rPr>
        <w:softHyphen/>
        <w:t>ний, появление таких отраслей деятельности, как прикладные исследования и разработки, создание сетей научно-техничес</w:t>
      </w:r>
      <w:r w:rsidRPr="00B3783C">
        <w:rPr>
          <w:color w:val="333333"/>
        </w:rPr>
        <w:softHyphen/>
        <w:t>кой информации и др. Все это влечет за собой значительные последствия и для науки, и для практики.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lastRenderedPageBreak/>
        <w:t>Однако при историческом рассмотрении картина предста</w:t>
      </w:r>
      <w:r w:rsidRPr="00B3783C">
        <w:rPr>
          <w:color w:val="333333"/>
        </w:rPr>
        <w:softHyphen/>
        <w:t>ет в ином свете. Процесс превращения науки в непосредствен</w:t>
      </w:r>
      <w:r w:rsidRPr="00B3783C">
        <w:rPr>
          <w:color w:val="333333"/>
        </w:rPr>
        <w:softHyphen/>
        <w:t>ную производительную силу впервые был зафиксирован и про</w:t>
      </w:r>
      <w:r w:rsidRPr="00B3783C">
        <w:rPr>
          <w:color w:val="333333"/>
        </w:rPr>
        <w:softHyphen/>
        <w:t>анализирован К. Марксом в середине XIX века, когда синтез науки, техники производства был не столько реальностью, сколько перспективой.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 xml:space="preserve">В 50-60-е гг. XX в. стали появляться работы, в которых был разработан </w:t>
      </w:r>
      <w:proofErr w:type="spellStart"/>
      <w:r w:rsidRPr="00B3783C">
        <w:rPr>
          <w:color w:val="333333"/>
        </w:rPr>
        <w:t>деятельностный</w:t>
      </w:r>
      <w:proofErr w:type="spellEnd"/>
      <w:r w:rsidRPr="00B3783C">
        <w:rPr>
          <w:color w:val="333333"/>
        </w:rPr>
        <w:t xml:space="preserve"> подход к науке, в результате чего она стала трактоваться не только и не столько как знание само по себе, а прежде всего как особая сфера профессионально-специализированной деятельности, своеобразный вид духовного производства. Несколько позже наука стала пониматься и как социальный институт.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Наука как социальный институт - это социальный способ организации совместной деятельности ученых, которые явля</w:t>
      </w:r>
      <w:r w:rsidRPr="00B3783C">
        <w:rPr>
          <w:color w:val="333333"/>
        </w:rPr>
        <w:softHyphen/>
        <w:t>ются особой социально-профессиональной группой, определен</w:t>
      </w:r>
      <w:r w:rsidRPr="00B3783C">
        <w:rPr>
          <w:color w:val="333333"/>
        </w:rPr>
        <w:softHyphen/>
        <w:t>ным сообществом.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Институционализация науки достигается посредством из</w:t>
      </w:r>
      <w:r w:rsidRPr="00B3783C">
        <w:rPr>
          <w:color w:val="333333"/>
        </w:rPr>
        <w:softHyphen/>
        <w:t>вестных форм организации, конкретных учреждений, традиций, норм, ценностей, идеалов и т.п.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Цель и назначение науки как социального института - про</w:t>
      </w:r>
      <w:r w:rsidRPr="00B3783C">
        <w:rPr>
          <w:color w:val="333333"/>
        </w:rPr>
        <w:softHyphen/>
        <w:t>изводство и распространение научного знания, разработка средств и методов исследования, воспроизводство ученых и обеспечение выполнения ими своих социальных функций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В период становления науки как социального института вызревали материальные предпосылки, создавался необходи</w:t>
      </w:r>
      <w:r w:rsidRPr="00B3783C">
        <w:rPr>
          <w:color w:val="333333"/>
        </w:rPr>
        <w:softHyphen/>
        <w:t>мый для этого интеллектуальный климат, вырабатывался со</w:t>
      </w:r>
      <w:r w:rsidRPr="00B3783C">
        <w:rPr>
          <w:color w:val="333333"/>
        </w:rPr>
        <w:softHyphen/>
        <w:t>ответствующий строй мышления. Конечно, научное знание и тогда не было изолировано от быстро развивавшейся техники, но связь между ними носила односторонний характер. Некото</w:t>
      </w:r>
      <w:r w:rsidRPr="00B3783C">
        <w:rPr>
          <w:color w:val="333333"/>
        </w:rPr>
        <w:softHyphen/>
        <w:t>рые проблемы, возникавшие в ходе развития техники, стано</w:t>
      </w:r>
      <w:r w:rsidRPr="00B3783C">
        <w:rPr>
          <w:color w:val="333333"/>
        </w:rPr>
        <w:softHyphen/>
        <w:t>вились предметом научного исследования и даже давали нача</w:t>
      </w:r>
      <w:r w:rsidRPr="00B3783C">
        <w:rPr>
          <w:color w:val="333333"/>
        </w:rPr>
        <w:softHyphen/>
        <w:t>ло новым научным дисциплинам. Так было, например, с гидрав</w:t>
      </w:r>
      <w:r w:rsidRPr="00B3783C">
        <w:rPr>
          <w:color w:val="333333"/>
        </w:rPr>
        <w:softHyphen/>
        <w:t>ликой и термодинамикой. Сама же наука мало, что давала прак</w:t>
      </w:r>
      <w:r w:rsidRPr="00B3783C">
        <w:rPr>
          <w:color w:val="333333"/>
        </w:rPr>
        <w:softHyphen/>
        <w:t>тической деятельности - промышленности, сельскому хозяй</w:t>
      </w:r>
      <w:r w:rsidRPr="00B3783C">
        <w:rPr>
          <w:color w:val="333333"/>
        </w:rPr>
        <w:softHyphen/>
        <w:t>ству, медицине. И дело было не только в том, что сама практика, как правило, не умела, но испытывала потребности опираться на завоевания науки или хотя бы просто систематически учи</w:t>
      </w:r>
      <w:r w:rsidRPr="00B3783C">
        <w:rPr>
          <w:color w:val="333333"/>
        </w:rPr>
        <w:softHyphen/>
        <w:t>тывать их.</w:t>
      </w:r>
    </w:p>
    <w:p w:rsidR="0014452D" w:rsidRPr="00B3783C" w:rsidRDefault="0014452D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Сегодня, в условиях научно-технической революции, у на</w:t>
      </w:r>
      <w:r w:rsidRPr="00B3783C">
        <w:rPr>
          <w:color w:val="333333"/>
        </w:rPr>
        <w:softHyphen/>
        <w:t>уки все более отчетливо обнаруживается еще одна концепция, она выступает в качестве социальной силы. Наиболее ярко это проявляется в тех многочисленных в наши дни ситуациях, ког</w:t>
      </w:r>
      <w:r w:rsidRPr="00B3783C">
        <w:rPr>
          <w:color w:val="333333"/>
        </w:rPr>
        <w:softHyphen/>
        <w:t>да данные и методы науки используются для разработки масш</w:t>
      </w:r>
      <w:r w:rsidRPr="00B3783C">
        <w:rPr>
          <w:color w:val="333333"/>
        </w:rPr>
        <w:softHyphen/>
        <w:t>табных планов и программ социального экономического разви</w:t>
      </w:r>
      <w:r w:rsidRPr="00B3783C">
        <w:rPr>
          <w:color w:val="333333"/>
        </w:rPr>
        <w:softHyphen/>
        <w:t>тия. При составлении каждой такой программы, определяющей, как правило, цели деятельности многих предприятий, учреж</w:t>
      </w:r>
      <w:r w:rsidRPr="00B3783C">
        <w:rPr>
          <w:color w:val="333333"/>
        </w:rPr>
        <w:softHyphen/>
        <w:t>дений и организаций, принципиально необходимо непосред</w:t>
      </w:r>
      <w:r w:rsidRPr="00B3783C">
        <w:rPr>
          <w:color w:val="333333"/>
        </w:rPr>
        <w:softHyphen/>
        <w:t>ственное участие ученых как носителей специальных знаний и методов из разных областей. Существенно также, что ввиду ком</w:t>
      </w:r>
      <w:r w:rsidRPr="00B3783C">
        <w:rPr>
          <w:color w:val="333333"/>
        </w:rPr>
        <w:softHyphen/>
        <w:t>плексного характера подобных планов и программ их разработка и осуществление предполагают взаимодействие общественных, естественных и технических наук.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 xml:space="preserve">XX век стал веком победившей научной революции. НТП ускорился во всех развитых странах. Постепенно происходило все большее повышение </w:t>
      </w:r>
      <w:proofErr w:type="spellStart"/>
      <w:r w:rsidRPr="00B3783C">
        <w:rPr>
          <w:color w:val="333333"/>
        </w:rPr>
        <w:t>наукоемкости</w:t>
      </w:r>
      <w:proofErr w:type="spellEnd"/>
      <w:r w:rsidRPr="00B3783C">
        <w:rPr>
          <w:color w:val="333333"/>
        </w:rPr>
        <w:t xml:space="preserve"> продукции. Технологии меняли способы производства. К середине XX в. фабричный способ производства стал доминирующим. Во второй половине XX в. большое распространение получила автоматизация. К кон</w:t>
      </w:r>
      <w:r w:rsidRPr="00B3783C">
        <w:rPr>
          <w:color w:val="333333"/>
        </w:rPr>
        <w:softHyphen/>
        <w:t>цу XX в. развились высокие технологии, продолжился переход к информационной экономике. Все это произошло благодаря развитию науки и техники. Это имело несколько последствий. Во-первых, увеличились требования к работникам. От них стали тре</w:t>
      </w:r>
      <w:r w:rsidRPr="00B3783C">
        <w:rPr>
          <w:color w:val="333333"/>
        </w:rPr>
        <w:softHyphen/>
        <w:t>бовать больших знаний, а также понимания новых технологичес</w:t>
      </w:r>
      <w:r w:rsidRPr="00B3783C">
        <w:rPr>
          <w:color w:val="333333"/>
        </w:rPr>
        <w:softHyphen/>
        <w:t>ких процессов. Во-вторых, увеличилась доля работников ум</w:t>
      </w:r>
      <w:r w:rsidRPr="00B3783C">
        <w:rPr>
          <w:color w:val="333333"/>
        </w:rPr>
        <w:softHyphen/>
        <w:t>ственного труда, научных работников, т.е. людей, работа кото</w:t>
      </w:r>
      <w:r w:rsidRPr="00B3783C">
        <w:rPr>
          <w:color w:val="333333"/>
        </w:rPr>
        <w:softHyphen/>
        <w:t>рых требует глубоких научных знаний. В-третьих, вызванный НТП рост благосостояния и решение многих насущных проблем общества породили веру широких масс в способность науки ре</w:t>
      </w:r>
      <w:r w:rsidRPr="00B3783C">
        <w:rPr>
          <w:color w:val="333333"/>
        </w:rPr>
        <w:softHyphen/>
        <w:t xml:space="preserve">шать проблемы человечества и повышать качество жизни. Эта </w:t>
      </w:r>
      <w:r w:rsidRPr="00B3783C">
        <w:rPr>
          <w:color w:val="333333"/>
        </w:rPr>
        <w:lastRenderedPageBreak/>
        <w:t>новая вера нашла свое отражение во многих областях культуры и общественной мысли. Такие достижения, как освоение космо</w:t>
      </w:r>
      <w:r w:rsidRPr="00B3783C">
        <w:rPr>
          <w:color w:val="333333"/>
        </w:rPr>
        <w:softHyphen/>
        <w:t>са, создание атомной энергетики, первые успехи в области робо</w:t>
      </w:r>
      <w:r w:rsidRPr="00B3783C">
        <w:rPr>
          <w:color w:val="333333"/>
        </w:rPr>
        <w:softHyphen/>
        <w:t>тотехники, породили веру в неизбежность научно-технического и общественного прогресса, вызвали надежду скорого решения и таких проблем, как голод, болезни и т.д.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И сегодня мы можем сказать, что наука в современном об</w:t>
      </w:r>
      <w:r w:rsidRPr="00B3783C">
        <w:rPr>
          <w:color w:val="333333"/>
        </w:rPr>
        <w:softHyphen/>
        <w:t>ществе играет важную роль во многих отраслях и сферах жиз</w:t>
      </w:r>
      <w:r w:rsidRPr="00B3783C">
        <w:rPr>
          <w:color w:val="333333"/>
        </w:rPr>
        <w:softHyphen/>
        <w:t>ни людей. И, несомненно, уровень развитости науки может слу</w:t>
      </w:r>
      <w:r w:rsidRPr="00B3783C">
        <w:rPr>
          <w:color w:val="333333"/>
        </w:rPr>
        <w:softHyphen/>
        <w:t>жить одним из основных показателей экономического, культур</w:t>
      </w:r>
      <w:r w:rsidRPr="00B3783C">
        <w:rPr>
          <w:color w:val="333333"/>
        </w:rPr>
        <w:softHyphen/>
        <w:t>ного, цивилизованного, образованного, современного развития общества.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Очень важны функции науки как социальной силы в реше</w:t>
      </w:r>
      <w:r w:rsidRPr="00B3783C">
        <w:rPr>
          <w:color w:val="333333"/>
        </w:rPr>
        <w:softHyphen/>
        <w:t>нии глобальных проблем современности. В качестве примера здесь можно назвать экологическую проблематику. Как извес</w:t>
      </w:r>
      <w:r w:rsidRPr="00B3783C">
        <w:rPr>
          <w:color w:val="333333"/>
        </w:rPr>
        <w:softHyphen/>
        <w:t>тно, бурный научно-технический прогресс составляет одну из главных причин таких опасных для общества и человека явле</w:t>
      </w:r>
      <w:r w:rsidRPr="00B3783C">
        <w:rPr>
          <w:color w:val="333333"/>
        </w:rPr>
        <w:softHyphen/>
        <w:t>ний, как истощение природных ресурсов планеты, загрязнение воздуха, воды, почвы. Следовательно, наука - один из факто</w:t>
      </w:r>
      <w:r w:rsidRPr="00B3783C">
        <w:rPr>
          <w:color w:val="333333"/>
        </w:rPr>
        <w:softHyphen/>
        <w:t>ров тех радикальных и далеко не безобидных изменений, кото</w:t>
      </w:r>
      <w:r w:rsidRPr="00B3783C">
        <w:rPr>
          <w:color w:val="333333"/>
        </w:rPr>
        <w:softHyphen/>
        <w:t>рые происходят сегодня в среде обитания человека. Этого не скрывают и сами ученые. Научным данным отводится ведущая роль и в определении масштабов и параметров экологических опасностей.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Возрастающая роль науки в общественной жизни породи</w:t>
      </w:r>
      <w:r w:rsidRPr="00B3783C">
        <w:rPr>
          <w:color w:val="333333"/>
        </w:rPr>
        <w:softHyphen/>
        <w:t>ла ее особый статус в современной культуре и новые черты ее взаимодействия с различными слоями общественного сознания. В этой связи остро ставится проблема особенностей научного познания и его соотношения с другими формами познаватель</w:t>
      </w:r>
      <w:r w:rsidRPr="00B3783C">
        <w:rPr>
          <w:color w:val="333333"/>
        </w:rPr>
        <w:softHyphen/>
        <w:t>ной деятельности (искусством, обыденным сознанием и т.д.).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Эта проблема, будучи философской по своему характеру, в то же время имеет большую практическую значимость. Ос</w:t>
      </w:r>
      <w:r w:rsidRPr="00B3783C">
        <w:rPr>
          <w:color w:val="333333"/>
        </w:rPr>
        <w:softHyphen/>
        <w:t>мысление специфики науки является необходимой предпосыл</w:t>
      </w:r>
      <w:r w:rsidRPr="00B3783C">
        <w:rPr>
          <w:color w:val="333333"/>
        </w:rPr>
        <w:softHyphen/>
        <w:t>кой внедрения научных методов в управление культурными процессами. Оно необходимо и для построения теории управле</w:t>
      </w:r>
      <w:r w:rsidRPr="00B3783C">
        <w:rPr>
          <w:color w:val="333333"/>
        </w:rPr>
        <w:softHyphen/>
        <w:t>ния самой наукой в условиях НТП, поскольку выяснение зако</w:t>
      </w:r>
      <w:r w:rsidRPr="00B3783C">
        <w:rPr>
          <w:color w:val="333333"/>
        </w:rPr>
        <w:softHyphen/>
        <w:t>номерностей научного познания требует анализа его социальной обусловленности и его взаимодействия с различными фе</w:t>
      </w:r>
      <w:r w:rsidRPr="00B3783C">
        <w:rPr>
          <w:color w:val="333333"/>
        </w:rPr>
        <w:softHyphen/>
        <w:t>номенами духовной и материальной культуры.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В качестве же главных критериев выделения функций на</w:t>
      </w:r>
      <w:r w:rsidRPr="00B3783C">
        <w:rPr>
          <w:color w:val="333333"/>
        </w:rPr>
        <w:softHyphen/>
        <w:t>уки надо учитывать основные виды деятельности ученых, их круг обязанностей и задач, а также сферы приложения и по</w:t>
      </w:r>
      <w:r w:rsidRPr="00B3783C">
        <w:rPr>
          <w:color w:val="333333"/>
        </w:rPr>
        <w:softHyphen/>
        <w:t>требления научного знания. Ниже перечислены некоторые глав</w:t>
      </w:r>
      <w:r w:rsidRPr="00B3783C">
        <w:rPr>
          <w:color w:val="333333"/>
        </w:rPr>
        <w:softHyphen/>
        <w:t>ные функции: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1) познавательная функция задана самой сутью науки, глав</w:t>
      </w:r>
      <w:r w:rsidRPr="00B3783C">
        <w:rPr>
          <w:color w:val="333333"/>
        </w:rPr>
        <w:softHyphen/>
        <w:t>ное назначение которой - как раз познание природы, общества и человека, рационально-теоретическое постижение мира, от</w:t>
      </w:r>
      <w:r w:rsidRPr="00B3783C">
        <w:rPr>
          <w:color w:val="333333"/>
        </w:rPr>
        <w:softHyphen/>
        <w:t>крытие его законов и закономерностей, объяснение самых раз</w:t>
      </w:r>
      <w:r w:rsidRPr="00B3783C">
        <w:rPr>
          <w:color w:val="333333"/>
        </w:rPr>
        <w:softHyphen/>
        <w:t>личных явлений и процессов, осуществление прогностической деятельности, т. е. производство нового научного знания;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2) мировоззренческая функция, безусловно, тесно связана с первой, ее главная цель - разработка научного мировоззре</w:t>
      </w:r>
      <w:r w:rsidRPr="00B3783C">
        <w:rPr>
          <w:color w:val="333333"/>
        </w:rPr>
        <w:softHyphen/>
        <w:t>ния и научной картины мира, исследование рационалистичес</w:t>
      </w:r>
      <w:r w:rsidRPr="00B3783C">
        <w:rPr>
          <w:color w:val="333333"/>
        </w:rPr>
        <w:softHyphen/>
        <w:t>ких аспектов отношения человека к миру, обоснование научно</w:t>
      </w:r>
      <w:r w:rsidRPr="00B3783C">
        <w:rPr>
          <w:color w:val="333333"/>
        </w:rPr>
        <w:softHyphen/>
        <w:t>го миропонимания: ученые призваны разрабатывать мировоз</w:t>
      </w:r>
      <w:r w:rsidRPr="00B3783C">
        <w:rPr>
          <w:color w:val="333333"/>
        </w:rPr>
        <w:softHyphen/>
        <w:t>зренческие универсалии и ценностные ориентации, хотя, конеч</w:t>
      </w:r>
      <w:r w:rsidRPr="00B3783C">
        <w:rPr>
          <w:color w:val="333333"/>
        </w:rPr>
        <w:softHyphen/>
        <w:t>но, ведущую роль в этом играет философия;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3) производственная, технико-технологическая функция призвана для внедрения в производство нововведений, иннова</w:t>
      </w:r>
      <w:r w:rsidRPr="00B3783C">
        <w:rPr>
          <w:color w:val="333333"/>
        </w:rPr>
        <w:softHyphen/>
        <w:t>ций, новых технологий, форм организации и др. Исследователи говорят и пишут о превращении науки в непосредственную производительную силу общества, о науке как особом "цехе" про</w:t>
      </w:r>
      <w:r w:rsidRPr="00B3783C">
        <w:rPr>
          <w:color w:val="333333"/>
        </w:rPr>
        <w:softHyphen/>
        <w:t>изводства, отнесении ученых к производительным работникам, а все это как раз и характеризует данную функцию науки;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4) культурная, образовательная функция заключается главным образом в том, что наука является феноменом культу</w:t>
      </w:r>
      <w:r w:rsidRPr="00B3783C">
        <w:rPr>
          <w:color w:val="333333"/>
        </w:rPr>
        <w:softHyphen/>
        <w:t>ры, заметным фактором культурного развития людей и обра</w:t>
      </w:r>
      <w:r w:rsidRPr="00B3783C">
        <w:rPr>
          <w:color w:val="333333"/>
        </w:rPr>
        <w:softHyphen/>
        <w:t>зования. Ее достижения, идеи и рекомендации заметно воздей</w:t>
      </w:r>
      <w:r w:rsidRPr="00B3783C">
        <w:rPr>
          <w:color w:val="333333"/>
        </w:rPr>
        <w:softHyphen/>
        <w:t xml:space="preserve">ствуют на весь </w:t>
      </w:r>
      <w:r w:rsidRPr="00B3783C">
        <w:rPr>
          <w:color w:val="333333"/>
        </w:rPr>
        <w:lastRenderedPageBreak/>
        <w:t>учебно-воспитательный процесс, на содержание программ, планов, учебников, на технологию, формы и методы обучения. Безусловно, ведущая роль здесь принадлежит педа</w:t>
      </w:r>
      <w:r w:rsidRPr="00B3783C">
        <w:rPr>
          <w:color w:val="333333"/>
        </w:rPr>
        <w:softHyphen/>
        <w:t>гогической науке. Данная функция науки осуществляется че</w:t>
      </w:r>
      <w:r w:rsidRPr="00B3783C">
        <w:rPr>
          <w:color w:val="333333"/>
        </w:rPr>
        <w:softHyphen/>
        <w:t>рез культурную деятельность, политику, систему образования и средств массовой информации, просветительскую деятель</w:t>
      </w:r>
      <w:r w:rsidRPr="00B3783C">
        <w:rPr>
          <w:color w:val="333333"/>
        </w:rPr>
        <w:softHyphen/>
        <w:t>ность ученых и др. Не забудем и того, что наука является куль</w:t>
      </w:r>
      <w:r w:rsidRPr="00B3783C">
        <w:rPr>
          <w:color w:val="333333"/>
        </w:rPr>
        <w:softHyphen/>
        <w:t>турным феноменом, имеет соответствующую направленность, занимает исключительно важное место в сфере духовного про</w:t>
      </w:r>
      <w:r w:rsidRPr="00B3783C">
        <w:rPr>
          <w:color w:val="333333"/>
        </w:rPr>
        <w:softHyphen/>
        <w:t>изводства.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Итак, мы рассмотрели такую важную тему, как "Наука и ее роль в современном обществе". Раскрывая тему мы показа</w:t>
      </w:r>
      <w:r w:rsidRPr="00B3783C">
        <w:rPr>
          <w:color w:val="333333"/>
        </w:rPr>
        <w:softHyphen/>
        <w:t>ли, что наука была актуальна в древние времена, она актуальна и сегодня. И, несомненно, наука будет актуальна и в будущем.</w:t>
      </w:r>
    </w:p>
    <w:p w:rsidR="00B3783C" w:rsidRPr="00B3783C" w:rsidRDefault="00B3783C" w:rsidP="00B3783C">
      <w:pPr>
        <w:pStyle w:val="a4"/>
        <w:shd w:val="clear" w:color="auto" w:fill="FFFFFF"/>
        <w:spacing w:before="0" w:beforeAutospacing="0" w:after="0" w:afterAutospacing="0"/>
        <w:ind w:left="225"/>
        <w:jc w:val="both"/>
        <w:rPr>
          <w:color w:val="333333"/>
        </w:rPr>
      </w:pPr>
      <w:r w:rsidRPr="00B3783C">
        <w:rPr>
          <w:color w:val="333333"/>
        </w:rPr>
        <w:t>Говорят, что если бы не было И.С. Баха, то мир никогда бы не услышал музыки. Но если бы не родился А. Эйнштейн, то те</w:t>
      </w:r>
      <w:r w:rsidRPr="00B3783C">
        <w:rPr>
          <w:color w:val="333333"/>
        </w:rPr>
        <w:softHyphen/>
        <w:t>ория относительности рано или поздно была бы открыта каким-нибудь ученым. Знаменитый афоризм Ф. Бэкона: "Знание - сила" сегодня актуален как никогда. Он будет актуальным и в обозримом будущем, когда человечество будет жить в услови</w:t>
      </w:r>
      <w:r w:rsidRPr="00B3783C">
        <w:rPr>
          <w:color w:val="333333"/>
        </w:rPr>
        <w:softHyphen/>
        <w:t>ях так называемого информационного общества, где главным фактором общественного развития станет производство и ис</w:t>
      </w:r>
      <w:r w:rsidRPr="00B3783C">
        <w:rPr>
          <w:color w:val="333333"/>
        </w:rPr>
        <w:softHyphen/>
        <w:t>пользование знания, научно-технической и другой информации. Возрастание роли знания (а в еще большей мере - методов ее получения) в жизни общества неизбежно должно сопровождать</w:t>
      </w:r>
      <w:r w:rsidRPr="00B3783C">
        <w:rPr>
          <w:color w:val="333333"/>
        </w:rPr>
        <w:softHyphen/>
        <w:t>ся усилением наук, специально анализирующих знание, позна</w:t>
      </w:r>
      <w:r w:rsidRPr="00B3783C">
        <w:rPr>
          <w:color w:val="333333"/>
        </w:rPr>
        <w:softHyphen/>
        <w:t>ние и методы исследования.</w:t>
      </w:r>
    </w:p>
    <w:p w:rsidR="00F93CD9" w:rsidRDefault="00F93CD9" w:rsidP="00F93CD9">
      <w:pPr>
        <w:pStyle w:val="a3"/>
        <w:spacing w:after="0"/>
        <w:ind w:left="58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4452D" w:rsidRDefault="0080762A" w:rsidP="00253E2E">
      <w:pPr>
        <w:pStyle w:val="a3"/>
        <w:numPr>
          <w:ilvl w:val="0"/>
          <w:numId w:val="1"/>
        </w:num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0762A">
        <w:rPr>
          <w:rFonts w:ascii="Times New Roman" w:hAnsi="Times New Roman" w:cs="Times New Roman"/>
          <w:b/>
          <w:sz w:val="24"/>
          <w:szCs w:val="24"/>
        </w:rPr>
        <w:t>Основные методы эмпирического познания в специальной педагогике, их виды, формы, роль в научном познании. Эксперимент как метод эмпирического знания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Современная философия науки выделяет три основные груп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пы методов исследования: это методы эмпирического познания, методы теоретического познания и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метатеоретические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методы по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знания.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Междисциплинарный характер специальной педагогики, при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влечение ею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частнонаучных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теорий и концепций для решения собственных задач предполагают использование методов исследо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вания, относящихся к области как естественных, так и гумани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тарных наук.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озможны два спо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соба познания —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объяснительный (объективный) подход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действи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тельности и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понимающий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(или </w:t>
      </w:r>
      <w:proofErr w:type="spellStart"/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интерпретативный</w:t>
      </w:r>
      <w:proofErr w:type="spellEnd"/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).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Первый относится к естественно-научным способам, второй — к гуманитарным. Гуманитарный способ познания опирается на феноменологический подход и педагогическую герменевтику; ес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тественно-научный привлекает эмпирические и эксперименталь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ные методы исследования, т.е. способы познания, используемые в точных науках.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Традиционно с момента зарождения экспериментальной пси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хологии и экспериментальной 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педагогики в специальной педаго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гике широко представлено естественно-научное направление, в котором используются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методы эмпирического психолого-педагоги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softHyphen/>
        <w:t>ческого исследования.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 ним относятся: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операциональные</w:t>
      </w:r>
      <w:proofErr w:type="spellEnd"/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 xml:space="preserve"> методы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— изучение литературы и других источ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ников, обобщение педагогического опыта, наблюдение, сравне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ние, анкетирование, опрос (интервью), измерение (тестирование), изучение продуктов деятельности исследуемого объекта, оценива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ние, рейтинг (экспертные оценки), педагогический консилиум;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экспериментальные методы —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констатирующий эксперимент и формирующий, переходящий затем в опытную работу — отладку опытной педагогической модели в реальных условиях образова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тельной практики.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Исследователю следует учитывать специфичность применения некоторых эмпирических методов, направленных на изучение пси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хических процессов у 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испытуемых — детей и взрослых с ограни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ченными возможностями жизнедеятельности, особенностей их поведения, коммуникации и др. Например, при использовании таких методов, как беседа, опрос (интервью), анкетирование, можно получить неверные данные, когда в эксперименте участву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ют дети с нарушениями слуха или с умственной отсталостью, если не принимать во внимание своеобразие способов коммуни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кации, необходимость правильного выбора речевых средств, их лексико-грамматические характеристики. На результатах может ска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заться неспособность ребенка понять предлагаемую для анализа или обсуждения ситуацию, так как она находится за пределами его житейского опыта, или его неумение адекватно выразить име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ющееся у него мнение по интересующему экспериментатора во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просу. Малопонятная глухому испытуемому устная инструкция (вместо инструкции, данной в письменном виде или на жестовом языке) может существенно повлиять на результаты проводимого тестирования или анкетирования.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эмпирических исследований, для осмысления эксперимен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тальных данных важны такие методы познания, как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абстрагиро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softHyphen/>
        <w:t>вание,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предполагающее выработку концептуальных элементов зна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ния: абстрактных объектов, понятий, категорий (таких, как, на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пример, «дети с особыми образовательными потребностями», «ин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теграционная образовательная модель» и т.п.) — и построение теоретических систем высокого уровня абстракции;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индукция,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торая выступает как метод движения мысли от знания менее об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щего к более общему, благодаря чему на основе многочисленных эмпирических данных (наблюдаемых или полученных в результате эксперимента) становится воз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можным подтвердить (или опровер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гнуть) гипотезу исследования. По сути индуктивный метод пред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усматривает подтверждение или опровержение гипотезы.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Современная история науки отмечает, что «многочисленные неудачи в логическом моделировании процесса индукции привели некоторых видных философов науки XX в. к довольно низкой оценке познавательного статуса индукции в процессе научною познания и вообще к пересмотру функций наблюдения и экспе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римента в развитии научного знания». Согласно, например, мне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нию К. Поппера, основная ф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ункция эмпирического опыта в на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уке состоит не в доказательстве или подтверждении истинности гипотез и теорий, а в опроверж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ении ложных гипотез. Доказатель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ство ложности научных гипотез с помощью эмпирического опы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та, названное им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фальсификацией,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становится одним из методов научного познания. Так, в 30 —60-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х гг. прошедшего столетия в сур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допедагогике претерпела фальсификацию идея большой напол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няемости школьных классов (около 15 человек). Практика показа ла, что даже при 12 глухих учащихся в классе индивидуальный и дифференцированный подход к детям невозможен. Уже в 70-е гг. XX в. нормативными документами было закреплено положение об уменьшении наполняемости класса в школе для глухих детей (6 человек).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Для специальной педагогики большое значение приобретает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метод экстраполяции,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т.е. экстенсивного приращения знания пу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тем распространения следствий какой-либо гипотезы или теории из одной сферы описываемых явлений на другую (примеры: рас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пространение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идеи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деятельностного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предметно-практического подхода при обучении в сурдопедагогике на другие сферы специ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альной педагогики; перенос идей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М.Монтессори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разработанных для обучения умственно отсталых детей, в систему образования детей с нормальным интеллектом и т.д.). Как отмечает С.А.Лебе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дев, «экстраполяция — мощное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эвристическое средство исследо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вания природы; оно позволяет расширять познавательный потен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циал научных понятий и тео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рий, увеличивать их информацией 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емкость, а также усиливает предсказательные возможности теории в обнаружении новых фа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ктов. Сама способность к экстра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поляции той или иной гипотез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ы есть мощное косвенное подтвер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ждение ее истинности».</w:t>
      </w:r>
    </w:p>
    <w:p w:rsidR="0080762A" w:rsidRPr="0080762A" w:rsidRDefault="0080762A" w:rsidP="00F93CD9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К группе эмпирических методов познания современная педаго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гика (Закирова А.Ф., 2000, 2001 и др.;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Загвязинский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В. И.,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Атаханов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Р., 2001) относит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герменевтические методы.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педагогике, как в общей, так и в специальной, значительное место занимают ка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тегории, которые не поддаются полному логическому анализу, </w:t>
      </w:r>
      <w:proofErr w:type="gram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-ц</w:t>
      </w:r>
      <w:proofErr w:type="gram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енности, идеалы, вера, духовност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ь, добро, истина, красота, твор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чество, сострадание, человечность, защищенность, автономия, доверие и многое другое, т.е. ка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тегории, прямо связанные со ста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новлением и развитием личности, с индивидуальностью человека.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педагогической деятельност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 велика роль интуиции, веры в в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озможности воспитанника, роль педагогического артистизма и импровизации. Для исследования указанных выше категорий ес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тественно-научные методы исследования, и особенно те, что пред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усматривают определенную формализацию изучаемых явлений, непригодны; возможностей рациональных методов также оказы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вается недостаточно, ибо они не позволяют проникнуть в суть названных качеств и процессов (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Загвязинский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В. И.,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Атаханов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Р., 2001).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Постижение смысла педагогической деятельности, наделенной указанными качествами, обеспечивается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методом герменевтиче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softHyphen/>
        <w:t>ской интерпретации,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сущность которой состоит в </w:t>
      </w:r>
      <w:r w:rsidR="002846B0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аналитико-синер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гетическом анализе и глубоко личностном творческом ее освое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нии «с учетом условий широкого социально-культурного фона (паука, здравый смысл, религиозно-мистические представления, искусство) при активном участии языка, выполняющего в ин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терпретации фиксирующую, диагностическую и эвристическую функции». По сути это — процесс понимания, процесс психи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ческой мыслительной деятельности, когда, с одной стороны, происходит анализ предметов, явлений, событий в соответствую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щих контексту качествах, а с другой — синтез всех образующих данный контекст.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«В основе механизма герменевтической интерпретации педаго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гического знания», отмечает А. Ф. Закирова, лежит «установле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ние связи между логико-познавательной и ценностно-смысловой характеристиками педагогической деятельности через осознание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взаимодополнительности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объективного значения и субъективно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го личностного смысла знания в едином процессе антиципации (предвосхищения) и рефлексии субъекта деятельности». Автор под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черкивает, что процесс герменевтической интерпретации педаго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гического знания носит вероятностный характер и имеет много общего с процессом выдвижения научной гипотезы.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Важно учитывать и то обстоятельство, что современный иссле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дователь живет в многозначном мире, проникнутом плюрализ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мом норм и ценностей, оценок, точек зрения, моделей деятель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ности и способов решения одних и тех же задач, т.е. каждый ви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дит мир по-своему и поэтому все труднее всем вместе восприни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мать и оценивать его одинаково. Положение облегчает плюрализм интерпретаций, который зависит как от ситуаций, связей в кон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текстах, так и от знаний, интересов, приоритетов, ценностных ориентиров интерпретирующего. Приведем здесь классический пример различий интерпретации </w:t>
      </w:r>
      <w:r w:rsidR="007613D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умственной отсталости. X. </w:t>
      </w:r>
      <w:proofErr w:type="spellStart"/>
      <w:r w:rsidR="007613D5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М.Зен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гельман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(1985) пересказывает высказывание одного врача об ум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ственно отсталых: «Человек здесь с трудом узнает или вовсе не узнает человека... Он скорее отворачивается от него с испугом, отвращением и стыдом, нежели испытывает сочувствие и самоот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верженную любовь, которые внушают и питают человеческое до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стоинство и человеческая беда... Это материал, из которого мы сделаны, это отдельные части и члены, из которых составлено наше тело, но оставшиеся на более низкой ступени развития, захиревшие, выродившиеся, искаженные, лишенные соразмер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ности, без правильного соотношения друг с другом, как будто случайно слепленные, механически соединенные».</w:t>
      </w:r>
    </w:p>
    <w:p w:rsidR="0080762A" w:rsidRPr="0080762A" w:rsidRDefault="007613D5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Другую 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интерпретацию восприятия умственно отсталых людей мы встречаем у И. Г. Песталоцци: «Никакая телесная слабость, ни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какое слабоумие не может считаться достаточной причиной, что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бы лишать таковых свободы и держать в госпиталях и 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lastRenderedPageBreak/>
        <w:t>тюрьмах. Их место, без сомнения, в воспитательных домах, где определение их сил и их слабоумия является соразмерным, подобающим и лег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ким, а также достаточно единообразным. Так их жизнь, спасен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ная для человечества, становится для них не мучением, а успоко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ительной радостью, а для общества не постоянными расходами, а выигрышем. Я </w:t>
      </w:r>
      <w:r w:rsidR="0080762A"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чувствую </w:t>
      </w:r>
      <w:r w:rsidR="0080762A"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важность этой истины настолько, что я </w:t>
      </w:r>
      <w:r w:rsidR="0080762A"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страстно желаю ее п</w:t>
      </w:r>
      <w:r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одтверждения на опыте»</w:t>
      </w:r>
      <w:r w:rsidR="0080762A"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.</w:t>
      </w:r>
    </w:p>
    <w:p w:rsidR="0080762A" w:rsidRP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 неизбежных различиях в трактовках все же возможно до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стижение некоего взаимопонимания, если у человеческого сооб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щества будет сохраняться желание сосуществовать в едином для всех человеческом пространстве, при наличии главенствующей доминанты, состоящей в осознании социальной жизни как со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вместно, гармонично создаваемого мира жизни для всех людей.</w:t>
      </w:r>
    </w:p>
    <w:p w:rsidR="0080762A" w:rsidRDefault="0080762A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При использовании герменевтических методов познания важ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но, чтобы выявленные данные были документированы, методы их получения названы и описаны, а их интерпретация сопостав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лена с интерпретациями сходных фактов, изученных другими ис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следователями.</w:t>
      </w:r>
    </w:p>
    <w:p w:rsidR="006C4DB3" w:rsidRDefault="006C4DB3" w:rsidP="0080762A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7613D5" w:rsidRPr="007613D5" w:rsidRDefault="007613D5" w:rsidP="007613D5">
      <w:pPr>
        <w:pStyle w:val="a3"/>
        <w:numPr>
          <w:ilvl w:val="0"/>
          <w:numId w:val="1"/>
        </w:numPr>
        <w:shd w:val="clear" w:color="auto" w:fill="FEFEFE"/>
        <w:spacing w:after="0" w:line="240" w:lineRule="auto"/>
        <w:ind w:right="150"/>
        <w:jc w:val="both"/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</w:pPr>
      <w:r w:rsidRPr="007613D5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Теоретическое познание, его основные формы, роль в процессе познания. Теория как наиболее зрелая форма современного научного</w:t>
      </w:r>
      <w:r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 xml:space="preserve"> </w:t>
      </w:r>
      <w:r w:rsidRPr="007613D5">
        <w:rPr>
          <w:rFonts w:ascii="Times New Roman" w:eastAsia="Times New Roman" w:hAnsi="Times New Roman" w:cs="Times New Roman"/>
          <w:b/>
          <w:color w:val="222222"/>
          <w:sz w:val="24"/>
          <w:szCs w:val="24"/>
          <w:lang w:eastAsia="ru-RU"/>
        </w:rPr>
        <w:t>знания.</w:t>
      </w:r>
    </w:p>
    <w:p w:rsidR="006C4DB3" w:rsidRPr="006C4DB3" w:rsidRDefault="006C4DB3" w:rsidP="006C4DB3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Теоретический уровень научного познания характери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зуется преобладанием рационального момента — понятий, теорий, законов и других форм мышления и «мыслитель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операций». Живое созерцание, чувственное позна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здесь не устраняется, а становится подчиненным (но очень важным) аспектом познавательного процесса. Те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оретическое познание отражает явления и процессы со стороны их универсальных внутренних связей и закономер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ностей, постигаемых с помощью рациональной обработ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данных эмпирического знания. Эта обработка осуще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ствляется с помощью систем абстракций «высшего поряд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ка» — таких как понятия, умозаключения, законы, кате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гории, принципы и др.</w:t>
      </w:r>
    </w:p>
    <w:p w:rsidR="006C4DB3" w:rsidRPr="006C4DB3" w:rsidRDefault="006C4DB3" w:rsidP="006C4DB3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основе эмпирических данных здесь происходит мыс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ленное объединение исследуемых объектов, постижение их сущности, «внутреннего движения», законов их существо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вания, составляющих основное содержание теорий — «квин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тэссенции» знания на данном уровне. Важнейшая задача теоретического знания — достижение объективной истины во всей ее конкретности и полноте содержания. При этом особенно широко используются такие познавательные при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емы и средства как абстрагирование — отвлечение от ряда свойств и отношений предметов, идеализация — процесс создания чисто мысленных предметов («точка», «идеальный газ» и т. п.), синтез — объединение полученных в результа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 анализа элементов в систему, дедукция — движение по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знания от общего к частному, восхождение от абстрактного к конкретному и др. Присутствие в познании идеализации служит показателем развитости теоретического знания как набора определенных идеальных моделей.</w:t>
      </w:r>
    </w:p>
    <w:p w:rsidR="00F93CD9" w:rsidRDefault="006C4DB3" w:rsidP="00F93CD9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Характерной чертой теоретического познания является его направленность на себя, </w:t>
      </w:r>
      <w:proofErr w:type="spellStart"/>
      <w:r w:rsidRPr="006C4D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внутринаучная</w:t>
      </w:r>
      <w:proofErr w:type="spellEnd"/>
      <w:r w:rsidRPr="006C4DB3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рефлексия, 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т. е. исследование самого процесса познания, его форм, приемов, методов, понятийного аппарата и т. д. На осно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 теоретического объяснения и познанных законов осу</w:t>
      </w:r>
      <w:r w:rsidRPr="006C4DB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ществляется предсказание, научное предвидение будущего.</w:t>
      </w:r>
    </w:p>
    <w:p w:rsidR="004114BE" w:rsidRDefault="006C4DB3" w:rsidP="004114BE">
      <w:pPr>
        <w:spacing w:after="0" w:line="240" w:lineRule="auto"/>
        <w:ind w:left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CD9">
        <w:rPr>
          <w:rFonts w:ascii="Times New Roman" w:hAnsi="Times New Roman" w:cs="Times New Roman"/>
          <w:color w:val="000000"/>
          <w:sz w:val="24"/>
          <w:szCs w:val="24"/>
        </w:rPr>
        <w:t>На теоретической стадии науки преобладающим (по сравнению с живым созерцанием) является рациональ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softHyphen/>
        <w:t>ное познание, которое наиболее полно и адекватно вы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softHyphen/>
        <w:t>ражено в мышлении.</w:t>
      </w:r>
    </w:p>
    <w:p w:rsidR="004114BE" w:rsidRDefault="006C4DB3" w:rsidP="004114BE">
      <w:pPr>
        <w:spacing w:after="0" w:line="240" w:lineRule="auto"/>
        <w:ind w:left="225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F93CD9">
        <w:rPr>
          <w:rFonts w:ascii="Times New Roman" w:hAnsi="Times New Roman" w:cs="Times New Roman"/>
          <w:color w:val="000000"/>
          <w:sz w:val="24"/>
          <w:szCs w:val="24"/>
        </w:rPr>
        <w:t> </w:t>
      </w:r>
      <w:r w:rsidRPr="00F93CD9">
        <w:rPr>
          <w:rFonts w:ascii="Times New Roman" w:hAnsi="Times New Roman" w:cs="Times New Roman"/>
          <w:b/>
          <w:bCs/>
          <w:i/>
          <w:iCs/>
          <w:color w:val="000000"/>
          <w:sz w:val="24"/>
          <w:szCs w:val="24"/>
        </w:rPr>
        <w:t>Мышление </w:t>
      </w:r>
      <w:r w:rsidRPr="00F93CD9">
        <w:rPr>
          <w:rFonts w:ascii="Times New Roman" w:hAnsi="Times New Roman" w:cs="Times New Roman"/>
          <w:i/>
          <w:iCs/>
          <w:color w:val="000000"/>
          <w:sz w:val="24"/>
          <w:szCs w:val="24"/>
        </w:rPr>
        <w:t>— 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t>осуществляющийся в ходе практики активный процесс обобщенного и опос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softHyphen/>
        <w:t>редованного отражения действительности, обеспечиваю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щий раскрытие на основе чувственных данных ее закономерных связей и их выражение в системе абстракций (понятий, категорий и </w:t>
      </w:r>
      <w:proofErr w:type="spellStart"/>
      <w:proofErr w:type="gramStart"/>
      <w:r w:rsidRPr="00F93CD9">
        <w:rPr>
          <w:rFonts w:ascii="Times New Roman" w:hAnsi="Times New Roman" w:cs="Times New Roman"/>
          <w:color w:val="000000"/>
          <w:sz w:val="24"/>
          <w:szCs w:val="24"/>
        </w:rPr>
        <w:t>др</w:t>
      </w:r>
      <w:proofErr w:type="spellEnd"/>
      <w:proofErr w:type="gramEnd"/>
      <w:r w:rsidRPr="00F93CD9">
        <w:rPr>
          <w:rFonts w:ascii="Times New Roman" w:hAnsi="Times New Roman" w:cs="Times New Roman"/>
          <w:color w:val="000000"/>
          <w:sz w:val="24"/>
          <w:szCs w:val="24"/>
        </w:rPr>
        <w:t>). Человеческое мышление осуще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softHyphen/>
        <w:t>ствляется в теснейшей связи с речью, а его результаты фиксируются в языке как определенной знаковой систе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softHyphen/>
        <w:t xml:space="preserve">ме, 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lastRenderedPageBreak/>
        <w:t>которая может быть естественной или искусственной (язык математики, формальной логики, химические фор</w:t>
      </w:r>
      <w:r w:rsidRPr="00F93CD9">
        <w:rPr>
          <w:rFonts w:ascii="Times New Roman" w:hAnsi="Times New Roman" w:cs="Times New Roman"/>
          <w:color w:val="000000"/>
          <w:sz w:val="24"/>
          <w:szCs w:val="24"/>
        </w:rPr>
        <w:softHyphen/>
        <w:t>мулы и т. п.).</w:t>
      </w:r>
    </w:p>
    <w:p w:rsidR="00F5769E" w:rsidRDefault="004114BE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Мышление человека — не природное его свойство, а выработанная в ходе истории функция социального субъек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та, общества в процессе своей предметной деятельности и общения, идеальная их форма. Поэтому мышление, его формы, принципы, категории, законы и их последователь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внутренне связаны с историей социальной жизни, обусловлены развитием труда, практики. Именно уровень и структура последней обусловливают в конечном итоге способ мышления той или иной эпохи, своеобразие логи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ческих «фигур» и связей на каждом из ее этапов. Вместе с развитием практики, ее усложнением и внутренней диф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ференциацией изменяется и мышление, проходя опреде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ленные уровни (этапы, состояния и т. п.).</w:t>
      </w:r>
    </w:p>
    <w:p w:rsidR="00F5769E" w:rsidRDefault="006C4DB3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Исходя их древней философской традиции, восходя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щей к античности, следует выделить два основных уровня мышления — рассудок и разум. 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Рассудок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исходный уро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вень мышления, на котором оперирование абстракциями происходит в пределах неизменной схемы, заданного шаб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лона, жесткого стандарта. Это способность последователь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и ясно рассуждать, правильно строить свои мысли, четко</w:t>
      </w:r>
      <w:r w:rsidR="00F576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классифицировать, строго систематизировать факты. Здесь сознательно отвлекаются от развития, взаимосвязи вещей и выражающих их понятий, рассматривая их как нечто ус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тойчивое, неизменное. Главная функция рассудка — рас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членение и исчисление. Мышление в целом невозможно без рассудка, он необходим всегда, но его абсолютизация неизбежно ведет к метафизике. Рассудок — это обыден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повседневное житейское мышление или то, что часто называют здравым смыслом. Логика рассудка — формаль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логика, которая изучает структуру высказываний и до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казательств, обращая основное внимание на форму «гото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вого» знания, а не на его содержание.</w:t>
      </w:r>
    </w:p>
    <w:p w:rsidR="00F5769E" w:rsidRDefault="006C4DB3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Разум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(диалектическое мышление) — высший уро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вень рационального познания, для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которого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всего характерны творческое оперирование абстракциями и со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знательное исследование их собственной природы (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само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рефлексия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 Только на этом своем уровне мышление мо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жет постигнуть сущность вещей, их законы и противоре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чия, адекватно выразить логику вещей в логике понятий.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Последние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как и сами вещи берутся в их взаимосвязи, раз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витии, всесторонне и конкретно. Главная задача разума — объединение многообразного вплоть до синтеза проти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воположностей и выявления коренных причин и движу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щих сил изучаемых явлений. Логика разума — диалекти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ка, представленная как учение о фо</w:t>
      </w:r>
      <w:r w:rsidR="00F576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рмировании и разви</w:t>
      </w:r>
      <w:r w:rsidR="00F5769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тии знаний в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единстве их содержания и формы.</w:t>
      </w:r>
    </w:p>
    <w:p w:rsidR="00F5769E" w:rsidRDefault="006C4DB3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Процесс развития мышления включает в себя взаимо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связь и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взаимопереход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рассудка и разума. Наиболее ха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рактерной формой перехода первого во второй является выход за пределы сложившейся готовой системы знания, на основе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вьщвижения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новых — диалектических по своей сути — фундаментальных идей. Переход разума в рассу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док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связан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всего с процедурой формализации и перевода в относительно устойчивое состояние тех систем знания, которые были получены на основе разума (диа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лектического мышления).</w:t>
      </w:r>
    </w:p>
    <w:p w:rsidR="00F5769E" w:rsidRDefault="006C4DB3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3CD9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  <w:t>Формы мышления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(логические формы) — способы от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ражения действительности посредством взаимосвязанных абстракций, среди которых исходными являются понятия, суждения и умозаключения. На их основе строятся более сложные формы рационального познания, такие, как ги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потеза, теория и другие</w:t>
      </w:r>
      <w:r w:rsidR="00873ED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F5769E" w:rsidRDefault="006C4DB3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Понятие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мышления, отражающая общие за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кономерные связи, существенные стороны, признаки яв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лений, которые закрепляются в их определениях (дефини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циях). Например, в определении «человек есть животное, делающее орудия труда» выражен такой существенный признак человека, который отличает его от всех других представителей животного мира, выступает фундаменталь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законом существования и развития человека как 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дового существа. Понятия должны быть гибки и подвиж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ны, взаимосвязаны, едины в противоположностях, чтобы верно отразить реальную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диалектику (развитие) объектив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ного мира. Наиболее общие понятия — это философские категории (качество, количество, материя, противоречие и др.). Понятия выражаются в языковой форме — в виде отдельных слов («атом», «водород» и др.) или в виде сло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восочетаний, обозначающих классы объектов («экономи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ческие отношения», «элементарные частицы» и др.).</w:t>
      </w:r>
    </w:p>
    <w:p w:rsidR="00F5769E" w:rsidRDefault="006C4DB3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Суждение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мышления, отражающая вещи, яв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ления, процессы действительности, их свойства, связи и отношения. Это мысленное отражение, обычно выражае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мое повествовательным предложением, может быть либо истинным («Париж стоит на Сене»), либо ложным («Рос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 — столица России»). В форме суждения отражаются любые свойства и признаки предмета, а не только суще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ственные и общие (как в понятии). Например, в сужде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 «золото имеет желтый цвет» отражается не существен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ный, а второстепенный признак золота.</w:t>
      </w:r>
    </w:p>
    <w:p w:rsidR="006C4DB3" w:rsidRPr="00F93CD9" w:rsidRDefault="006C4DB3" w:rsidP="00F5769E">
      <w:pPr>
        <w:spacing w:after="0" w:line="240" w:lineRule="auto"/>
        <w:ind w:left="2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Понятия и суждения выступают «кирпичиками» для 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строения умозаключений, которые представляют собой моменты движения от одних понятий к другим, выражают процесс получения новых результатов в познании. 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Умозак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лючение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мышления, посредством которой из ра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нее установленного знания (обычно из одного или несколь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ких суждений) выводится новое знание (также обычно в виде суждения). Классический пример умозаключения:</w:t>
      </w:r>
    </w:p>
    <w:p w:rsidR="006C4DB3" w:rsidRPr="00F93CD9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Все люди смертны (посылка).</w:t>
      </w:r>
    </w:p>
    <w:p w:rsidR="006C4DB3" w:rsidRPr="00F93CD9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Сократ — человек (обосновывающее знание).</w:t>
      </w:r>
    </w:p>
    <w:p w:rsidR="006C4DB3" w:rsidRPr="00F93CD9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Следовательно, Сократ смертен (выводное знание, называемое заключением или следствием).</w:t>
      </w:r>
    </w:p>
    <w:p w:rsidR="00F5769E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Важными условиями достижения истинного выводно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знания являются не только истинность посылок (аргу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ментов, оснований), но и соблюдение правил вывода, недопущение нарушений законов и принципов логики — не только формальной, но и диалектической. Наиболее общим делением умозаключений, является их деление на два взаимосвязанных вида: индуктивное движение мысли от единичного, частного к общему, от менее общего к бо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лее общему, и дедуктивное, где имеет место обратный про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цесс (как в приведенном примере).</w:t>
      </w:r>
    </w:p>
    <w:p w:rsidR="00F5769E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Следует иметь в виду, что рациональное (мышление) взаимосвязано не только с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чувственным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но и с другими — 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внерациональными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формами познания. Большое зна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чение в процессе познания имеют такие факторы, как во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ображение, фантазия, эмоции и др. Среди них особенно важную роль играет интуиция (внезапное озарение) — спо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собность прямого, непосредственного постижения исти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 без предварительных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логических рассуждений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без доказательств. В истории философии на важную роль ин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туиции (хотя и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 разному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понимаемой) в процессе 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знания указывали многие мыслители. Так, Декарт счи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тал, что для реализации правил своего рационалистичес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кого метода необходима интуиция, с помощью которой усматриваются первые начала (принципы), и дедукция, позволяющая получить следствия из этих начал.</w:t>
      </w:r>
    </w:p>
    <w:p w:rsidR="00F5769E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Единственно достоверным средством познания счита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 интуицию сторонники такого философского течения XX в. как интуитивизм. А. Бергсон, противопоставляя интеллекту интуицию, считал последнюю подлинным философским методом, в процессе применения которого происходит непосредственное слияние объекта с субъек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том. Связывая интуицию с инстинктом, он отмечал, что она характера для художественной модели познания, тог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да как в науке господствует интеллект, логика, анализ. Если в феноменологии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Гуссерля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интуиция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есть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всего «сущностное видение», «идеализация», непосредственное созерцание общего, то у Фрейда — это скрытый, бессоз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нательный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первопринцип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творчества.</w:t>
      </w:r>
    </w:p>
    <w:p w:rsidR="00F5769E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Своеобразно толковали соотношение рациональной и иррациональной, интуитивной и дискурсивной (логичес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кой, понятийной) сторон познания русские философы-интуитивисты.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С. Л. Франк, указывая на неразрыв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ную связь рационального (как отражения «светлого», «зри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мого» начала бытия) с противоположным ему моментом —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иррациональным, «верховенство подлинного знания» отдает последнему.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Он-то и есть тот углубленный взор, который проникает в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трансрациональность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т. е. непос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тижимость или необъяснимость бытия.</w:t>
      </w:r>
    </w:p>
    <w:p w:rsidR="00F5769E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История познания показывает, что новые идеи, корен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 образом меняющие старые представления, часто воз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никают не в результате строго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логических рассуждений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или как простое обобщение. Они являются как бы скачком в познании объекта,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прерывом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непрерывности в развитии мышления. Для интуитивного постижения действитель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характерна свернутость рассуждений, осознание не всего их хода, а отдельного наиболее важного звена, в частности, окончательных выводов.</w:t>
      </w:r>
    </w:p>
    <w:p w:rsidR="00F5769E" w:rsidRDefault="00F5769E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нтуиция требует напряжения всех по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знавательных способностей человека, в нее вкладывается весь опыт предшествующего </w:t>
      </w:r>
      <w:proofErr w:type="spellStart"/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социокультурного</w:t>
      </w:r>
      <w:proofErr w:type="spellEnd"/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индиви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дуального развития человека — его чувственно-эмоцио</w:t>
      </w:r>
      <w:r w:rsidR="006C4DB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нальной сферы (чувственная интуиция) или его разума, мышления (интеллектуальная интуиция).</w:t>
      </w:r>
    </w:p>
    <w:p w:rsidR="00F5769E" w:rsidRDefault="006C4DB3" w:rsidP="00F5769E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Многие великие творцы науки подчеркивали, что нельзя недооценивать важную роль воображения, фантазии и ин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туиции в научном исследовании. Последнее не сводится к «тяжеловесным силлогизмам», а необходимо включает в себя «иррациональные скачки». С их помощью, по словам Луи де Бройля, разрывается «жесткий круг, в который нас заключает дедуктивное рассуждение», что и позволяет со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вершить прорыв к истинным достижениям науки, осуще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ствить великие завоевания мысли. Вместе с тем француз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ский физик обращал внимание на то, что «всякий прорыв воображения и интуиции, именно потому, что он являет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единственно истинным творцом, чреват опасностями; освобожденный от оков строгой дедукции, он никогда не знает точно, куда ведет, он может нас ввести в заблужде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или даже завести в тупик»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vertAlign w:val="superscript"/>
          <w:lang w:eastAsia="ru-RU"/>
        </w:rPr>
        <w:t>2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Чтобы этого не произош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ло, интуитивный момент следует соединять с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дискурсив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ным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(логическим, понятийным, опосредованным), имея в виду, что это два необходимо связанных момента едино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го познавательного процесса.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Познание как единство чувственного и рационального, эмпирического и теорет</w:t>
      </w:r>
      <w:r w:rsidR="00433B3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ического, рассудка и разума, ин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туитивного и дискурсивного тесно связано с понимани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ем. Последнее не сводится только к тому, чтобы изучае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мый объект выразить в логике понятий. 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Понимание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бенно в гуманитарных науках — это проникновение в смысл чего-либо (текста, феноменов культуры и т. п.), постиже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посредством диалога чужой субъективности, другой личности (об этом подробнее — в предпоследней главе).</w:t>
      </w:r>
    </w:p>
    <w:p w:rsidR="009D0171" w:rsidRDefault="006C4DB3" w:rsidP="009D017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Рассматривая теоретическое познание как высшую и наиболее развитую его форму,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следует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всего опре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делить его структурные компоненты.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числу основных из них относятся проблема, гипотеза и теория, выступающие вместе с тем как формы, «узловые моменты» построения и развития знания на теоретическом его уровне.</w:t>
      </w:r>
      <w:proofErr w:type="gramEnd"/>
      <w:r w:rsidR="009D0171" w:rsidRPr="009D017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 xml:space="preserve"> </w:t>
      </w:r>
      <w:r w:rsidR="009D0171"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Теория — </w:t>
      </w:r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наиболее развития форма научного знания, дающая целостное отображение закономерных и существен</w:t>
      </w:r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ных связей определенной области </w:t>
      </w:r>
      <w:proofErr w:type="spellStart"/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действительности</w:t>
      </w:r>
      <w:proofErr w:type="gramStart"/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.'</w:t>
      </w:r>
      <w:proofErr w:type="gramEnd"/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</w:t>
      </w:r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мерами</w:t>
      </w:r>
      <w:proofErr w:type="spellEnd"/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этой формы знания являются классическая меха</w:t>
      </w:r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ника Ньютона, эволюционная теория Ч. Дарвина, теория относительности А. Эйнштейна, теория самоорганизую</w:t>
      </w:r>
      <w:r w:rsidR="009D0171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щихся целостных систем (синергетика) и др.</w:t>
      </w:r>
    </w:p>
    <w:p w:rsidR="009D0171" w:rsidRDefault="009D0171" w:rsidP="009D017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А. Эйнштейн считал, что любая научная теория долж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 отвечать следующим критериям: а) не противоречить данным опыта, фактам; б) быть проверяемой на имею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щемся опытном материале; в) отличаться «естественно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стью», т. е. «логической простотой» предпосылок (основ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ных понятий и основных соотношений между ними;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г) со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держать наиболее определенные утверждения: это означа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ет, что из двух теорий с одинаково «простыми» основны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ми положениями следует предпочесть ту, которая сильнее ограничивает возможные априорные качества систем;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не являться логически произвольно выбранной среди приблизительно равноценных и аналогично построенных теорий (в таком случае она представляется наиболее цен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ной); е) отличаться изяществом и красотой, гармонично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стью;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ж) характеризоваться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 xml:space="preserve">многообразием предметов, которые она связывает в целостную систему абстракций;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 иметь широкую область своего применения с учетом того, что в рамках применимости ее основных понятий она никогда не будет опровергнута; и) указывать путь со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здания новой, более общей теории, в рамках которой она сама остается предельным случаем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D0171" w:rsidRDefault="009D0171" w:rsidP="009D0171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Любая теоретическая система, как показал К. Поппер, должна удовлетворять двум основным требованиям: а) не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противоречивости (т. е. не нарушать соответствующий за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 формал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ьной логики) и </w:t>
      </w:r>
      <w:proofErr w:type="gram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фальсифицируемое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— </w:t>
      </w:r>
      <w:proofErr w:type="spellStart"/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вержимости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б) опытной экспериментальной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проверяемо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сти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Поппер сравнивал теорию с сетями, предназначен</w:t>
      </w:r>
      <w:bookmarkStart w:id="0" w:name="_GoBack"/>
      <w:bookmarkEnd w:id="0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ными улавливать то, что мы называем реальным миром для осознания, объяснения и овладения им. Истинная теория должна, во-первых, соответствовать всем (а не не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которым) реальным фактам, а, во-вторых, следствия тео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рии должны удовлетворять требованиям практики. Тео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рия, по Попперу, есть инструмент, проверка которого осу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ществляется в ходе его применения и о пригодности кото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рого судят по результатам таких применений. Рассмотрим теорию более подробно.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 w:firstLine="36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7613D5">
        <w:rPr>
          <w:rFonts w:ascii="Times New Roman" w:eastAsia="Times New Roman" w:hAnsi="Times New Roman" w:cs="Times New Roman"/>
          <w:bCs/>
          <w:color w:val="222222"/>
          <w:sz w:val="24"/>
          <w:szCs w:val="24"/>
          <w:lang w:eastAsia="ru-RU"/>
        </w:rPr>
        <w:t>Методы теоретического познания</w:t>
      </w:r>
      <w:r w:rsidRPr="0080762A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философия науки определя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ет как способы и правила деятельности мышления, направлен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ной на построение научных теорий, на обоснование и использо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вание их содержания (Лебедев С. А., 2005).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Существуют две группы методов теоретического познания.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1. </w:t>
      </w:r>
      <w:proofErr w:type="gram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Способы мыслительной деятельности, направленные на тео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ретическую реконструкцию (моделирование, репрезентация) эм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пирического уровня научного знания; к ним относятся: идеализация, моделирование, объяснение, понимание, подтверждение, опровержение, интерпретация, восхождение от абстрактного к конкретному и др.</w:t>
      </w:r>
      <w:proofErr w:type="gramEnd"/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2. Средства и способы совершенствования самого теоретиче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ского знания: формализация, рефлексия, конструктивно-генети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ческий метод и др.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Остановимся на методах теоретического познания, примене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ние которых может оказаться успешным в специальной педаго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гике.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Идеализация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— мысленное экспериментирование с объектом, и </w:t>
      </w:r>
      <w:proofErr w:type="gram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результате</w:t>
      </w:r>
      <w:proofErr w:type="gram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которого умозрительно выделяются интересующие исследователя свойства, характеристики и отбрасывается все не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значимое, несущественное; затем выделенные свойства </w:t>
      </w:r>
      <w:proofErr w:type="spell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абсо-пютизируются</w:t>
      </w:r>
      <w:proofErr w:type="spell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что не принято в эмпирическом опыте. В совре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менной науке имеется немало примеров того, как вначале со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здается теоретическая конструкция с интересующими исследо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вателя свойствами, и только после этого подыскивается для нее класс реальных объектов или процессов. В исследованиях специ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альной педагогики подобный путь может быть продуктивен при разработке концепций, программ развития, при реформирова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нии, модернизации специального образования или отдельных его составляющих (например, стандарта специального образова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ния).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Моделирование, построение идеализированных объектов —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такой метод используется в любой исследовательской работе. Существу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ют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модели описания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и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модели объяснения.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Первые не предполагают содержательных утверждений о сущности изучаемого круга явле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ний. В них не делается попытки свести описываемые связи к лежа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щим в их основе общим законам природы, с помощью которых они могли бы быть поняты. К моделям описания применим кри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терий полезности, а не критерий истинности. Это так называемые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феноменологические теории, феноменологические описания.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Они пред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лагают качественное описание того или иного часто еще неизвест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ного феномена. В таких случаях можно говорить о феноменологи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ческом подходе, который реализуется как один из гуманитарных методов исследования. К </w:t>
      </w:r>
      <w:proofErr w:type="gram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феноменологическим</w:t>
      </w:r>
      <w:proofErr w:type="gramEnd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можно отнести сле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дующие описания — артикуляции звуков речи и дефектов их про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изнесения; особенностей развития речи детей раннего возраста; процессов развития детей с нарушениями редких нозологических групп; нового и удачного опыта педагогической помощи, когда его теоретико-методологическая основа еще полностью не иссле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дована, и т.п.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lastRenderedPageBreak/>
        <w:t>Модели объяснения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— качественно иной вид познавательных мо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делей, отражающий стремление обеспечить истинное познание явлений, процессов. Эти модели обладают способностью к экстен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сивному расширению, к экстраполяции на новые области фактов.</w:t>
      </w:r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9050" cy="19050"/>
            <wp:effectExtent l="0" t="0" r="0" b="0"/>
            <wp:docPr id="2" name="Рисунок 1" descr="https://konspekta.net/lektsiiorgimg/baza3/4005106287349.files/image02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konspekta.net/lektsiiorgimg/baza3/4005106287349.files/image021.gi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Они позволяют прогнозировать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неизвестные качественные эффек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 xml:space="preserve">ты, стороны, элементы. </w:t>
      </w:r>
      <w:proofErr w:type="gramStart"/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Таким моделям присущи способность к адаптации, гибкость, возможность видоизменяться и совершен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ствоваться под влиянием новых экспериментальных фактов.</w:t>
      </w:r>
      <w:proofErr w:type="gramEnd"/>
    </w:p>
    <w:p w:rsidR="009D0171" w:rsidRPr="0080762A" w:rsidRDefault="009D0171" w:rsidP="009D0171">
      <w:pPr>
        <w:shd w:val="clear" w:color="auto" w:fill="FEFEFE"/>
        <w:spacing w:after="0" w:line="240" w:lineRule="auto"/>
        <w:ind w:left="225" w:right="150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На этапе обработки полученных в исследовании данных в спе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циальной педагогике, как и в других областях знаний, широко используются </w:t>
      </w:r>
      <w:r w:rsidRPr="0080762A">
        <w:rPr>
          <w:rFonts w:ascii="Times New Roman" w:eastAsia="Times New Roman" w:hAnsi="Times New Roman" w:cs="Times New Roman"/>
          <w:i/>
          <w:iCs/>
          <w:color w:val="222222"/>
          <w:sz w:val="24"/>
          <w:szCs w:val="24"/>
          <w:lang w:eastAsia="ru-RU"/>
        </w:rPr>
        <w:t>математические методы, 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чаще всего методы мате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матической статистики. С их помощью становится возможным точно оценить результаты эксперимента и выразить их в количествен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ном эквиваленте. Статистиче</w:t>
      </w:r>
      <w:r w:rsidR="00873E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ские методики применяются при оп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ределении средних величин полученных п</w:t>
      </w:r>
      <w:r w:rsidR="00873ED8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оказателей, выявлении ранговой 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корреляции между рядами данных, установлении коэф</w:t>
      </w:r>
      <w:r w:rsidRPr="0080762A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softHyphen/>
        <w:t>фициента вариации и т.п.</w:t>
      </w:r>
    </w:p>
    <w:p w:rsidR="001A3747" w:rsidRDefault="00873ED8" w:rsidP="001A3747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73E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5. Роль формализации в научном познании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1A3747" w:rsidRDefault="001A3747" w:rsidP="001A3747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3747">
        <w:rPr>
          <w:rFonts w:ascii="Times New Roman" w:hAnsi="Times New Roman" w:cs="Times New Roman"/>
          <w:b/>
          <w:bCs/>
          <w:color w:val="000000"/>
          <w:sz w:val="24"/>
          <w:szCs w:val="24"/>
        </w:rPr>
        <w:t>Формализация</w:t>
      </w:r>
      <w:r w:rsidRPr="001A3747">
        <w:rPr>
          <w:rFonts w:ascii="Times New Roman" w:hAnsi="Times New Roman" w:cs="Times New Roman"/>
          <w:color w:val="000000"/>
          <w:sz w:val="24"/>
          <w:szCs w:val="24"/>
        </w:rPr>
        <w:t xml:space="preserve"> – это отражение приобретенного знания в знаково-символическом виде. Этот подход в научном познании базируется на различении </w:t>
      </w:r>
      <w:proofErr w:type="gramStart"/>
      <w:r w:rsidRPr="001A3747">
        <w:rPr>
          <w:rFonts w:ascii="Times New Roman" w:hAnsi="Times New Roman" w:cs="Times New Roman"/>
          <w:color w:val="000000"/>
          <w:sz w:val="24"/>
          <w:szCs w:val="24"/>
        </w:rPr>
        <w:t>естественного</w:t>
      </w:r>
      <w:proofErr w:type="gramEnd"/>
      <w:r w:rsidRPr="001A3747">
        <w:rPr>
          <w:rFonts w:ascii="Times New Roman" w:hAnsi="Times New Roman" w:cs="Times New Roman"/>
          <w:color w:val="000000"/>
          <w:sz w:val="24"/>
          <w:szCs w:val="24"/>
        </w:rPr>
        <w:t xml:space="preserve"> и искусственных языков. Примером формализации является широко используемая в науке математическая символика, которая не только помогает закрепить знание, но и служит своего рода инструментом в процессе познания.</w:t>
      </w:r>
    </w:p>
    <w:p w:rsidR="001A3747" w:rsidRDefault="001A3747" w:rsidP="001A3747">
      <w:pPr>
        <w:spacing w:after="0" w:line="240" w:lineRule="auto"/>
        <w:ind w:left="284"/>
        <w:jc w:val="both"/>
        <w:rPr>
          <w:rFonts w:ascii="Times New Roman" w:hAnsi="Times New Roman" w:cs="Times New Roman"/>
          <w:i/>
          <w:iCs/>
          <w:color w:val="000000"/>
          <w:sz w:val="24"/>
          <w:szCs w:val="24"/>
        </w:rPr>
      </w:pPr>
      <w:r w:rsidRPr="001A3747">
        <w:rPr>
          <w:rFonts w:ascii="Times New Roman" w:hAnsi="Times New Roman" w:cs="Times New Roman"/>
          <w:i/>
          <w:iCs/>
          <w:color w:val="000000"/>
          <w:sz w:val="24"/>
          <w:szCs w:val="24"/>
        </w:rPr>
        <w:t>Для построения любой формальной системы необходимо:</w:t>
      </w:r>
    </w:p>
    <w:p w:rsidR="001A3747" w:rsidRDefault="001A3747" w:rsidP="001A3747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3747">
        <w:rPr>
          <w:rFonts w:ascii="Times New Roman" w:hAnsi="Times New Roman" w:cs="Times New Roman"/>
          <w:color w:val="000000"/>
          <w:sz w:val="24"/>
          <w:szCs w:val="24"/>
        </w:rPr>
        <w:t>1) задать алфавит (определенный набор знаков); 2) задать правила, по которым из исходных знаков алфавита можно получить «слова» или «формулы»; 3) задать правила, по которым из одних слов (формул) можно перейти к другим словам (формулам).</w:t>
      </w:r>
    </w:p>
    <w:p w:rsidR="001A3747" w:rsidRDefault="001A3747" w:rsidP="001A3747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A3747">
        <w:rPr>
          <w:rFonts w:ascii="Times New Roman" w:hAnsi="Times New Roman" w:cs="Times New Roman"/>
          <w:color w:val="000000"/>
          <w:sz w:val="24"/>
          <w:szCs w:val="24"/>
        </w:rPr>
        <w:t>Формальные системы позволяют проводить исследования (в данном случае это оперирование знаками) какого-либо объекта без непосредственного обращения к нему. Краткость и четкость фиксирования информации.</w:t>
      </w:r>
    </w:p>
    <w:p w:rsidR="001A3747" w:rsidRPr="00EE4997" w:rsidRDefault="001A3747" w:rsidP="00EE4997">
      <w:p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EE4997">
        <w:rPr>
          <w:rFonts w:ascii="Times New Roman" w:hAnsi="Times New Roman" w:cs="Times New Roman"/>
          <w:sz w:val="24"/>
          <w:szCs w:val="24"/>
        </w:rPr>
        <w:t xml:space="preserve"> </w:t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Какую роль играет </w:t>
      </w:r>
      <w:r w:rsid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формализация в научном познании</w:t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?</w:t>
      </w:r>
      <w:r w:rsidRPr="00EE4997">
        <w:rPr>
          <w:rFonts w:ascii="Times New Roman" w:hAnsi="Times New Roman" w:cs="Times New Roman"/>
          <w:sz w:val="24"/>
          <w:szCs w:val="24"/>
        </w:rPr>
        <w:br/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1). Формализация дает возможность анализировать, уточнять, определять и эксплицировать (разъяснять) понятия. Интуитивные </w:t>
      </w:r>
      <w:proofErr w:type="gramStart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понятия</w:t>
      </w:r>
      <w:proofErr w:type="gramEnd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хотя и кажутся более ясными и очевидными с точки зрения здравого смысла, оказываются не подходящими для научного познания в силу их неопределенности, неоднозначности и неточности. Так, например, понятия непрерывности функции, геометрической фигуры в математике, одновременности событий в физике, наследственности в биологии и многие другие существенно отличаются от тех представлений, которые они имеют в обыденном сознании. Кроме того, некоторые исходные понятия обозначаются в науке теми же словами, которые употребляются в разговорном языке для выражения совершенно других вещей и процессов. Такие основополагающие понятия физики, как сила, работа и энергия, отображают вполне определенные и точно указанные процессы: например сила рассматривается в физике как причина изменения скорости движущегося тела, а работа</w:t>
      </w:r>
      <w:proofErr w:type="gramStart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-- </w:t>
      </w:r>
      <w:proofErr w:type="gramEnd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как произведение силы на путь. В разговорной речи им придается более широкий, но неопределенный смысл, вследствие чего физическое понятие, например работы, неприменимо к характеристике умственной деятельности. Но даже в науке смысл и значение вводимых понятий со временем изменяется, уточняется и обобщается.</w:t>
      </w:r>
      <w:r w:rsidRPr="00EE4997">
        <w:rPr>
          <w:rFonts w:ascii="Times New Roman" w:hAnsi="Times New Roman" w:cs="Times New Roman"/>
          <w:sz w:val="24"/>
          <w:szCs w:val="24"/>
        </w:rPr>
        <w:br/>
      </w:r>
      <w:r w:rsidR="004916CC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2). </w:t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Формализация приобретает особую роль при анализе доказательств. Представление доказательства в виде последовательности формул, получаемых из исходных с помощью точно указанных правил преобразования, придает ему необходимую строгость и точность. При таком подходе исключаются ссылки на интуицию, очевидность или наглядность чертежа, так что при соответствующей программе доказательство можно передать вычислительной машине. </w:t>
      </w:r>
      <w:proofErr w:type="gramStart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О том, какое значение имеет </w:t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lastRenderedPageBreak/>
        <w:t>строгость доказательства, свидетельствует история попыток доказательства аксиомы о параллельных в геометрии, когда вместо такого доказательства сама аксиома заменялась эквивалентным утверждением.</w:t>
      </w:r>
      <w:proofErr w:type="gramEnd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Именно неудача подобных попыток заставила Н.И. Лобачевского мри тать </w:t>
      </w:r>
      <w:proofErr w:type="gramStart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невозможным</w:t>
      </w:r>
      <w:proofErr w:type="gramEnd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такое доказательство.</w:t>
      </w:r>
      <w:r w:rsidRPr="00EE4997">
        <w:rPr>
          <w:rFonts w:ascii="Times New Roman" w:hAnsi="Times New Roman" w:cs="Times New Roman"/>
          <w:sz w:val="24"/>
          <w:szCs w:val="24"/>
        </w:rPr>
        <w:br/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3).Формализация, основанная на построении искусственных логических языков, служит теоретическим фундаментом для процессов алгоритмизации и программирования вычислительных устройств, а тем самым и компьютеризации не только научно-технического, но и другого знания.</w:t>
      </w:r>
      <w:r w:rsidRPr="00EE4997">
        <w:rPr>
          <w:rFonts w:ascii="Times New Roman" w:hAnsi="Times New Roman" w:cs="Times New Roman"/>
          <w:sz w:val="24"/>
          <w:szCs w:val="24"/>
        </w:rPr>
        <w:br/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Следовательно, формализация предполагает содержательный логический анализ тех способов рассуждения, посредством которых получаются одни утверждения из других, но сами утверждения, представляющие по своей структуре суждения, в свою очередь состоят из понятий. Поэтому мы начнем изучение логики с анализа понятий.</w:t>
      </w:r>
      <w:r w:rsidRPr="00EE4997">
        <w:rPr>
          <w:rFonts w:ascii="Times New Roman" w:hAnsi="Times New Roman" w:cs="Times New Roman"/>
          <w:sz w:val="24"/>
          <w:szCs w:val="24"/>
        </w:rPr>
        <w:br/>
      </w:r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Необходимая связь мышления и языка, при которой язык выступает материальной оболочкой мыслей, означает, что выявление логических структур возможно лишь путем анализа языковых выражений. Подобно тому, как к ядру ореха можно </w:t>
      </w:r>
      <w:proofErr w:type="gramStart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>добраться лишь вскрыв</w:t>
      </w:r>
      <w:proofErr w:type="gramEnd"/>
      <w:r w:rsidRPr="00EE4997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его скорлупу, так и логические формы могут быть выявлены лишь, путем анализа языка.</w:t>
      </w:r>
    </w:p>
    <w:p w:rsidR="00873ED8" w:rsidRDefault="00873ED8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C93F36" w:rsidRPr="00C93F36" w:rsidRDefault="00C93F36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C93F36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6. Проблема как исходная форма научного поиска</w:t>
      </w:r>
      <w:r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. Типология научных проблем.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Проблема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теоретического знания, содержани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ем которой является то, что еще не познано человеком, но что нужно познать. Иначе говоря, это знание о незна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нии, вопрос, возникший в ходе познания и требующий ответа. Проблема не есть застывшая форма знания, а про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цесс, включающий два основных момента (этапа движе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познания) — ее постановку и решение. Правильное выведение проблемного знания из предшествующих фак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тов и обобщений,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умение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верно поставить проблему — необходимая предпосылка ее успешного решения. «Фор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мулировка проблемы часто более существенна, чем ее раз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решение, которое может быть делом лишь математичес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кого или экспериментального искусства. Постановка но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вых вопросов, развитие новых возможностей, рассмотре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старых проблем под новым углом зрения требуют твор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ческого воображения и отражают действительный успех в науке»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В. Гейзенберг отмечал, что при постановке и решении научных проблем необходимо следующее: а) определен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ная система понятий, с помощью которых исследователь будет фиксировать те и</w:t>
      </w:r>
      <w:r w:rsidR="00433B3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 иные феномены; б) система ме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тодов, избираемая с учетом целей исследования и харак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тера решаемых проблем; в) опора на научные традиции, поскольку, по мнению Гейзенберга, «в деле выбора про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блемы традиция, ход исторического развития играют су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щественную роль», хотя, конечно, определенное значе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имеют интересы и наклонности самого ученого.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 считает К. Поппер, наука начинает не с наблюде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ний, а именно с проблем, и ее развитие есть переход от одних проблем к другим —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менее глубоких к более глу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боким. Проблемы возникают, по его мнению, либо как следствие противоречия в отдельной теории, либо при стол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кновении двух различных теорий, либо в результате стол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кновения теории с наблюдениями.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Тем самым научная проблема выражается в наличии противоречивой ситуации (выступающей в виде противо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положных позиций), которая требует соответствующего разрешения. Определяющее влияние на способ постанов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 и решения проблемы имеют, во-первых, характер мыш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ления той эпохи, в которую формулируется проблема, и, во-вторых, уровень знания о тех объектах, которых касает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ся возникшая проблема. Каждой исторической эпохе свой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ственны свои характерные формы проблемных ситуаций.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Научные проблемы следует отличать от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ненаучных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псев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допроблем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), например, проблема создания вечного двига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теля. Решение какой-либо конкретной проблемы есть су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щественный момент развития знания, в ходе которого возникают новые проблемы, а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также выдвигаются те или иные концептуальные идеи, в том числе и гипотезы. Наря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ду с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теоретическими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существуют и практические проблемы.</w:t>
      </w:r>
    </w:p>
    <w:p w:rsidR="00873ED8" w:rsidRDefault="00873ED8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4916CC" w:rsidRDefault="00873ED8" w:rsidP="004916CC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73E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7. Понятие научного факта. Теоретическая обусловленность </w:t>
      </w:r>
      <w:proofErr w:type="spellStart"/>
      <w:r w:rsidRPr="00873E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фактуального</w:t>
      </w:r>
      <w:proofErr w:type="spellEnd"/>
      <w:r w:rsidRPr="00873ED8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знания. Факты и ценности.</w:t>
      </w:r>
    </w:p>
    <w:p w:rsidR="004916CC" w:rsidRPr="004916CC" w:rsidRDefault="004916CC" w:rsidP="004916CC">
      <w:pPr>
        <w:spacing w:after="0" w:line="240" w:lineRule="auto"/>
        <w:ind w:left="284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4916CC">
        <w:rPr>
          <w:rFonts w:ascii="Times New Roman" w:hAnsi="Times New Roman" w:cs="Times New Roman"/>
          <w:color w:val="000000"/>
          <w:sz w:val="24"/>
          <w:szCs w:val="24"/>
        </w:rPr>
        <w:t>Часто понимают как синоним события, результат, истина ― нечто реальное в противовес вымыслу, нечто конкретное в отличие от общего.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4916CC">
        <w:rPr>
          <w:color w:val="000000"/>
        </w:rPr>
        <w:t>В эпистемологии, факт — это «утверждение» или «</w:t>
      </w:r>
      <w:proofErr w:type="gramStart"/>
      <w:r w:rsidRPr="004916CC">
        <w:rPr>
          <w:color w:val="000000"/>
        </w:rPr>
        <w:t>условие</w:t>
      </w:r>
      <w:proofErr w:type="gramEnd"/>
      <w:r w:rsidRPr="004916CC">
        <w:rPr>
          <w:color w:val="000000"/>
        </w:rPr>
        <w:t>» при котором утверждение может быть доказано и признано верным (или опровергнуто и признано неверным) на базе доказательств (в общем случае других фактов). Утверждение, которое не может быть непосредственно подтверждено или опровергнуто называется «предположением» или «мнением».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4916CC">
        <w:rPr>
          <w:color w:val="000000"/>
        </w:rPr>
        <w:t xml:space="preserve">Если доказано, что факт неверен, то его называют «ложным фактом» или, если утверждение было сознательным и уже в момент его высказывания было известно, что оно ложно, то такое утверждение называют «ложью». Факт, верность которого доказана, называют «истинным фактом» или истиной. Факт, который считается истиной, </w:t>
      </w:r>
      <w:proofErr w:type="gramStart"/>
      <w:r w:rsidRPr="004916CC">
        <w:rPr>
          <w:color w:val="000000"/>
        </w:rPr>
        <w:t>может быть позднее опровергнут</w:t>
      </w:r>
      <w:proofErr w:type="gramEnd"/>
      <w:r w:rsidRPr="004916CC">
        <w:rPr>
          <w:color w:val="000000"/>
        </w:rPr>
        <w:t>, и опровергнутый факт может позднее оказаться истиной.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4916CC">
        <w:rPr>
          <w:color w:val="000000"/>
        </w:rPr>
        <w:t>Обычно факт — это событие, которое уже произошло, или выражение, которое обычно считается истинным независимо от того согласны ли все с его истинностью или нет.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4916CC">
        <w:rPr>
          <w:color w:val="000000"/>
        </w:rPr>
        <w:t>В науке, факт — это данные, подтверждённые научным экспериментом, который многие могут повторить и получить тот же результат. В идеальном случае, это научное наблюдение, сделанное таким образом, чтобы было трудно найти другое объяснение данным.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>2 крайние понимания факта в современной методологии науки: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 xml:space="preserve">― </w:t>
      </w:r>
      <w:proofErr w:type="spellStart"/>
      <w:r w:rsidRPr="004916CC">
        <w:rPr>
          <w:color w:val="000000"/>
        </w:rPr>
        <w:t>теоретизм</w:t>
      </w:r>
      <w:proofErr w:type="spellEnd"/>
      <w:r w:rsidRPr="004916CC">
        <w:rPr>
          <w:color w:val="000000"/>
        </w:rPr>
        <w:t>;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 xml:space="preserve">― </w:t>
      </w:r>
      <w:proofErr w:type="spellStart"/>
      <w:r w:rsidRPr="004916CC">
        <w:rPr>
          <w:color w:val="000000"/>
        </w:rPr>
        <w:t>фактуализм</w:t>
      </w:r>
      <w:proofErr w:type="spellEnd"/>
      <w:r w:rsidRPr="004916CC">
        <w:rPr>
          <w:color w:val="000000"/>
        </w:rPr>
        <w:t>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proofErr w:type="spellStart"/>
      <w:r w:rsidRPr="004916CC">
        <w:rPr>
          <w:color w:val="000000"/>
        </w:rPr>
        <w:t>Фактуализм</w:t>
      </w:r>
      <w:proofErr w:type="spellEnd"/>
      <w:r w:rsidRPr="004916CC">
        <w:rPr>
          <w:color w:val="000000"/>
        </w:rPr>
        <w:t xml:space="preserve"> исходит из идеи автономности факта по отношению к теории. Научный факт лежит вне теории и совершенно независим от нее. Факты либо выражают чувственные данные, либо описывают результаты наблюдения, либо </w:t>
      </w:r>
      <w:proofErr w:type="gramStart"/>
      <w:r w:rsidRPr="004916CC">
        <w:rPr>
          <w:color w:val="000000"/>
        </w:rPr>
        <w:t>верифицируются</w:t>
      </w:r>
      <w:proofErr w:type="gramEnd"/>
      <w:r w:rsidRPr="004916CC">
        <w:rPr>
          <w:color w:val="000000"/>
        </w:rPr>
        <w:t xml:space="preserve"> ― проверяются определенным образом.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proofErr w:type="spellStart"/>
      <w:r w:rsidRPr="004916CC">
        <w:rPr>
          <w:color w:val="000000"/>
        </w:rPr>
        <w:t>Теоретизм</w:t>
      </w:r>
      <w:proofErr w:type="spellEnd"/>
      <w:r w:rsidRPr="004916CC">
        <w:rPr>
          <w:color w:val="000000"/>
        </w:rPr>
        <w:t xml:space="preserve"> ― тесная связь факторов с теорией и полная зависимость фактов и теории. От нашей установки, концепций меняется чувственное восприятие. Так и теория меняет восприятие факта.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4916CC">
        <w:rPr>
          <w:color w:val="000000"/>
        </w:rPr>
        <w:t xml:space="preserve">По определению Лебедева факт ― опытное звено, участвующее в построении и эмпирического, и теоретического знания. Т.о. снимается спор </w:t>
      </w:r>
      <w:proofErr w:type="spellStart"/>
      <w:r w:rsidRPr="004916CC">
        <w:rPr>
          <w:color w:val="000000"/>
        </w:rPr>
        <w:t>фактуализма</w:t>
      </w:r>
      <w:proofErr w:type="spellEnd"/>
      <w:r w:rsidRPr="004916CC">
        <w:rPr>
          <w:color w:val="000000"/>
        </w:rPr>
        <w:t xml:space="preserve"> и </w:t>
      </w:r>
      <w:proofErr w:type="spellStart"/>
      <w:r w:rsidRPr="004916CC">
        <w:rPr>
          <w:color w:val="000000"/>
        </w:rPr>
        <w:t>теоретизма</w:t>
      </w:r>
      <w:proofErr w:type="spellEnd"/>
      <w:r w:rsidRPr="004916CC">
        <w:rPr>
          <w:color w:val="000000"/>
        </w:rPr>
        <w:t>.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>В гносеологии смысл факта имеет многомерную структуру. В этой структуре 4 слоя: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>1) объективная составляющая факта ― реальные процессы, события, свойства;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>2) информационная составляющая факта: средство фиксации факта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>3) практическая детерминация факта средствами наблюдения: количество, качество;</w:t>
      </w:r>
    </w:p>
    <w:p w:rsidR="004916CC" w:rsidRPr="004916CC" w:rsidRDefault="004916CC" w:rsidP="004916CC">
      <w:pPr>
        <w:pStyle w:val="a4"/>
        <w:spacing w:before="0" w:beforeAutospacing="0" w:after="0" w:afterAutospacing="0"/>
        <w:ind w:firstLine="284"/>
        <w:jc w:val="both"/>
        <w:rPr>
          <w:color w:val="000000"/>
        </w:rPr>
      </w:pPr>
      <w:r w:rsidRPr="004916CC">
        <w:rPr>
          <w:color w:val="000000"/>
        </w:rPr>
        <w:t>4) когнитивная ― зависимость способа фиксации факта от конкретной теории.</w:t>
      </w:r>
    </w:p>
    <w:p w:rsidR="00963E36" w:rsidRPr="00963E36" w:rsidRDefault="00963E36" w:rsidP="00963E36">
      <w:pPr>
        <w:pStyle w:val="a4"/>
        <w:spacing w:before="0" w:beforeAutospacing="0" w:after="0" w:afterAutospacing="0"/>
        <w:ind w:left="284" w:firstLine="424"/>
        <w:jc w:val="both"/>
        <w:rPr>
          <w:color w:val="000000"/>
        </w:rPr>
      </w:pPr>
      <w:r w:rsidRPr="00963E36">
        <w:rPr>
          <w:color w:val="000000"/>
        </w:rPr>
        <w:t>В «Философском энциклопедическом словаре» (М., 1989) «ценность» представлена как понятие, определяющее «человеческое, социальное и культурное значение определенных явлений действительности... Любой объект или процесс природы, общества, культуры и т.д. может выступать в виде ценности, т.е. оцениваться в плане добра и зла, истины или не истины, красоты или безобразия, допустимого или запретного, справедливого или несправедливого и т.д.».</w:t>
      </w:r>
    </w:p>
    <w:p w:rsidR="00963E36" w:rsidRPr="00963E36" w:rsidRDefault="00963E36" w:rsidP="00963E36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963E36">
        <w:rPr>
          <w:color w:val="000000"/>
        </w:rPr>
        <w:t xml:space="preserve">Аксиология (от греч. </w:t>
      </w:r>
      <w:proofErr w:type="spellStart"/>
      <w:r w:rsidRPr="00963E36">
        <w:rPr>
          <w:color w:val="000000"/>
        </w:rPr>
        <w:t>axios</w:t>
      </w:r>
      <w:proofErr w:type="spellEnd"/>
      <w:r w:rsidRPr="00963E36">
        <w:rPr>
          <w:color w:val="000000"/>
        </w:rPr>
        <w:t xml:space="preserve"> — ценность и </w:t>
      </w:r>
      <w:proofErr w:type="spellStart"/>
      <w:r w:rsidRPr="00963E36">
        <w:rPr>
          <w:color w:val="000000"/>
        </w:rPr>
        <w:t>logos</w:t>
      </w:r>
      <w:proofErr w:type="spellEnd"/>
      <w:r w:rsidRPr="00963E36">
        <w:rPr>
          <w:color w:val="000000"/>
        </w:rPr>
        <w:t xml:space="preserve"> — учение) определяется как теория ценностей, т. е. «философское учение о природе ценностей, их месте в реальности и о структуре ценностного мира, т.е. о связи различных ценностей между собой, с социальными и культурными факторами и структурой личности». Примерно такое же </w:t>
      </w:r>
      <w:r w:rsidRPr="00963E36">
        <w:rPr>
          <w:color w:val="000000"/>
        </w:rPr>
        <w:lastRenderedPageBreak/>
        <w:t>понимание вышеуказанных понятий дается в более поздних по времени словарях и энциклопедиях.</w:t>
      </w:r>
    </w:p>
    <w:p w:rsidR="00963E36" w:rsidRPr="00963E36" w:rsidRDefault="00963E36" w:rsidP="00963E36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r w:rsidRPr="00963E36">
        <w:rPr>
          <w:color w:val="000000"/>
        </w:rPr>
        <w:t xml:space="preserve">В целом, изложенное выше толкование понятия «ценность» не вызывает возражений и может служить верным ориентиром для дальнейших рассуждений. Главное здесь — в понимании ценностей как явлений, сущность которых состоит в значимости, а не фактичности. Ценности </w:t>
      </w:r>
      <w:proofErr w:type="gramStart"/>
      <w:r w:rsidRPr="00963E36">
        <w:rPr>
          <w:color w:val="000000"/>
        </w:rPr>
        <w:t>проявляются</w:t>
      </w:r>
      <w:proofErr w:type="gramEnd"/>
      <w:r w:rsidRPr="00963E36">
        <w:rPr>
          <w:color w:val="000000"/>
        </w:rPr>
        <w:t xml:space="preserve"> прежде всего в культуре, ее достижениях, где и «оседает» многообразие ценностей человечества. Аксиология исследует вполне реальные многообразные человеческие ценности, «кристаллизирующиеся в культуре».</w:t>
      </w:r>
    </w:p>
    <w:p w:rsidR="00963E36" w:rsidRPr="00963E36" w:rsidRDefault="00963E36" w:rsidP="00963E36">
      <w:pPr>
        <w:pStyle w:val="a4"/>
        <w:spacing w:before="0" w:beforeAutospacing="0" w:after="0" w:afterAutospacing="0"/>
        <w:ind w:left="284"/>
        <w:jc w:val="both"/>
        <w:rPr>
          <w:color w:val="000000"/>
        </w:rPr>
      </w:pPr>
      <w:proofErr w:type="gramStart"/>
      <w:r w:rsidRPr="00963E36">
        <w:rPr>
          <w:color w:val="000000"/>
        </w:rPr>
        <w:t>Ценности разделяют по (а) содержанию (социальные, духовные, экономические, политические и др.); (б) по субъекту (личностные и групповые, классовые, национальные, религиозные, общечеловеческие).</w:t>
      </w:r>
      <w:proofErr w:type="gramEnd"/>
      <w:r w:rsidRPr="00963E36">
        <w:rPr>
          <w:color w:val="000000"/>
        </w:rPr>
        <w:t xml:space="preserve"> </w:t>
      </w:r>
      <w:proofErr w:type="gramStart"/>
      <w:r w:rsidRPr="00963E36">
        <w:rPr>
          <w:color w:val="000000"/>
        </w:rPr>
        <w:t xml:space="preserve">Духовные ценности, определяющие смысл жизни человека, противостоят утилитарным (лат. </w:t>
      </w:r>
      <w:proofErr w:type="spellStart"/>
      <w:r w:rsidRPr="00963E36">
        <w:rPr>
          <w:color w:val="000000"/>
        </w:rPr>
        <w:t>utilitas</w:t>
      </w:r>
      <w:proofErr w:type="spellEnd"/>
      <w:r w:rsidRPr="00963E36">
        <w:rPr>
          <w:color w:val="000000"/>
        </w:rPr>
        <w:t xml:space="preserve"> — польза, выгода) ценностям, таким как</w:t>
      </w:r>
      <w:r>
        <w:rPr>
          <w:color w:val="000000"/>
        </w:rPr>
        <w:t xml:space="preserve"> </w:t>
      </w:r>
      <w:r w:rsidRPr="00963E36">
        <w:rPr>
          <w:color w:val="000000"/>
        </w:rPr>
        <w:t>жилье, питание, труд и др. Ценность неразрывно связана с оценкой, которая есть средство осознания ценности.</w:t>
      </w:r>
      <w:proofErr w:type="gramEnd"/>
      <w:r w:rsidRPr="00963E36">
        <w:rPr>
          <w:color w:val="000000"/>
        </w:rPr>
        <w:t xml:space="preserve"> Оценка связана с практикой человека и общества и выводит человека к определенным решениям по его выбору. Выбор ведет к действию, тем самым «оценка» участвует в организации практической деятельности. Оценки одного и того же явления могут быть разными у разных людей, народов, государств. Оценки многих явлений и теоретических конструкций могут переоцениваться. Это касается и самой науки, в том числе социально-гуманитарной науки. Так, в конце XX — начале XXI века произошла переоценка теорий классического рационализма, учения марксизма и т.п. Резко меняются на глазах даже одного поколения людей ценности политического, культурного, экологического, экономического порядков.</w:t>
      </w:r>
    </w:p>
    <w:p w:rsidR="00873ED8" w:rsidRPr="00873ED8" w:rsidRDefault="00873ED8" w:rsidP="00963E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C93F36" w:rsidRPr="009D0171" w:rsidRDefault="00C93F36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</w:pPr>
      <w:r w:rsidRPr="009D0171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 xml:space="preserve">8. Научная гипотеза как форма научного знания. Виды научных </w:t>
      </w:r>
      <w:r w:rsidR="009D0171" w:rsidRPr="009D0171">
        <w:rPr>
          <w:rFonts w:ascii="Times New Roman" w:eastAsia="Times New Roman" w:hAnsi="Times New Roman" w:cs="Times New Roman"/>
          <w:b/>
          <w:iCs/>
          <w:color w:val="000000"/>
          <w:sz w:val="24"/>
          <w:szCs w:val="24"/>
          <w:lang w:eastAsia="ru-RU"/>
        </w:rPr>
        <w:t>гипотез. Методы обоснования  и проверки гипотез.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Гипотеза —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теоретического знания, содержащая предположение, сформулированное на основе ряда фак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тов, истинное значение которого неопределенно и нужда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ется в доказательстве. Гипотетическое знание носит веро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ятный, а не достоверный характер и требует проверки,</w:t>
      </w:r>
      <w:r w:rsidR="009D017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обоснования. В ходе доказательства выдвинутых гипотез одни из них становятся истинной теорией, другие видоиз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меняются, уточняются и конкретизируются, третьи отбра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сываются, превращаются в заблуждения, если проверка дает отрицательный результат. Выдвижение новой гипо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тезы, как правило, опирается на результаты проверки ста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рой, даже в том случае, если эти результаты были отрица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тельными.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Так, например, выдвинутая Планком квантовая гипо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теза после проверки стала научной теорией, а гипотезы о существовании «теплорода», «флогистона», «эфира» и др., не найдя подтверждения, были опровергнуты, перешли в заблуждения. Стадию гипотезы прошли и открытый Д. И. Менделеевым периодический закон, и теория Дар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вина и др. Велика роль гипотез в современной астрофизи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ке, геологии и других науках, которые окружены «лесом гипотез».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Выдающиеся ученые хорошо понимали важную роль гипотезы для научного познания. Д. И. Менделеев счи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тал, что в организации целеустремленного, планомерного изучения явлений ничто не может заменить построения гипотез. «Они, — писал великий русский химик, — науке и особенно ее изучению необходимы. Они дают строй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ность и простоту, каких без их допущения достичь трудно. Вся история наук это показывает. А потому можно смело сказать: лучше держаться такой гипотезы, которая может со временем стать верною, чем никакой».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Согласно Менделееву, гипотеза является необходимым элементом естественнонаучного познания, которое обя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зательно включает в себя: а) собирание, описание, систе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матизацию и изучение фактов; б) составление гипотезы или предположения о причинной связи явлений; в) опыт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ную проверку логических </w:t>
      </w:r>
      <w:r w:rsidR="00433B3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следствий из гипотез; г) превра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щение гипотез в достоверные теории или отбрасывание ранее принятой гипотезы и выдвижение новой. Д. И. Мен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делеев ясно понимал, что без гипотезы не может быть до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стоверной теории: «Наблюдая, изображая и описывая ви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димое и подлежащее прямому наблюдению — при помо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щи органов чувств, мы можем при изучении надеяться, что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сперва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явятся гипотезы, а потом и теории того, что ныне приходится положить в основу изучаемого»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Крупный британский философ, логик и математик А. Уайтхед подчеркивал, что систематическое мышление не может прогрессировать, не используя некоторых общих рабочих гипотез со специальной сферой приложения. Та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кие гипотезы направляют наблюдения, помогают оценить значение фактов различного типа и предписывают опре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деленный метод. Поэтому, считает Уайтхед, даже неадек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ватная рабочая гипотеза, подтверждаемая хотя бы некото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рыми фактами, все же лучше, чем ничего. Она хоть как-то упорядочивает познавательные процедуры.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Указывая на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важное значение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гипотез для прогресса научного познания, британский ученый отмечает, что «до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статочно развитая наука прогрессирует в двух отношени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ях. С одной стороны, происходит развитие знания в рам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ках метода, предписываемого господствующей рабочей гипотезой; с другой стороны, осуществляется исправле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ние самих рабочих гипотез»</w:t>
      </w:r>
      <w:r w:rsidR="00C93F36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Наука нередко вынуждена принимать две или более конкурирующие рабочие гипотезы, каждая из которых имеет свои достоинства и недостатки. Поскольку такие гипотезы несовместимы, то, по мнению Уайтхеда, наука стремится примирить их путем создания новой гипотезы с более широкой сферой применения. При этом выдвину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тая новая гипотеза должна быть подвергнута критике с</w:t>
      </w:r>
      <w:r w:rsidR="00433B3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ее же собственной точки зрения.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гипотеза может существовать лишь до тех пор, пока не противоречит достоверным фактам опы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та, в противном случае она становится просто фикцией. Она проверяется (верифицируется) соответствующими опытными фактами (в особенности экспериментом), 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лучая характер истины. Гипотеза является плодотворной, если может привести к новым знаниям и новым методам познания, к объяснению широкого круга явлений.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Говоря об отношении гипотез к опыту, можно выделить три их типа: а) гипотезы, возникающие непосредственно для объяснения опыта; б) гипотезы, в формировании ко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торых опыт играет определенную, но не исключительную роль; в) гипотезы, которые возникают на основе обобще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ния только предшествующих концептуальных построений.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современной методологии термин «гипотеза» упот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ребляется в двух основных значениях: форма теоретичес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кого знания, характеризующаяся проблематичностью и недостоверностью; метод развития научного знания. Как 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форма теоретического знания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гипотеза должна отвечать некоторым общим условиям, которые необходимы для ее возникновения и обоснования и которые нужно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дать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при построении любой научной гипотезы вне зависи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мости от отрасли научного знания. Такими непременны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ми условиями являются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следующие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Выделяемая гипотеза должна соответствовать уста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новленным в науке законам. Например, ни одна гипотеза не может быть плодотворной, если она противоречит за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кону сохранения и превращения энергии.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 Гипотеза должна быть согласована с фактическим материалом, на базе которого и для объяснения которого она выдвинута. Иначе говоря, она должна объяснить все имеющиеся достоверные факты. Но если какой-либо факт не объясняется данной гипотезой, последнюю не следует сразу отбрасывать, а нужно более внимательно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изучить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прежде всего сам факт, искать новые — более лучшие и достоверные фак</w:t>
      </w:r>
      <w:r w:rsidR="00433B3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ты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Гипотеза не должна содержать в себе противоречий, которые запрещаются законами формальной логики. Но противоречия, являющиеся отражением объективных про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тиворечий, не только допустимы, но и необходимы в гипо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тезе (такой, например, была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гипотеза Луи де Бройля о на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личии у микрообъектов противоположных — корпускуляр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ных и волновых — свойств, которая затем стала теорией).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Гипотеза должны быть простой, не содержать ничего лишнего, чисто субъективистского, никаких произвольных допущений, не вытекающих из необходимости познания объекта таким, каков он в действительности. Но это усло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вие не отменяет активности субъекта в выдвижении гипотез.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 Гипотеза должна быть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приложимой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 более широко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му классу исследуемых объектов, а не только к тем, для объяснения которых она специально была выдвинута.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 Гипотеза должна допускать возможность ее подтвер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ждения или опровержения: либо прямо — непосредствен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ное наблюдение тех явлений, существование которых пред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полагается данной гипотезой (например, предположение </w:t>
      </w:r>
      <w:proofErr w:type="spell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Леверье</w:t>
      </w:r>
      <w:proofErr w:type="spell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сосуществовании планеты Нептун); либо косвен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 — путем выведения следствий из гипотезы и их после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дующей опытной проверки.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Развитие научной гипотезы может происходить в трех основных направлениях. Во-первых, уточнение, конкре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тизация гипотезы в ее собственных рамках. Во-вторых, самоотрицание гипотезы, выдвижение и обоснование но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вой гипотезы. В этом случае происходит не усовершен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ствование старой системы знаний, а ее качественное из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менение. В-третьих, превращение гипотезы как системы вероятного знания — подтвержденной опытом — в досто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верную систему знания, т. е. в научную теорию.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Гипотеза 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как 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t>метод развития научно-теоретического зна</w:t>
      </w:r>
      <w:r w:rsidRPr="00F93CD9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ru-RU"/>
        </w:rPr>
        <w:softHyphen/>
        <w:t>ния 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своем применении проходит следующие основные этапы.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Попытка объяснить изучаемое явление на основе из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вестных фактов и уже </w:t>
      </w:r>
      <w:r w:rsidR="00433B33"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имеющихся в науке законов и тео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рий. Если такая попытка не удается, то делается дальней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ший шаг.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Выдвижение догадки, предположения о причинах и закономерностях данного явления, его свойств, связей и отношений, о его возникновении и развитии и т. п. На этом этапе познания выдвинутое положение представляет собой вероятное знание, еще не доказанное логически и не настолько подтвержденное опытом, чтобы считаться до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стоверным. Чаще всего выдвигается несколько предполо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жений для объяснения одного и того же явления.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 Оценка основательности, эффективности выдвину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тых предположений и отбор из их множества наиболее ве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роятного на основе указанных свыше условий обоснован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ности гипотезы.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Развертывание выдвинутого предположения в целос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тную систему знания и дедуктивное выведение из него след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ствий с целью их последующей эмпирической проверки.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Опытная, экспериментальная проверка выдвинутых из гипотезы следствий. В результате этой проверки гипо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теза либо «переходит в ранг» научной теории, или опро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вергается, «сходит с научной сцены». Однако следует иметь в виду, что эмпирическое подтверждение следствий из гипотезы не гарантирует в полной мере ее истинности, а опровержение одного из следствий не свидетельствует од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нозначн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о ее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ложности в целом. Эта ситуация особенно характерна для научных революций, когда происходит ко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ренная ломка фундаментальных концепций и методов и возникают принципиально новые (и зачастую «сумасшед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шие», по словам Н. Бора) идеи.</w:t>
      </w:r>
    </w:p>
    <w:p w:rsidR="00C93F36" w:rsidRDefault="006C4DB3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Таким образом, решающей проверкой истинности ги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потезы </w:t>
      </w:r>
      <w:proofErr w:type="gramStart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является</w:t>
      </w:r>
      <w:proofErr w:type="gramEnd"/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конечном счете практика во всех своих формах, но определенную (вспомогательную) роль в до</w:t>
      </w:r>
      <w:r w:rsidRPr="00F93CD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softHyphen/>
        <w:t>казательстве или опровержении гипотетического знания играет и логический (теоретический) критерий истины. Проверенная и доказанная гипотеза переходит в разряд достоверных истин, становится научной теорией.</w:t>
      </w:r>
    </w:p>
    <w:p w:rsidR="001735B0" w:rsidRDefault="001735B0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35B0" w:rsidRDefault="001735B0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35B0" w:rsidRDefault="001735B0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35B0" w:rsidRDefault="001735B0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4875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lastRenderedPageBreak/>
        <w:t>ЭССЕ</w:t>
      </w:r>
      <w:r w:rsidR="004875E4" w:rsidRPr="004875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«Виртуальные и материальные ценности, их роль в жизни человека</w:t>
      </w:r>
      <w:r w:rsidR="00BE2649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 Основные ценности ученого</w:t>
      </w:r>
      <w:r w:rsidR="004875E4" w:rsidRPr="004875E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ED26BE" w:rsidRPr="004875E4" w:rsidRDefault="00ED26BE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</w:p>
    <w:p w:rsidR="007E4906" w:rsidRDefault="004875E4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  <w:r>
        <w:rPr>
          <w:color w:val="333333"/>
        </w:rPr>
        <w:t>Читая список тем для написания эссе, я обратила внимание на понятие «виртуальные ценности»</w:t>
      </w:r>
      <w:r w:rsidR="007E4906">
        <w:rPr>
          <w:color w:val="333333"/>
        </w:rPr>
        <w:t xml:space="preserve">. Я всегда думала, что есть ценности нравственные, материальные, духовные и др., но виртуальные? </w:t>
      </w:r>
      <w:r w:rsidR="00B755DD">
        <w:rPr>
          <w:color w:val="333333"/>
        </w:rPr>
        <w:t xml:space="preserve"> Передо мной стал вопрос: какое место занимают виртуальные ценности в общепринято</w:t>
      </w:r>
      <w:r w:rsidR="00582E39">
        <w:rPr>
          <w:color w:val="333333"/>
        </w:rPr>
        <w:t>й</w:t>
      </w:r>
      <w:r w:rsidR="00B755DD">
        <w:rPr>
          <w:color w:val="333333"/>
        </w:rPr>
        <w:t xml:space="preserve"> системе ценностей.</w:t>
      </w:r>
    </w:p>
    <w:p w:rsidR="00B755DD" w:rsidRDefault="00B755DD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  <w:r>
        <w:rPr>
          <w:color w:val="333333"/>
        </w:rPr>
        <w:t xml:space="preserve">Вопросы эволюции ценностей связаны с такими именами как А. </w:t>
      </w:r>
      <w:proofErr w:type="spellStart"/>
      <w:r>
        <w:rPr>
          <w:color w:val="333333"/>
        </w:rPr>
        <w:t>Маслоу</w:t>
      </w:r>
      <w:proofErr w:type="spellEnd"/>
      <w:r>
        <w:rPr>
          <w:color w:val="333333"/>
        </w:rPr>
        <w:t>,</w:t>
      </w:r>
      <w:r w:rsidR="00582E39">
        <w:rPr>
          <w:color w:val="333333"/>
        </w:rPr>
        <w:t xml:space="preserve"> Р. </w:t>
      </w:r>
      <w:proofErr w:type="spellStart"/>
      <w:r w:rsidR="00582E39">
        <w:rPr>
          <w:color w:val="333333"/>
        </w:rPr>
        <w:t>Инглхарта</w:t>
      </w:r>
      <w:proofErr w:type="spellEnd"/>
      <w:r w:rsidR="00582E39">
        <w:rPr>
          <w:color w:val="333333"/>
        </w:rPr>
        <w:t xml:space="preserve"> и Шварца. Предложенные в их трудах ценности являются актуальными и для виртуальной аксиологии. </w:t>
      </w:r>
      <w:proofErr w:type="gramStart"/>
      <w:r w:rsidR="00582E39">
        <w:rPr>
          <w:color w:val="333333"/>
        </w:rPr>
        <w:t>Такие, как ценность информации, свободы, доступности, самовыражения</w:t>
      </w:r>
      <w:r w:rsidR="00052FE0">
        <w:rPr>
          <w:color w:val="333333"/>
        </w:rPr>
        <w:t>, безопасности (анонимность), гедонистические ценности</w:t>
      </w:r>
      <w:r w:rsidR="00582E39">
        <w:rPr>
          <w:color w:val="333333"/>
        </w:rPr>
        <w:t>.</w:t>
      </w:r>
      <w:proofErr w:type="gramEnd"/>
      <w:r w:rsidR="00582E39">
        <w:rPr>
          <w:color w:val="333333"/>
        </w:rPr>
        <w:t xml:space="preserve"> С погружением человечества в виртуальный мир</w:t>
      </w:r>
      <w:r w:rsidR="00F20C65">
        <w:rPr>
          <w:color w:val="333333"/>
        </w:rPr>
        <w:t xml:space="preserve">, авторы </w:t>
      </w:r>
      <w:proofErr w:type="spellStart"/>
      <w:r w:rsidR="00F20C65">
        <w:rPr>
          <w:color w:val="333333"/>
        </w:rPr>
        <w:t>Жд.П</w:t>
      </w:r>
      <w:proofErr w:type="spellEnd"/>
      <w:r w:rsidR="00F20C65">
        <w:rPr>
          <w:color w:val="333333"/>
        </w:rPr>
        <w:t xml:space="preserve">. </w:t>
      </w:r>
      <w:proofErr w:type="spellStart"/>
      <w:r w:rsidR="00F20C65">
        <w:rPr>
          <w:color w:val="333333"/>
        </w:rPr>
        <w:t>Берлоу</w:t>
      </w:r>
      <w:proofErr w:type="spellEnd"/>
      <w:r w:rsidR="00F20C65">
        <w:rPr>
          <w:color w:val="333333"/>
        </w:rPr>
        <w:t xml:space="preserve">, </w:t>
      </w:r>
      <w:proofErr w:type="spellStart"/>
      <w:r w:rsidR="00F20C65">
        <w:rPr>
          <w:color w:val="333333"/>
        </w:rPr>
        <w:t>Д.Харавей</w:t>
      </w:r>
      <w:proofErr w:type="spellEnd"/>
      <w:r w:rsidR="00F20C65">
        <w:rPr>
          <w:color w:val="333333"/>
        </w:rPr>
        <w:t xml:space="preserve">, Н. </w:t>
      </w:r>
      <w:proofErr w:type="spellStart"/>
      <w:r w:rsidR="00F20C65">
        <w:rPr>
          <w:color w:val="333333"/>
        </w:rPr>
        <w:t>Журавски</w:t>
      </w:r>
      <w:proofErr w:type="spellEnd"/>
      <w:r w:rsidR="00582E39">
        <w:rPr>
          <w:color w:val="333333"/>
        </w:rPr>
        <w:t xml:space="preserve"> </w:t>
      </w:r>
      <w:r w:rsidR="00F20C65">
        <w:rPr>
          <w:color w:val="333333"/>
        </w:rPr>
        <w:t xml:space="preserve">освобождают сознание от тела, пола и </w:t>
      </w:r>
      <w:proofErr w:type="spellStart"/>
      <w:r w:rsidR="00F20C65">
        <w:rPr>
          <w:color w:val="333333"/>
        </w:rPr>
        <w:t>социальности</w:t>
      </w:r>
      <w:proofErr w:type="spellEnd"/>
      <w:r w:rsidR="00F20C65">
        <w:rPr>
          <w:color w:val="333333"/>
        </w:rPr>
        <w:t xml:space="preserve"> как таковой. </w:t>
      </w:r>
      <w:proofErr w:type="spellStart"/>
      <w:r w:rsidR="00F20C65">
        <w:rPr>
          <w:color w:val="333333"/>
        </w:rPr>
        <w:t>Интеренет</w:t>
      </w:r>
      <w:proofErr w:type="spellEnd"/>
      <w:r w:rsidR="00F20C65">
        <w:rPr>
          <w:color w:val="333333"/>
        </w:rPr>
        <w:t xml:space="preserve"> выступает освобождением от географического реального пространства. По мнению С.А. Котовой сами виртуальные ценности можно назвать </w:t>
      </w:r>
      <w:proofErr w:type="spellStart"/>
      <w:r w:rsidR="00F20C65">
        <w:rPr>
          <w:color w:val="333333"/>
        </w:rPr>
        <w:t>не</w:t>
      </w:r>
      <w:r w:rsidR="00052FE0">
        <w:rPr>
          <w:color w:val="333333"/>
        </w:rPr>
        <w:t>тэтикетом</w:t>
      </w:r>
      <w:proofErr w:type="spellEnd"/>
      <w:r w:rsidR="00052FE0">
        <w:rPr>
          <w:color w:val="333333"/>
        </w:rPr>
        <w:t xml:space="preserve"> – некие правила поведения, которые могут варьироваться  в зависимости от виртуального общества, в котором общается индивид.</w:t>
      </w:r>
    </w:p>
    <w:p w:rsidR="00052FE0" w:rsidRDefault="0080313B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  <w:r>
        <w:rPr>
          <w:color w:val="333333"/>
        </w:rPr>
        <w:t xml:space="preserve">Отвечая на вопрос о месте виртуальных ценностей, можно сказать, что в парадигме ценностей они уверенно заняли свое место. Интернет долгое время предполагал пространство без границ и моральных ограничений. Современный интернет обременен бюрократическими, финансовыми и нормативно-правовыми рамками. В связи с этим виртуальные ценности меняются и продолжают развиваться. </w:t>
      </w:r>
    </w:p>
    <w:p w:rsidR="00ED26BE" w:rsidRDefault="00ED26BE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</w:p>
    <w:p w:rsidR="004875E4" w:rsidRDefault="004875E4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  <w:r w:rsidRPr="004875E4">
        <w:rPr>
          <w:color w:val="333333"/>
        </w:rPr>
        <w:t>Этическая ценность науки определяется социальной составляющей науки, т.е. тем, что в науке относится к взаимоотношениям и взаимодейс</w:t>
      </w:r>
      <w:r>
        <w:rPr>
          <w:color w:val="333333"/>
        </w:rPr>
        <w:t xml:space="preserve">твиям между людьми. </w:t>
      </w:r>
    </w:p>
    <w:p w:rsidR="004875E4" w:rsidRPr="004875E4" w:rsidRDefault="004875E4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  <w:r>
        <w:rPr>
          <w:color w:val="333333"/>
        </w:rPr>
        <w:t>И</w:t>
      </w:r>
      <w:r w:rsidRPr="004875E4">
        <w:rPr>
          <w:color w:val="333333"/>
        </w:rPr>
        <w:t>з чего складываются эти взаимоотношения.</w:t>
      </w:r>
      <w:r w:rsidRPr="004875E4">
        <w:rPr>
          <w:color w:val="333333"/>
        </w:rPr>
        <w:br/>
        <w:t xml:space="preserve">1. С одной стороны признание работы ученого напрямую зависит от успешности этой работы. </w:t>
      </w:r>
      <w:proofErr w:type="gramStart"/>
      <w:r w:rsidRPr="004875E4">
        <w:rPr>
          <w:color w:val="333333"/>
        </w:rPr>
        <w:t>С другой – результаты работы адресованы другим людям, и признание – это оценка этих людей, например, коллег.</w:t>
      </w:r>
      <w:proofErr w:type="gramEnd"/>
      <w:r w:rsidRPr="004875E4">
        <w:rPr>
          <w:color w:val="333333"/>
        </w:rPr>
        <w:t xml:space="preserve"> Научным знанием результаты работы ученого становятся, только получив одобрение и пройдя критическую проверку со стороны коллег.</w:t>
      </w:r>
      <w:r w:rsidRPr="004875E4">
        <w:rPr>
          <w:color w:val="333333"/>
        </w:rPr>
        <w:br/>
        <w:t>2. Учеными люди становятся при условии, что они не только обладают определенными способностями и задатками, но и изучают интересующую область знаний, научные результаты предшественников и современников в этой области. Ньютон говорил, что все его научные результаты были получены благодаря тому, что он стоял на плечах гигантов – своих предшественников. Этим он подчеркивал не только то, что новые знания невозможны вне накопленного опыта, но и высказывал моральное суждение о долге уважения к этому опыту.</w:t>
      </w:r>
      <w:r w:rsidRPr="004875E4">
        <w:rPr>
          <w:color w:val="333333"/>
        </w:rPr>
        <w:br/>
        <w:t>3. Научный результат адресован и направлен на восприятие других независимо от осознания этого самим ученым. Результат должен быть изложен и оформлен в удобовоспринимаемой для других форме специализированным, профессиональным языком или иногда – обыденным, общеупотребительным. Осознавая это, ученые стремятся сделать свои результаты более привлекательными для успешного продвижения в конкурентной борьбе с коллегами. Ориентированность научного результата на его восприятие другими является необходимой предпосылкой деятельности ученого. Круг пользователей научного результата тем полнее и шире, чем значимее и важнее полученный результат: коллеги ученого, рецензенты журнала, читатели журнала, студенты, инженеры, другие ученые.</w:t>
      </w:r>
    </w:p>
    <w:p w:rsidR="004875E4" w:rsidRPr="004875E4" w:rsidRDefault="004875E4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  <w:r w:rsidRPr="004875E4">
        <w:rPr>
          <w:color w:val="333333"/>
        </w:rPr>
        <w:t xml:space="preserve">4. Научные достижения:  всегда имеют конкретных авторов;  аккумулируют усилия многих предшественников и современников; со всей полнотой раскрывают свой смысл в том, что впоследствии, опираясь на них, делают другие. К.Маркс писал: «Но даже и тогда, когда я занимаюсь научной и т.п. деятельностью – деятельностью, которую я только в редких случаях могу осуществлять в непосредственном общении с другими, – даже и </w:t>
      </w:r>
      <w:r w:rsidRPr="004875E4">
        <w:rPr>
          <w:color w:val="333333"/>
        </w:rPr>
        <w:lastRenderedPageBreak/>
        <w:t>тогда я занят общественной деятельностью, потому что я действую как человек».</w:t>
      </w:r>
      <w:r w:rsidRPr="004875E4">
        <w:rPr>
          <w:color w:val="333333"/>
        </w:rPr>
        <w:br/>
        <w:t xml:space="preserve">5. Каждый научный результат может подвергаться критической проверке со стороны научного сообщества посредством оценки методов проведения работы, источников, на которые ссылается автор, правдоподобности гипотезы и т.д. Но гарантировать достоверность научного результата научное общество не может, но может доверять или не доверять научному результату. </w:t>
      </w:r>
      <w:proofErr w:type="gramStart"/>
      <w:r w:rsidRPr="004875E4">
        <w:rPr>
          <w:color w:val="333333"/>
        </w:rPr>
        <w:t>Следовательно</w:t>
      </w:r>
      <w:proofErr w:type="gramEnd"/>
      <w:r w:rsidRPr="004875E4">
        <w:rPr>
          <w:color w:val="333333"/>
        </w:rPr>
        <w:t xml:space="preserve"> ученый несет профессиональную (когнитивную) ответственность за качество и достоверность своих результатов.</w:t>
      </w:r>
    </w:p>
    <w:p w:rsidR="004875E4" w:rsidRPr="004875E4" w:rsidRDefault="004875E4" w:rsidP="004875E4">
      <w:pPr>
        <w:pStyle w:val="a4"/>
        <w:shd w:val="clear" w:color="auto" w:fill="FFFFFF"/>
        <w:spacing w:before="0" w:beforeAutospacing="0" w:after="0" w:afterAutospacing="0"/>
        <w:ind w:firstLine="426"/>
        <w:jc w:val="both"/>
        <w:rPr>
          <w:color w:val="333333"/>
        </w:rPr>
      </w:pPr>
      <w:r w:rsidRPr="004875E4">
        <w:rPr>
          <w:b/>
          <w:bCs/>
          <w:color w:val="333333"/>
        </w:rPr>
        <w:t>Выводы:</w:t>
      </w:r>
      <w:r w:rsidRPr="004875E4">
        <w:rPr>
          <w:b/>
          <w:bCs/>
          <w:color w:val="333333"/>
        </w:rPr>
        <w:br/>
      </w:r>
      <w:r w:rsidRPr="004875E4">
        <w:rPr>
          <w:color w:val="333333"/>
        </w:rPr>
        <w:t>1. Научная деятельность – объект моральных суждений и оценок.</w:t>
      </w:r>
      <w:r w:rsidRPr="004875E4">
        <w:rPr>
          <w:color w:val="333333"/>
        </w:rPr>
        <w:br/>
        <w:t>2. Этическая составляющая научной деятельности – не только допустима и возможна, а является необходимым условием научной деятельности.</w:t>
      </w:r>
      <w:r w:rsidRPr="004875E4">
        <w:rPr>
          <w:color w:val="333333"/>
        </w:rPr>
        <w:br/>
        <w:t>3. Наука опирается на моральные основания: доверие, ответственность, изучением которых занимается внутренняя этика науки.</w:t>
      </w:r>
      <w:r w:rsidRPr="004875E4">
        <w:rPr>
          <w:color w:val="333333"/>
        </w:rPr>
        <w:br/>
        <w:t>Часто реальные этические проблемы, возникающие в науке, имеют и внутр</w:t>
      </w:r>
      <w:proofErr w:type="gramStart"/>
      <w:r w:rsidRPr="004875E4">
        <w:rPr>
          <w:color w:val="333333"/>
        </w:rPr>
        <w:t>и-</w:t>
      </w:r>
      <w:proofErr w:type="gramEnd"/>
      <w:r w:rsidRPr="004875E4">
        <w:rPr>
          <w:color w:val="333333"/>
        </w:rPr>
        <w:t xml:space="preserve">, и </w:t>
      </w:r>
      <w:proofErr w:type="spellStart"/>
      <w:r w:rsidRPr="004875E4">
        <w:rPr>
          <w:color w:val="333333"/>
        </w:rPr>
        <w:t>внешне-этическое</w:t>
      </w:r>
      <w:proofErr w:type="spellEnd"/>
      <w:r w:rsidRPr="004875E4">
        <w:rPr>
          <w:color w:val="333333"/>
        </w:rPr>
        <w:t xml:space="preserve"> измерение. Областью изучения внешней этики науки являются взаимоотношения между наукой и обществом, проблемы социальной ответственности ученого и науки в целом.</w:t>
      </w:r>
      <w:r w:rsidRPr="004875E4">
        <w:rPr>
          <w:color w:val="333333"/>
        </w:rPr>
        <w:br/>
        <w:t>По поводу этической стороны взаимодействий внутри научного сообщества необходимо отметить следующее: кроме участия в проведении исследований ученому приходится выполнять много других ролей, которые требуют соблюдения специфических этических норм. При их осуществлении ученый должен опираться на ценности науки и руководствоваться интересами научного сообщества.</w:t>
      </w:r>
    </w:p>
    <w:p w:rsidR="004875E4" w:rsidRDefault="004875E4" w:rsidP="004875E4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1735B0" w:rsidRDefault="001735B0" w:rsidP="00C93F36">
      <w:pPr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sectPr w:rsidR="001735B0" w:rsidSect="002B0E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C61BFA"/>
    <w:multiLevelType w:val="hybridMultilevel"/>
    <w:tmpl w:val="56C2C030"/>
    <w:lvl w:ilvl="0" w:tplc="DED419F6">
      <w:start w:val="1"/>
      <w:numFmt w:val="decimal"/>
      <w:lvlText w:val="%1."/>
      <w:lvlJc w:val="left"/>
      <w:pPr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ind w:left="634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characterSpacingControl w:val="doNotCompress"/>
  <w:compat/>
  <w:rsids>
    <w:rsidRoot w:val="00A3581A"/>
    <w:rsid w:val="00052FE0"/>
    <w:rsid w:val="0014452D"/>
    <w:rsid w:val="001735B0"/>
    <w:rsid w:val="001A3747"/>
    <w:rsid w:val="00253E2E"/>
    <w:rsid w:val="0026756A"/>
    <w:rsid w:val="002846B0"/>
    <w:rsid w:val="002B0E40"/>
    <w:rsid w:val="004114BE"/>
    <w:rsid w:val="00433B33"/>
    <w:rsid w:val="004875E4"/>
    <w:rsid w:val="004916CC"/>
    <w:rsid w:val="00582E39"/>
    <w:rsid w:val="006523E5"/>
    <w:rsid w:val="00677F05"/>
    <w:rsid w:val="006C4DB3"/>
    <w:rsid w:val="007613D5"/>
    <w:rsid w:val="007B6328"/>
    <w:rsid w:val="007E4906"/>
    <w:rsid w:val="0080313B"/>
    <w:rsid w:val="0080762A"/>
    <w:rsid w:val="00873ED8"/>
    <w:rsid w:val="00963E36"/>
    <w:rsid w:val="009D0171"/>
    <w:rsid w:val="00A3581A"/>
    <w:rsid w:val="00B3783C"/>
    <w:rsid w:val="00B755DD"/>
    <w:rsid w:val="00BA2EE7"/>
    <w:rsid w:val="00BE2649"/>
    <w:rsid w:val="00C93F36"/>
    <w:rsid w:val="00EA448A"/>
    <w:rsid w:val="00EC4A27"/>
    <w:rsid w:val="00ED26BE"/>
    <w:rsid w:val="00EE4997"/>
    <w:rsid w:val="00F20C65"/>
    <w:rsid w:val="00F5769E"/>
    <w:rsid w:val="00F93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0E4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452D"/>
    <w:pPr>
      <w:ind w:left="720"/>
      <w:contextualSpacing/>
    </w:pPr>
  </w:style>
  <w:style w:type="paragraph" w:styleId="a4">
    <w:name w:val="Normal (Web)"/>
    <w:basedOn w:val="a"/>
    <w:uiPriority w:val="99"/>
    <w:semiHidden/>
    <w:unhideWhenUsed/>
    <w:rsid w:val="001445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Hyperlink"/>
    <w:basedOn w:val="a0"/>
    <w:uiPriority w:val="99"/>
    <w:semiHidden/>
    <w:unhideWhenUsed/>
    <w:rsid w:val="0080762A"/>
    <w:rPr>
      <w:color w:val="0000FF"/>
      <w:u w:val="single"/>
    </w:rPr>
  </w:style>
  <w:style w:type="character" w:styleId="a6">
    <w:name w:val="Strong"/>
    <w:basedOn w:val="a0"/>
    <w:uiPriority w:val="22"/>
    <w:qFormat/>
    <w:rsid w:val="0080762A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93C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93CD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58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8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6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8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0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2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2069F74-8B10-4F9B-9453-CA665FF788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540</TotalTime>
  <Pages>22</Pages>
  <Words>11702</Words>
  <Characters>66703</Characters>
  <Application>Microsoft Office Word</Application>
  <DocSecurity>0</DocSecurity>
  <Lines>555</Lines>
  <Paragraphs>156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Попова</dc:creator>
  <cp:keywords/>
  <dc:description/>
  <cp:lastModifiedBy>Гриша</cp:lastModifiedBy>
  <cp:revision>14</cp:revision>
  <dcterms:created xsi:type="dcterms:W3CDTF">2018-02-05T08:50:00Z</dcterms:created>
  <dcterms:modified xsi:type="dcterms:W3CDTF">2018-02-09T12:16:00Z</dcterms:modified>
</cp:coreProperties>
</file>