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МИНОБРНАУКИ РОССИИ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Федеральное государственное бюджетное образовательное учреждение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высшего образования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«Волгоградский государственный социально-педагогический университет»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Факультет социальной и коррекционной педагогики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Кафедра специальной педагогики и психологии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/>
          <w:b/>
          <w:sz w:val="36"/>
          <w:szCs w:val="28"/>
          <w:lang w:eastAsia="ru-RU"/>
        </w:rPr>
        <w:t>Аннотации статей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452A" w:rsidRDefault="00B6452A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Исполнитель: 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студентка группы ЛПМ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Z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-11                                                                                 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Текучева Светлана Викторовна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Научный руководитель: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Лапп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Елена Александровна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color w:val="2A2723"/>
          <w:sz w:val="28"/>
          <w:szCs w:val="28"/>
          <w:lang w:eastAsia="ru-RU"/>
        </w:rPr>
      </w:pPr>
    </w:p>
    <w:p w:rsidR="00236918" w:rsidRDefault="00236918" w:rsidP="00236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A2723"/>
          <w:sz w:val="28"/>
          <w:szCs w:val="28"/>
          <w:lang w:eastAsia="ru-RU"/>
        </w:rPr>
        <w:t>Волгоград - 2017</w:t>
      </w:r>
    </w:p>
    <w:p w:rsidR="00236918" w:rsidRDefault="00236918" w:rsidP="00F763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36918" w:rsidRDefault="00236918" w:rsidP="00F763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366D" w:rsidRDefault="002369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7637F" w:rsidRPr="00F7637F">
        <w:rPr>
          <w:rFonts w:ascii="Times New Roman" w:hAnsi="Times New Roman" w:cs="Times New Roman"/>
          <w:sz w:val="24"/>
          <w:szCs w:val="24"/>
        </w:rPr>
        <w:t>Аннотации статей по дефектологии:</w:t>
      </w:r>
    </w:p>
    <w:p w:rsidR="00F7637F" w:rsidRDefault="00F7637F" w:rsidP="00F7637F">
      <w:pPr>
        <w:pStyle w:val="1"/>
        <w:spacing w:before="0" w:beforeAutospacing="0" w:after="0" w:afterAutospacing="0" w:line="247" w:lineRule="atLeast"/>
        <w:textAlignment w:val="top"/>
        <w:rPr>
          <w:rFonts w:ascii="REG" w:hAnsi="REG"/>
          <w:caps/>
          <w:color w:val="000000"/>
          <w:sz w:val="19"/>
          <w:szCs w:val="19"/>
        </w:rPr>
      </w:pPr>
      <w:r>
        <w:rPr>
          <w:rFonts w:ascii="REG" w:hAnsi="REG"/>
          <w:caps/>
          <w:color w:val="000000"/>
          <w:sz w:val="19"/>
          <w:szCs w:val="19"/>
        </w:rPr>
        <w:t xml:space="preserve">СПЕЦИАЛЬНОЕ ОБРАЗОВАНИЕ </w:t>
      </w:r>
      <w:r>
        <w:rPr>
          <w:rFonts w:ascii="CON" w:hAnsi="CON"/>
          <w:color w:val="000000"/>
          <w:sz w:val="16"/>
          <w:szCs w:val="16"/>
          <w:bdr w:val="none" w:sz="0" w:space="0" w:color="auto" w:frame="1"/>
        </w:rPr>
        <w:t>Научный журнал на тему: Специальные (коррекционные) школы. Дефектология</w:t>
      </w:r>
    </w:p>
    <w:p w:rsidR="00F7637F" w:rsidRDefault="00F7637F">
      <w:pPr>
        <w:rPr>
          <w:rFonts w:ascii="Times New Roman" w:hAnsi="Times New Roman" w:cs="Times New Roman"/>
          <w:sz w:val="24"/>
          <w:szCs w:val="24"/>
        </w:rPr>
      </w:pPr>
    </w:p>
    <w:p w:rsidR="00F7637F" w:rsidRPr="00F7637F" w:rsidRDefault="00F7637F" w:rsidP="00F7637F">
      <w:pPr>
        <w:pStyle w:val="1"/>
        <w:spacing w:before="0" w:beforeAutospacing="0" w:after="0" w:afterAutospacing="0" w:line="247" w:lineRule="atLeast"/>
        <w:textAlignment w:val="top"/>
        <w:rPr>
          <w:rFonts w:ascii="REG" w:hAnsi="REG"/>
          <w:caps/>
          <w:color w:val="000000"/>
          <w:sz w:val="19"/>
          <w:szCs w:val="19"/>
        </w:rPr>
      </w:pPr>
      <w:r>
        <w:rPr>
          <w:sz w:val="24"/>
          <w:szCs w:val="24"/>
        </w:rPr>
        <w:t>Статья 1:</w:t>
      </w:r>
      <w:r w:rsidRPr="00F7637F">
        <w:rPr>
          <w:rFonts w:ascii="inherit" w:hAnsi="inherit"/>
          <w:i/>
          <w:iCs/>
          <w:caps/>
          <w:color w:val="000000"/>
          <w:sz w:val="19"/>
          <w:szCs w:val="19"/>
          <w:bdr w:val="none" w:sz="0" w:space="0" w:color="auto" w:frame="1"/>
        </w:rPr>
        <w:t xml:space="preserve"> </w:t>
      </w:r>
      <w:proofErr w:type="gramStart"/>
      <w:r w:rsidRPr="00F7637F">
        <w:rPr>
          <w:rFonts w:ascii="inherit" w:hAnsi="inherit"/>
          <w:i/>
          <w:iCs/>
          <w:caps/>
          <w:color w:val="000000"/>
          <w:sz w:val="19"/>
          <w:szCs w:val="19"/>
          <w:bdr w:val="none" w:sz="0" w:space="0" w:color="auto" w:frame="1"/>
        </w:rPr>
        <w:t>СИСТЕМА РАБОТЫ ПО ПРОФООРИЕНТАЦИИ ОБУЧАЮЩИХСЯ С ОГРАНИЧЕННЫМИ ВОЗМОЖНОСТЯМИ ЗДОРОВЬЯ В ОБРАЗОВАТЕЛЬНЫХ ОРГАНИЗАЦИЯХ</w:t>
      </w:r>
      <w:proofErr w:type="gramEnd"/>
    </w:p>
    <w:p w:rsidR="00F7637F" w:rsidRDefault="00F763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Б.В. Белявский, И.Л. Соловьева, Москва, 2016</w:t>
      </w:r>
    </w:p>
    <w:p w:rsidR="00F7637F" w:rsidRDefault="00F7637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7637F">
        <w:rPr>
          <w:rFonts w:ascii="Times New Roman" w:hAnsi="Times New Roman" w:cs="Times New Roman"/>
          <w:color w:val="000000"/>
          <w:sz w:val="28"/>
          <w:szCs w:val="28"/>
        </w:rPr>
        <w:t>В статье описаны особые образовательные потребности </w:t>
      </w:r>
      <w:r w:rsidRPr="00F7637F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обучающихся с ограниченными возможностями здоровья</w:t>
      </w:r>
      <w:r w:rsidRPr="00F7637F">
        <w:rPr>
          <w:rFonts w:ascii="Times New Roman" w:hAnsi="Times New Roman" w:cs="Times New Roman"/>
          <w:color w:val="000000"/>
          <w:sz w:val="28"/>
          <w:szCs w:val="28"/>
        </w:rPr>
        <w:t>, без учета которых невозможна организация урочной и внеурочной деятельности современной образовательной организации. Изложена система профессиональной ориентационной деятельности с </w:t>
      </w:r>
      <w:r w:rsidRPr="00F7637F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обучающимися с ограниченными возможностями здоровья</w:t>
      </w:r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, инвалидами, раскрыто ее содержание и основные задачи. Анализируются основные направления </w:t>
      </w:r>
      <w:proofErr w:type="spellStart"/>
      <w:r w:rsidRPr="00F7637F">
        <w:rPr>
          <w:rFonts w:ascii="Times New Roman" w:hAnsi="Times New Roman" w:cs="Times New Roman"/>
          <w:color w:val="000000"/>
          <w:sz w:val="28"/>
          <w:szCs w:val="28"/>
        </w:rPr>
        <w:t>профориентационной</w:t>
      </w:r>
      <w:proofErr w:type="spellEnd"/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 работы, обеспечивающей возможность профессионального выбора и самоопределения этой </w:t>
      </w:r>
      <w:proofErr w:type="gramStart"/>
      <w:r w:rsidRPr="00F7637F">
        <w:rPr>
          <w:rFonts w:ascii="Times New Roman" w:hAnsi="Times New Roman" w:cs="Times New Roman"/>
          <w:color w:val="000000"/>
          <w:sz w:val="28"/>
          <w:szCs w:val="28"/>
        </w:rPr>
        <w:t>категории</w:t>
      </w:r>
      <w:proofErr w:type="gramEnd"/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обучающихся в условиях педагогического руководства. Показан индивидуальный подход к психолого-педагогическому сопровождению </w:t>
      </w:r>
      <w:r w:rsidRPr="00F7637F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обучающихся с ограниченными возможностями здоровья</w:t>
      </w:r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 в тех или иных видах </w:t>
      </w:r>
      <w:proofErr w:type="spellStart"/>
      <w:r w:rsidRPr="00F7637F">
        <w:rPr>
          <w:rFonts w:ascii="Times New Roman" w:hAnsi="Times New Roman" w:cs="Times New Roman"/>
          <w:color w:val="000000"/>
          <w:sz w:val="28"/>
          <w:szCs w:val="28"/>
        </w:rPr>
        <w:t>профориентационной</w:t>
      </w:r>
      <w:proofErr w:type="spellEnd"/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деятельности, с учетом их особых образовательных потребностей. В статье ретроспективно излагается история профессионального образования лиц с инвалидностью, а также современные тенденции и перспективы организации успешного непрерывного образования студентов-инвалидов в системе школьного и </w:t>
      </w:r>
      <w:proofErr w:type="spellStart"/>
      <w:r w:rsidRPr="00F7637F">
        <w:rPr>
          <w:rFonts w:ascii="Times New Roman" w:hAnsi="Times New Roman" w:cs="Times New Roman"/>
          <w:color w:val="000000"/>
          <w:sz w:val="28"/>
          <w:szCs w:val="28"/>
        </w:rPr>
        <w:t>послешкольного</w:t>
      </w:r>
      <w:proofErr w:type="spellEnd"/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образования. Раскрыты особенности проведения государственной итоговой аттестации </w:t>
      </w:r>
      <w:r w:rsidRPr="00F7637F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обучающихся с ограниченными возможностями здоровья</w:t>
      </w:r>
      <w:r w:rsidRPr="00F7637F">
        <w:rPr>
          <w:rFonts w:ascii="Times New Roman" w:hAnsi="Times New Roman" w:cs="Times New Roman"/>
          <w:color w:val="000000"/>
          <w:sz w:val="28"/>
          <w:szCs w:val="28"/>
        </w:rPr>
        <w:t>, инвалидов. Выявлены педагогические условия развития системы среднего и высшего профессионального образования лиц с ограниченными возможностями здоровья, определены социально-реабилитационные технологии, способствующие их максимальному личностному развитию и самоопределению в условиях современного толерантного гражданского общества. </w:t>
      </w:r>
    </w:p>
    <w:p w:rsidR="00501A8E" w:rsidRDefault="00F7637F" w:rsidP="00F7637F">
      <w:pPr>
        <w:pStyle w:val="1"/>
        <w:spacing w:before="0" w:beforeAutospacing="0" w:after="0" w:afterAutospacing="0" w:line="247" w:lineRule="atLeast"/>
        <w:textAlignment w:val="top"/>
        <w:rPr>
          <w:sz w:val="24"/>
          <w:szCs w:val="24"/>
        </w:rPr>
      </w:pPr>
      <w:r w:rsidRPr="00F7637F">
        <w:rPr>
          <w:color w:val="000000"/>
          <w:sz w:val="28"/>
          <w:szCs w:val="28"/>
        </w:rPr>
        <w:br/>
      </w:r>
    </w:p>
    <w:p w:rsidR="00501A8E" w:rsidRDefault="00501A8E" w:rsidP="00F7637F">
      <w:pPr>
        <w:pStyle w:val="1"/>
        <w:spacing w:before="0" w:beforeAutospacing="0" w:after="0" w:afterAutospacing="0" w:line="247" w:lineRule="atLeast"/>
        <w:textAlignment w:val="top"/>
        <w:rPr>
          <w:sz w:val="24"/>
          <w:szCs w:val="24"/>
        </w:rPr>
      </w:pPr>
    </w:p>
    <w:p w:rsidR="00501A8E" w:rsidRDefault="00501A8E" w:rsidP="00F7637F">
      <w:pPr>
        <w:pStyle w:val="1"/>
        <w:spacing w:before="0" w:beforeAutospacing="0" w:after="0" w:afterAutospacing="0" w:line="247" w:lineRule="atLeast"/>
        <w:textAlignment w:val="top"/>
        <w:rPr>
          <w:sz w:val="24"/>
          <w:szCs w:val="24"/>
        </w:rPr>
      </w:pPr>
    </w:p>
    <w:p w:rsidR="00501A8E" w:rsidRDefault="00501A8E" w:rsidP="00F7637F">
      <w:pPr>
        <w:pStyle w:val="1"/>
        <w:spacing w:before="0" w:beforeAutospacing="0" w:after="0" w:afterAutospacing="0" w:line="247" w:lineRule="atLeast"/>
        <w:textAlignment w:val="top"/>
        <w:rPr>
          <w:sz w:val="24"/>
          <w:szCs w:val="24"/>
        </w:rPr>
      </w:pPr>
    </w:p>
    <w:p w:rsidR="00B6452A" w:rsidRDefault="00B6452A" w:rsidP="00F7637F">
      <w:pPr>
        <w:pStyle w:val="1"/>
        <w:spacing w:before="0" w:beforeAutospacing="0" w:after="0" w:afterAutospacing="0" w:line="247" w:lineRule="atLeast"/>
        <w:textAlignment w:val="top"/>
        <w:rPr>
          <w:sz w:val="24"/>
          <w:szCs w:val="24"/>
        </w:rPr>
      </w:pPr>
    </w:p>
    <w:p w:rsidR="00B6452A" w:rsidRDefault="00B6452A" w:rsidP="00F7637F">
      <w:pPr>
        <w:pStyle w:val="1"/>
        <w:spacing w:before="0" w:beforeAutospacing="0" w:after="0" w:afterAutospacing="0" w:line="247" w:lineRule="atLeast"/>
        <w:textAlignment w:val="top"/>
        <w:rPr>
          <w:sz w:val="24"/>
          <w:szCs w:val="24"/>
        </w:rPr>
      </w:pPr>
    </w:p>
    <w:p w:rsidR="00B6452A" w:rsidRDefault="00B6452A" w:rsidP="00F7637F">
      <w:pPr>
        <w:pStyle w:val="1"/>
        <w:spacing w:before="0" w:beforeAutospacing="0" w:after="0" w:afterAutospacing="0" w:line="247" w:lineRule="atLeast"/>
        <w:textAlignment w:val="top"/>
        <w:rPr>
          <w:sz w:val="24"/>
          <w:szCs w:val="24"/>
        </w:rPr>
      </w:pPr>
    </w:p>
    <w:p w:rsidR="00501A8E" w:rsidRDefault="00501A8E" w:rsidP="00F7637F">
      <w:pPr>
        <w:pStyle w:val="1"/>
        <w:spacing w:before="0" w:beforeAutospacing="0" w:after="0" w:afterAutospacing="0" w:line="247" w:lineRule="atLeast"/>
        <w:textAlignment w:val="top"/>
        <w:rPr>
          <w:sz w:val="24"/>
          <w:szCs w:val="24"/>
        </w:rPr>
      </w:pPr>
    </w:p>
    <w:p w:rsidR="00F7637F" w:rsidRDefault="00F7637F" w:rsidP="00F7637F">
      <w:pPr>
        <w:pStyle w:val="1"/>
        <w:spacing w:before="0" w:beforeAutospacing="0" w:after="0" w:afterAutospacing="0" w:line="247" w:lineRule="atLeast"/>
        <w:textAlignment w:val="top"/>
        <w:rPr>
          <w:rFonts w:ascii="REG" w:hAnsi="REG"/>
          <w:caps/>
          <w:color w:val="000000"/>
          <w:sz w:val="19"/>
          <w:szCs w:val="19"/>
        </w:rPr>
      </w:pPr>
      <w:r>
        <w:rPr>
          <w:sz w:val="24"/>
          <w:szCs w:val="24"/>
        </w:rPr>
        <w:lastRenderedPageBreak/>
        <w:t>Статья 2:</w:t>
      </w:r>
      <w:r w:rsidRPr="00F7637F">
        <w:rPr>
          <w:rFonts w:ascii="inherit" w:hAnsi="inherit"/>
          <w:i/>
          <w:iCs/>
          <w:caps/>
          <w:color w:val="000000"/>
          <w:sz w:val="19"/>
          <w:szCs w:val="19"/>
          <w:bdr w:val="none" w:sz="0" w:space="0" w:color="auto" w:frame="1"/>
        </w:rPr>
        <w:t xml:space="preserve"> </w:t>
      </w:r>
      <w:r>
        <w:rPr>
          <w:rFonts w:ascii="inherit" w:hAnsi="inherit"/>
          <w:i/>
          <w:iCs/>
          <w:caps/>
          <w:color w:val="000000"/>
          <w:sz w:val="19"/>
          <w:szCs w:val="19"/>
          <w:bdr w:val="none" w:sz="0" w:space="0" w:color="auto" w:frame="1"/>
        </w:rPr>
        <w:t>СОВРЕМЕННЫЙ ПОДХОД К ЛОГОПЕДИЧЕСКОМУ СОПРОВОЖДЕНИЮ ДЕТЕЙ РАННЕГО ВОЗРАСТА С ВРОЖДЕННОЙ РАСЩЕЛИНОЙ ГУБЫ И НЁБА</w:t>
      </w:r>
    </w:p>
    <w:p w:rsidR="00F7637F" w:rsidRPr="00F7637F" w:rsidRDefault="00F7637F" w:rsidP="00F7637F">
      <w:pPr>
        <w:pStyle w:val="1"/>
        <w:spacing w:before="0" w:beforeAutospacing="0" w:after="0" w:afterAutospacing="0" w:line="247" w:lineRule="atLeast"/>
        <w:textAlignment w:val="top"/>
        <w:rPr>
          <w:rFonts w:ascii="REG" w:hAnsi="REG"/>
          <w:caps/>
          <w:color w:val="000000"/>
          <w:sz w:val="19"/>
          <w:szCs w:val="19"/>
        </w:rPr>
      </w:pPr>
    </w:p>
    <w:p w:rsidR="00F7637F" w:rsidRDefault="00F7637F" w:rsidP="00F763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Мосьпан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О.В.Гинтер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Москва, 2017</w:t>
      </w:r>
    </w:p>
    <w:p w:rsidR="00F7637F" w:rsidRDefault="00F7637F">
      <w:pPr>
        <w:rPr>
          <w:rFonts w:ascii="Times New Roman" w:hAnsi="Times New Roman" w:cs="Times New Roman"/>
          <w:sz w:val="28"/>
          <w:szCs w:val="28"/>
        </w:rPr>
      </w:pPr>
      <w:r w:rsidRPr="00F7637F">
        <w:rPr>
          <w:rFonts w:ascii="Times New Roman" w:hAnsi="Times New Roman" w:cs="Times New Roman"/>
          <w:color w:val="000000"/>
          <w:sz w:val="28"/>
          <w:szCs w:val="28"/>
        </w:rPr>
        <w:t>В статье представлены основные противоречия, связанные с тактикой ранних операций у детей с врожденной расщелиной губы и нёба (ВРГН) и отсутствием оказания ранней своевременной логопедической помощи детям данной категории. Освещены проблемы оказания ранней логопедической помощи при комплексном лечении детей с ВРГН в реабилитационный период. Отсутствие единых рекомендаций по </w:t>
      </w:r>
      <w:r w:rsidRPr="00F7637F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логопедическому сопровождению</w:t>
      </w:r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 не только ребенка, но и его родителей с целью достижения максимального результата при проведении логопедического курса обусловливают актуальность данной проблемы. Цель данной работы состоит в определении регламентируемых </w:t>
      </w:r>
      <w:proofErr w:type="gramStart"/>
      <w:r w:rsidRPr="00F7637F">
        <w:rPr>
          <w:rFonts w:ascii="Times New Roman" w:hAnsi="Times New Roman" w:cs="Times New Roman"/>
          <w:color w:val="000000"/>
          <w:sz w:val="28"/>
          <w:szCs w:val="28"/>
        </w:rPr>
        <w:t>сроков обучающих логопедических консультаций родителей детей </w:t>
      </w:r>
      <w:r w:rsidRPr="00F7637F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раннего возраста</w:t>
      </w:r>
      <w:proofErr w:type="gramEnd"/>
      <w:r w:rsidRPr="00F7637F">
        <w:rPr>
          <w:rFonts w:ascii="Times New Roman" w:hAnsi="Times New Roman" w:cs="Times New Roman"/>
          <w:color w:val="000000"/>
          <w:sz w:val="28"/>
          <w:szCs w:val="28"/>
        </w:rPr>
        <w:t> с ВРГН на этапе диспансерного наблюдения. Территориальная протяженность нашей страны и развитие телекоммуникационных технологий, а также их успешное внедрение в медицинской сфере и сфере образования дают возможность непрерывного ведения пациента и наблюдения за ним. Введение в практику протокола </w:t>
      </w:r>
      <w:r w:rsidRPr="00F7637F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логопедического сопровождения</w:t>
      </w:r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 будет способствовать оптимизации лечения и оказания психолого-педагогической помощи ребенку специалистами по месту жительства пациента. Дети с ВРГН в 80 % случаев имеют сложную сочетанную патологию со стороны других органов и систем, особенно органа слуха, вследствие анатомических причин порока, что может приводить к </w:t>
      </w:r>
      <w:proofErr w:type="spellStart"/>
      <w:r w:rsidRPr="00F7637F">
        <w:rPr>
          <w:rFonts w:ascii="Times New Roman" w:hAnsi="Times New Roman" w:cs="Times New Roman"/>
          <w:color w:val="000000"/>
          <w:sz w:val="28"/>
          <w:szCs w:val="28"/>
        </w:rPr>
        <w:t>нейросенсорной</w:t>
      </w:r>
      <w:proofErr w:type="spellEnd"/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 тугоухости и задержке </w:t>
      </w:r>
      <w:proofErr w:type="spellStart"/>
      <w:r w:rsidRPr="00F7637F">
        <w:rPr>
          <w:rFonts w:ascii="Times New Roman" w:hAnsi="Times New Roman" w:cs="Times New Roman"/>
          <w:color w:val="000000"/>
          <w:sz w:val="28"/>
          <w:szCs w:val="28"/>
        </w:rPr>
        <w:t>психоречевого</w:t>
      </w:r>
      <w:proofErr w:type="spellEnd"/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 развития. Поэтому логопед должен обращать внимание не только на нарушение произносительной стороны речи, но и на особенности формирования психического развития ребенка: слухового внимания, зрительного сосредоточения, двигательных реакций, познавательного развития. Включение родителей в </w:t>
      </w:r>
      <w:r w:rsidRPr="00F7637F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логопедическую работу</w:t>
      </w:r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 на ранних этапах и их обучение выполнению необходимых манипуляций, упражнений будет способствовать непрерывности и сокращению курса логопедического обучения ребенка, улучшению </w:t>
      </w:r>
      <w:proofErr w:type="spellStart"/>
      <w:r w:rsidRPr="00F7637F">
        <w:rPr>
          <w:rFonts w:ascii="Times New Roman" w:hAnsi="Times New Roman" w:cs="Times New Roman"/>
          <w:color w:val="000000"/>
          <w:sz w:val="28"/>
          <w:szCs w:val="28"/>
        </w:rPr>
        <w:t>психоэмоционального</w:t>
      </w:r>
      <w:proofErr w:type="spellEnd"/>
      <w:r w:rsidRPr="00F7637F">
        <w:rPr>
          <w:rFonts w:ascii="Times New Roman" w:hAnsi="Times New Roman" w:cs="Times New Roman"/>
          <w:color w:val="000000"/>
          <w:sz w:val="28"/>
          <w:szCs w:val="28"/>
        </w:rPr>
        <w:t xml:space="preserve"> климата в семье, самостоятельности и меньшей зависимости от специалиста. Алгоритм обучения родителей позволяет достигнуть большей эффективности реабилитации детей с ВРГН. </w:t>
      </w:r>
      <w:r w:rsidRPr="00F7637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REG" w:hAnsi="REG"/>
          <w:color w:val="000000"/>
          <w:sz w:val="16"/>
          <w:szCs w:val="16"/>
        </w:rPr>
        <w:br/>
      </w:r>
    </w:p>
    <w:p w:rsidR="000F1A1C" w:rsidRDefault="000F1A1C">
      <w:pPr>
        <w:rPr>
          <w:rFonts w:ascii="Times New Roman" w:hAnsi="Times New Roman" w:cs="Times New Roman"/>
          <w:sz w:val="28"/>
          <w:szCs w:val="28"/>
        </w:rPr>
      </w:pPr>
    </w:p>
    <w:p w:rsidR="000F1A1C" w:rsidRPr="000F1A1C" w:rsidRDefault="000F1A1C" w:rsidP="000F1A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A1C">
        <w:rPr>
          <w:rFonts w:ascii="Times New Roman" w:hAnsi="Times New Roman" w:cs="Times New Roman"/>
          <w:b/>
          <w:sz w:val="28"/>
          <w:szCs w:val="28"/>
        </w:rPr>
        <w:lastRenderedPageBreak/>
        <w:t>Современная классификация наук и ее отражение в образовании</w:t>
      </w:r>
    </w:p>
    <w:p w:rsidR="000F1A1C" w:rsidRP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 как система знаний имеет специфическую структуру, включающую ряд элементов.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Главным составным элементом науки, ее </w:t>
      </w:r>
      <w:proofErr w:type="spellStart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системообразующим</w:t>
      </w:r>
      <w:proofErr w:type="spellEnd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звеном являются научные законы, которые должны соответствовать законам объективного мира, быть их более или менее точным отражением. Поэтому научная мысль развивается не случайными скачками, а подчиняется определенным законам логики.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 структурным элементом любой науки являются специфические категории – наиболее общие понятия, отражающие особенности ее предмета, содержания и метода. Они являются незаменимым средством исследования и систематизации материала (категории товара и стоимости, владения собственностью в политэкономии; двойственности отражения и балансового обобщения хозяйственных процессов в бухгалтерском учете; индексов в статистике).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в науке различают такие элементы, как принципы, постулаты, правила.</w:t>
      </w:r>
    </w:p>
    <w:p w:rsidR="000F1A1C" w:rsidRP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Принципы тесно связаны с законами. Они специально создаются в процессе систематизации знаний, но в отличие от законов объективно в природе не существуют. Принципы могут выступать в форме постулатов, то есть предварительных предположений, которые служат основой для крупных теоретических обобщений в науке.</w:t>
      </w:r>
    </w:p>
    <w:p w:rsidR="000F1A1C" w:rsidRP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государственному Рубрикатору научно-технической информации, который представляет собой универсальную иерархическую классификацию областей знаний, принятую для систематизации всего потока научно-технической информации, все отрасли знаний подразделяются </w:t>
      </w:r>
      <w:proofErr w:type="gramStart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F1A1C" w:rsidRP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общественные науки;</w:t>
      </w:r>
    </w:p>
    <w:p w:rsidR="000F1A1C" w:rsidRP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естественные и точные науки;</w:t>
      </w:r>
    </w:p>
    <w:p w:rsidR="000F1A1C" w:rsidRP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технические и прикладные науки, отрасли экономики;</w:t>
      </w:r>
    </w:p>
    <w:p w:rsidR="000F1A1C" w:rsidRP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общеотраслевые и комплексные проблемы (межотраслевые проблемы).</w:t>
      </w:r>
    </w:p>
    <w:p w:rsidR="000F1A1C" w:rsidRP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свою очередь каждая отрасль знаний подразделяется на свою дальнейшую классификацию, которая имеет несколько условный признак классификации.</w:t>
      </w:r>
    </w:p>
    <w:p w:rsid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Так, в “Общественные науки” включаются: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общественные науки в целом;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философия;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история и исторические науки;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социология;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демография;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экономика и экономические науки;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государство и право и юридические науки;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политика и политические науки;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9) </w:t>
      </w:r>
      <w:proofErr w:type="spellStart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науковедение</w:t>
      </w:r>
      <w:proofErr w:type="spellEnd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10) культура;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11) народное образование и педагогика;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12) психология;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13) языкознание;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14) литература, литературоведение и народное поэтическое творчество;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15) искусство и искусствоведение;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16) массовая коммуникация, журналистика, средства массовой информации;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17) информатика;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18) религия и атеизм: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19) комплексное изучение отдельных стран и регионов; </w:t>
      </w:r>
    </w:p>
    <w:p w:rsidR="000F1A1C" w:rsidRP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20) комплексные проблемы общественных наук.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рубрикации (ГНТИ) </w:t>
      </w:r>
      <w:r w:rsidRPr="000F1A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“Естественные и точные науки” </w:t>
      </w: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классифицируются следующим образом: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математика;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кибернетика;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физика;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механика;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химия;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биология;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геодезия и картография;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8) геофизика;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9) геология;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10) география; </w:t>
      </w:r>
    </w:p>
    <w:p w:rsid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11) астрономия; </w:t>
      </w:r>
    </w:p>
    <w:p w:rsidR="000F1A1C" w:rsidRPr="000F1A1C" w:rsidRDefault="000F1A1C" w:rsidP="000F1A1C">
      <w:pPr>
        <w:shd w:val="clear" w:color="auto" w:fill="FFFFFF"/>
        <w:spacing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 общие и комплексные проблемы естественных и точных наук.</w:t>
      </w:r>
    </w:p>
    <w:p w:rsid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Рубрикация “Технические и прикладные науки. </w:t>
      </w:r>
      <w:proofErr w:type="gramStart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Отрасли </w:t>
      </w:r>
      <w:proofErr w:type="spellStart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зкономики</w:t>
      </w:r>
      <w:proofErr w:type="spellEnd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 имеет свои разделительные границы, в частности эта классификация подразумевает деление: 1) энергетика; 2) электротехника; 3) электроника и радиотехника; 4) связь; 5) автоматика и телемеханика; 6) вычислительная техника; 7) горное дело; 8) металлургия; 9) машиностроение; 10) ядерная техника; 11) приборостроение; 12) полиграфия, репрография, фотокинотехника; 13) химическая технология; химическая промышленность;</w:t>
      </w:r>
      <w:proofErr w:type="gramEnd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14) </w:t>
      </w:r>
      <w:proofErr w:type="spellStart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био-технология</w:t>
      </w:r>
      <w:proofErr w:type="spellEnd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15) легкая промышленность; 16) пищевая промышленность; 17) лесная и деревообрабатывающая промышленность; 18) строительство и архитектура; 19) сельское и лесное хозяйство; 20) рыбное хозяйство; 21) водное хозяйство; 22) внутренняя торговля, туристическое и экскурсионное обслуживание; 23) внешняя торговля; 24) транспорт; 25) жилищно-коммунальное хозяйство; 26) домоводство и бытовое обслуживание; 27) медицина и здравоохранение;</w:t>
      </w:r>
      <w:proofErr w:type="gramEnd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F1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28) физическая культура и спорт; 29) военное дело; 30) прочие отрасли народного хозяйства; 31) общие комплексные проблемы технических и прикладных наук и отраслей экономики.</w:t>
      </w:r>
      <w:proofErr w:type="gramEnd"/>
    </w:p>
    <w:p w:rsidR="000F1A1C" w:rsidRPr="000F1A1C" w:rsidRDefault="000F1A1C" w:rsidP="000F1A1C">
      <w:pPr>
        <w:shd w:val="clear" w:color="auto" w:fill="FFFFFF"/>
        <w:spacing w:before="100" w:beforeAutospacing="1" w:after="0"/>
        <w:ind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2F4">
        <w:rPr>
          <w:rFonts w:ascii="Times New Roman" w:hAnsi="Times New Roman"/>
          <w:b/>
        </w:rPr>
        <w:t>.«Современная классификация нау</w:t>
      </w:r>
      <w:r>
        <w:rPr>
          <w:rFonts w:ascii="Times New Roman" w:hAnsi="Times New Roman"/>
          <w:b/>
        </w:rPr>
        <w:t>к и ее отражение в образовании»</w:t>
      </w:r>
    </w:p>
    <w:p w:rsidR="000F1A1C" w:rsidRDefault="000F1A1C" w:rsidP="000F1A1C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0F1A1C" w:rsidRPr="00083EB4" w:rsidRDefault="000F1A1C" w:rsidP="000F1A1C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469811" cy="2562046"/>
            <wp:effectExtent l="19050" t="0" r="7189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0F1A1C" w:rsidRDefault="000F1A1C" w:rsidP="000F1A1C">
      <w:pPr>
        <w:jc w:val="right"/>
        <w:rPr>
          <w:rFonts w:ascii="Times New Roman" w:hAnsi="Times New Roman"/>
          <w:b/>
        </w:rPr>
      </w:pPr>
    </w:p>
    <w:p w:rsidR="000F1A1C" w:rsidRDefault="000F1A1C" w:rsidP="000F1A1C">
      <w:pPr>
        <w:jc w:val="right"/>
        <w:rPr>
          <w:rFonts w:ascii="Times New Roman" w:hAnsi="Times New Roman"/>
          <w:b/>
        </w:rPr>
      </w:pPr>
    </w:p>
    <w:p w:rsidR="000F1A1C" w:rsidRDefault="000F1A1C" w:rsidP="000F1A1C">
      <w:pPr>
        <w:jc w:val="right"/>
        <w:rPr>
          <w:rFonts w:ascii="Times New Roman" w:hAnsi="Times New Roman"/>
          <w:b/>
        </w:rPr>
      </w:pPr>
    </w:p>
    <w:p w:rsidR="000F1A1C" w:rsidRDefault="000F1A1C" w:rsidP="000F1A1C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0F1A1C" w:rsidRDefault="000F1A1C" w:rsidP="000F1A1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6202392" cy="3355676"/>
            <wp:effectExtent l="19050" t="0" r="7908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0F1A1C" w:rsidRDefault="000F1A1C" w:rsidP="000F1A1C">
      <w:pPr>
        <w:jc w:val="center"/>
        <w:rPr>
          <w:rFonts w:ascii="Times New Roman" w:hAnsi="Times New Roman"/>
        </w:rPr>
      </w:pPr>
    </w:p>
    <w:p w:rsidR="000F1A1C" w:rsidRDefault="000F1A1C" w:rsidP="000F1A1C"/>
    <w:p w:rsidR="000F1A1C" w:rsidRDefault="000F1A1C">
      <w:pPr>
        <w:rPr>
          <w:rFonts w:ascii="Times New Roman" w:hAnsi="Times New Roman" w:cs="Times New Roman"/>
          <w:sz w:val="28"/>
          <w:szCs w:val="28"/>
        </w:rPr>
      </w:pPr>
    </w:p>
    <w:p w:rsidR="000F1A1C" w:rsidRPr="00F7637F" w:rsidRDefault="000F1A1C">
      <w:pPr>
        <w:rPr>
          <w:rFonts w:ascii="Times New Roman" w:hAnsi="Times New Roman" w:cs="Times New Roman"/>
          <w:sz w:val="28"/>
          <w:szCs w:val="28"/>
        </w:rPr>
      </w:pPr>
    </w:p>
    <w:sectPr w:rsidR="000F1A1C" w:rsidRPr="00F7637F" w:rsidSect="00E07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E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7637F"/>
    <w:rsid w:val="00060436"/>
    <w:rsid w:val="000F1A1C"/>
    <w:rsid w:val="00236918"/>
    <w:rsid w:val="00501A8E"/>
    <w:rsid w:val="00887F16"/>
    <w:rsid w:val="008A7BFA"/>
    <w:rsid w:val="00B6452A"/>
    <w:rsid w:val="00E07DB0"/>
    <w:rsid w:val="00F76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37F"/>
  </w:style>
  <w:style w:type="paragraph" w:styleId="1">
    <w:name w:val="heading 1"/>
    <w:basedOn w:val="a"/>
    <w:link w:val="10"/>
    <w:uiPriority w:val="9"/>
    <w:qFormat/>
    <w:rsid w:val="00F763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F7637F"/>
  </w:style>
  <w:style w:type="character" w:styleId="a3">
    <w:name w:val="Hyperlink"/>
    <w:basedOn w:val="a0"/>
    <w:uiPriority w:val="99"/>
    <w:semiHidden/>
    <w:unhideWhenUsed/>
    <w:rsid w:val="00F7637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763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1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A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DB51DA-519D-4B82-BF54-E3E2DC5E2EA2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D5F6D13A-1290-4378-A95C-7F22685A95AC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Классификация наук</a:t>
          </a:r>
        </a:p>
      </dgm:t>
    </dgm:pt>
    <dgm:pt modelId="{B45E20A3-0D72-47B2-ACA0-38691BB40BE8}" type="parTrans" cxnId="{E94DEED6-C8F6-496D-8077-CB019F9F7DC1}">
      <dgm:prSet/>
      <dgm:spPr/>
      <dgm:t>
        <a:bodyPr/>
        <a:lstStyle/>
        <a:p>
          <a:endParaRPr lang="ru-RU"/>
        </a:p>
      </dgm:t>
    </dgm:pt>
    <dgm:pt modelId="{3D7D5FE3-637E-4167-A4C0-89EE51D72F22}" type="sibTrans" cxnId="{E94DEED6-C8F6-496D-8077-CB019F9F7DC1}">
      <dgm:prSet/>
      <dgm:spPr/>
      <dgm:t>
        <a:bodyPr/>
        <a:lstStyle/>
        <a:p>
          <a:endParaRPr lang="ru-RU"/>
        </a:p>
      </dgm:t>
    </dgm:pt>
    <dgm:pt modelId="{2176C98C-6921-4D32-BF89-29D26B6B913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 природе</a:t>
          </a:r>
        </a:p>
      </dgm:t>
    </dgm:pt>
    <dgm:pt modelId="{8763FE77-6743-4209-B8AA-CBCEFF8535D8}" type="parTrans" cxnId="{A9C10D0A-0310-44B1-99A4-6A654614C013}">
      <dgm:prSet/>
      <dgm:spPr/>
      <dgm:t>
        <a:bodyPr/>
        <a:lstStyle/>
        <a:p>
          <a:endParaRPr lang="ru-RU"/>
        </a:p>
      </dgm:t>
    </dgm:pt>
    <dgm:pt modelId="{926C909B-F0D4-4342-A3D1-7D9F1549C413}" type="sibTrans" cxnId="{A9C10D0A-0310-44B1-99A4-6A654614C013}">
      <dgm:prSet/>
      <dgm:spPr/>
      <dgm:t>
        <a:bodyPr/>
        <a:lstStyle/>
        <a:p>
          <a:endParaRPr lang="ru-RU"/>
        </a:p>
      </dgm:t>
    </dgm:pt>
    <dgm:pt modelId="{0EDCFBC7-C4E5-4707-8BEA-07EE46781E6E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естественные</a:t>
          </a:r>
        </a:p>
      </dgm:t>
    </dgm:pt>
    <dgm:pt modelId="{59A28BB6-249B-4B33-9EC0-DCCE562BE940}" type="parTrans" cxnId="{6E6F28C9-50D1-423F-873C-7175A94D87F9}">
      <dgm:prSet/>
      <dgm:spPr/>
      <dgm:t>
        <a:bodyPr/>
        <a:lstStyle/>
        <a:p>
          <a:endParaRPr lang="ru-RU"/>
        </a:p>
      </dgm:t>
    </dgm:pt>
    <dgm:pt modelId="{47435C2B-16F8-4BFA-8CFD-D6A66B39FF69}" type="sibTrans" cxnId="{6E6F28C9-50D1-423F-873C-7175A94D87F9}">
      <dgm:prSet/>
      <dgm:spPr/>
      <dgm:t>
        <a:bodyPr/>
        <a:lstStyle/>
        <a:p>
          <a:endParaRPr lang="ru-RU"/>
        </a:p>
      </dgm:t>
    </dgm:pt>
    <dgm:pt modelId="{E97BFDDD-43D3-45E6-97F4-D9F6B2CEDBBF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об обществе</a:t>
          </a:r>
        </a:p>
      </dgm:t>
    </dgm:pt>
    <dgm:pt modelId="{C9D1CED6-DED4-4248-A61C-25DB56B16BBB}" type="parTrans" cxnId="{81A42AD8-3516-4796-9E92-EEF775B674C5}">
      <dgm:prSet/>
      <dgm:spPr/>
      <dgm:t>
        <a:bodyPr/>
        <a:lstStyle/>
        <a:p>
          <a:endParaRPr lang="ru-RU"/>
        </a:p>
      </dgm:t>
    </dgm:pt>
    <dgm:pt modelId="{E3D9175A-5312-4097-AEBE-BC52E3991FB6}" type="sibTrans" cxnId="{81A42AD8-3516-4796-9E92-EEF775B674C5}">
      <dgm:prSet/>
      <dgm:spPr/>
      <dgm:t>
        <a:bodyPr/>
        <a:lstStyle/>
        <a:p>
          <a:endParaRPr lang="ru-RU"/>
        </a:p>
      </dgm:t>
    </dgm:pt>
    <dgm:pt modelId="{0E2694D2-D263-480B-BA0D-FC58D71E586D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гуманитарные </a:t>
          </a:r>
        </a:p>
      </dgm:t>
    </dgm:pt>
    <dgm:pt modelId="{70D77A74-0DA3-434A-BEBF-DE46FB22FD48}" type="parTrans" cxnId="{610E2A30-C959-4BAF-83DA-4FADCB75C4A6}">
      <dgm:prSet/>
      <dgm:spPr/>
      <dgm:t>
        <a:bodyPr/>
        <a:lstStyle/>
        <a:p>
          <a:endParaRPr lang="ru-RU"/>
        </a:p>
      </dgm:t>
    </dgm:pt>
    <dgm:pt modelId="{1B1E745C-59B2-4E1C-85A5-7F9990F00EEE}" type="sibTrans" cxnId="{610E2A30-C959-4BAF-83DA-4FADCB75C4A6}">
      <dgm:prSet/>
      <dgm:spPr/>
      <dgm:t>
        <a:bodyPr/>
        <a:lstStyle/>
        <a:p>
          <a:endParaRPr lang="ru-RU"/>
        </a:p>
      </dgm:t>
    </dgm:pt>
    <dgm:pt modelId="{B51F33EE-9845-495C-A7E7-4257B6F91FC7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социальные</a:t>
          </a:r>
        </a:p>
      </dgm:t>
    </dgm:pt>
    <dgm:pt modelId="{CA8D2374-0138-414C-A24A-FB47A8A5DBEB}" type="parTrans" cxnId="{57FFD260-FF29-48DC-B487-4A676A72E683}">
      <dgm:prSet/>
      <dgm:spPr/>
      <dgm:t>
        <a:bodyPr/>
        <a:lstStyle/>
        <a:p>
          <a:endParaRPr lang="ru-RU"/>
        </a:p>
      </dgm:t>
    </dgm:pt>
    <dgm:pt modelId="{CCB8FFAF-7435-43BC-9BEB-8CC14E26D34C}" type="sibTrans" cxnId="{57FFD260-FF29-48DC-B487-4A676A72E683}">
      <dgm:prSet/>
      <dgm:spPr/>
      <dgm:t>
        <a:bodyPr/>
        <a:lstStyle/>
        <a:p>
          <a:endParaRPr lang="ru-RU"/>
        </a:p>
      </dgm:t>
    </dgm:pt>
    <dgm:pt modelId="{918E5769-CFE2-4423-A0A9-8215CC08B217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 мышлении и познании</a:t>
          </a:r>
        </a:p>
      </dgm:t>
    </dgm:pt>
    <dgm:pt modelId="{9687F0AB-2585-4D72-B2B9-6DF9A95A9ACB}" type="parTrans" cxnId="{97A6479A-05E0-4E3D-A119-FA9A7E0F0047}">
      <dgm:prSet/>
      <dgm:spPr/>
      <dgm:t>
        <a:bodyPr/>
        <a:lstStyle/>
        <a:p>
          <a:endParaRPr lang="ru-RU"/>
        </a:p>
      </dgm:t>
    </dgm:pt>
    <dgm:pt modelId="{68397F6C-59C3-4ADC-A47D-363A32EEB8E4}" type="sibTrans" cxnId="{97A6479A-05E0-4E3D-A119-FA9A7E0F0047}">
      <dgm:prSet/>
      <dgm:spPr/>
      <dgm:t>
        <a:bodyPr/>
        <a:lstStyle/>
        <a:p>
          <a:endParaRPr lang="ru-RU"/>
        </a:p>
      </dgm:t>
    </dgm:pt>
    <dgm:pt modelId="{C082C2C2-7E86-4594-BBE2-008C370C9DE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эпистемология и др.</a:t>
          </a:r>
        </a:p>
      </dgm:t>
    </dgm:pt>
    <dgm:pt modelId="{F73B1C85-89FC-46E5-BBDB-DED819591A78}" type="parTrans" cxnId="{19917A1B-16F8-4F34-B406-660BBB3ED10F}">
      <dgm:prSet/>
      <dgm:spPr/>
      <dgm:t>
        <a:bodyPr/>
        <a:lstStyle/>
        <a:p>
          <a:endParaRPr lang="ru-RU"/>
        </a:p>
      </dgm:t>
    </dgm:pt>
    <dgm:pt modelId="{E2B0FAA0-794C-4C02-B571-D85023E4B0AF}" type="sibTrans" cxnId="{19917A1B-16F8-4F34-B406-660BBB3ED10F}">
      <dgm:prSet/>
      <dgm:spPr/>
      <dgm:t>
        <a:bodyPr/>
        <a:lstStyle/>
        <a:p>
          <a:endParaRPr lang="ru-RU"/>
        </a:p>
      </dgm:t>
    </dgm:pt>
    <dgm:pt modelId="{9414485C-46EB-42A3-905D-6BFC77F159F2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логика</a:t>
          </a:r>
        </a:p>
      </dgm:t>
    </dgm:pt>
    <dgm:pt modelId="{E9E58827-1E5B-47C0-A670-910A1F1D916F}" type="parTrans" cxnId="{1C63258E-C7E3-4E21-85F6-46D206DF7941}">
      <dgm:prSet/>
      <dgm:spPr/>
      <dgm:t>
        <a:bodyPr/>
        <a:lstStyle/>
        <a:p>
          <a:endParaRPr lang="ru-RU"/>
        </a:p>
      </dgm:t>
    </dgm:pt>
    <dgm:pt modelId="{806B17EC-3192-4442-9AAE-FFA6D47E9710}" type="sibTrans" cxnId="{1C63258E-C7E3-4E21-85F6-46D206DF7941}">
      <dgm:prSet/>
      <dgm:spPr/>
      <dgm:t>
        <a:bodyPr/>
        <a:lstStyle/>
        <a:p>
          <a:endParaRPr lang="ru-RU"/>
        </a:p>
      </dgm:t>
    </dgm:pt>
    <dgm:pt modelId="{332B0B48-37A1-43EE-B05E-21848CC39E34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гносеология</a:t>
          </a:r>
        </a:p>
      </dgm:t>
    </dgm:pt>
    <dgm:pt modelId="{485B30EE-B4FA-4B15-86D9-3010A950EDD9}" type="parTrans" cxnId="{7358F07F-D04E-40D5-A1F3-3D81D577D2D0}">
      <dgm:prSet/>
      <dgm:spPr/>
      <dgm:t>
        <a:bodyPr/>
        <a:lstStyle/>
        <a:p>
          <a:endParaRPr lang="ru-RU"/>
        </a:p>
      </dgm:t>
    </dgm:pt>
    <dgm:pt modelId="{9EBBC25D-EA25-495B-9732-CEAE188027C3}" type="sibTrans" cxnId="{7358F07F-D04E-40D5-A1F3-3D81D577D2D0}">
      <dgm:prSet/>
      <dgm:spPr/>
      <dgm:t>
        <a:bodyPr/>
        <a:lstStyle/>
        <a:p>
          <a:endParaRPr lang="ru-RU"/>
        </a:p>
      </dgm:t>
    </dgm:pt>
    <dgm:pt modelId="{4C1FF355-929B-4415-BAB5-4734B861D6A1}" type="pres">
      <dgm:prSet presAssocID="{1DDB51DA-519D-4B82-BF54-E3E2DC5E2EA2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5151D130-7A3D-405E-BD37-C8836E78DC61}" type="pres">
      <dgm:prSet presAssocID="{D5F6D13A-1290-4378-A95C-7F22685A95AC}" presName="hierRoot1" presStyleCnt="0"/>
      <dgm:spPr/>
    </dgm:pt>
    <dgm:pt modelId="{D09D8C2C-0975-4B20-87CC-AE45AC99BD4B}" type="pres">
      <dgm:prSet presAssocID="{D5F6D13A-1290-4378-A95C-7F22685A95AC}" presName="composite" presStyleCnt="0"/>
      <dgm:spPr/>
    </dgm:pt>
    <dgm:pt modelId="{1F06CB75-B6A2-49D5-8B2E-9624AA1445C8}" type="pres">
      <dgm:prSet presAssocID="{D5F6D13A-1290-4378-A95C-7F22685A95AC}" presName="background" presStyleLbl="node0" presStyleIdx="0" presStyleCnt="1"/>
      <dgm:spPr/>
    </dgm:pt>
    <dgm:pt modelId="{CD7B197F-FBAC-407F-8EE1-4DC5CA91DCD3}" type="pres">
      <dgm:prSet presAssocID="{D5F6D13A-1290-4378-A95C-7F22685A95AC}" presName="text" presStyleLbl="fgAcc0" presStyleIdx="0" presStyleCnt="1" custScaleX="144151" custScaleY="12440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A77E80B-EA72-4B76-918B-549A7FB287EF}" type="pres">
      <dgm:prSet presAssocID="{D5F6D13A-1290-4378-A95C-7F22685A95AC}" presName="hierChild2" presStyleCnt="0"/>
      <dgm:spPr/>
    </dgm:pt>
    <dgm:pt modelId="{63351EB5-55D8-420A-97D3-E9C1E152D0E4}" type="pres">
      <dgm:prSet presAssocID="{8763FE77-6743-4209-B8AA-CBCEFF8535D8}" presName="Name10" presStyleLbl="parChTrans1D2" presStyleIdx="0" presStyleCnt="3"/>
      <dgm:spPr/>
      <dgm:t>
        <a:bodyPr/>
        <a:lstStyle/>
        <a:p>
          <a:endParaRPr lang="ru-RU"/>
        </a:p>
      </dgm:t>
    </dgm:pt>
    <dgm:pt modelId="{79B139A4-B2FF-488A-8F0F-B0E5D4B3CE7A}" type="pres">
      <dgm:prSet presAssocID="{2176C98C-6921-4D32-BF89-29D26B6B9131}" presName="hierRoot2" presStyleCnt="0"/>
      <dgm:spPr/>
    </dgm:pt>
    <dgm:pt modelId="{435A9975-2CD8-4B89-ACE0-89CDCC5699DA}" type="pres">
      <dgm:prSet presAssocID="{2176C98C-6921-4D32-BF89-29D26B6B9131}" presName="composite2" presStyleCnt="0"/>
      <dgm:spPr/>
    </dgm:pt>
    <dgm:pt modelId="{22B1EF3D-CA37-49AC-8F15-87E41C1729D7}" type="pres">
      <dgm:prSet presAssocID="{2176C98C-6921-4D32-BF89-29D26B6B9131}" presName="background2" presStyleLbl="node2" presStyleIdx="0" presStyleCnt="3"/>
      <dgm:spPr/>
    </dgm:pt>
    <dgm:pt modelId="{75AC5EDF-FB2E-4B5E-9AC9-79CC46D29136}" type="pres">
      <dgm:prSet presAssocID="{2176C98C-6921-4D32-BF89-29D26B6B9131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25BCB05-60E7-4A7F-8DC4-5BAC7BE1A4E3}" type="pres">
      <dgm:prSet presAssocID="{2176C98C-6921-4D32-BF89-29D26B6B9131}" presName="hierChild3" presStyleCnt="0"/>
      <dgm:spPr/>
    </dgm:pt>
    <dgm:pt modelId="{E51582A3-0A84-4954-8C92-14B160D719C9}" type="pres">
      <dgm:prSet presAssocID="{59A28BB6-249B-4B33-9EC0-DCCE562BE940}" presName="Name17" presStyleLbl="parChTrans1D3" presStyleIdx="0" presStyleCnt="6"/>
      <dgm:spPr/>
      <dgm:t>
        <a:bodyPr/>
        <a:lstStyle/>
        <a:p>
          <a:endParaRPr lang="ru-RU"/>
        </a:p>
      </dgm:t>
    </dgm:pt>
    <dgm:pt modelId="{12985DD0-3C5B-4B43-A418-BBCE7E9315B7}" type="pres">
      <dgm:prSet presAssocID="{0EDCFBC7-C4E5-4707-8BEA-07EE46781E6E}" presName="hierRoot3" presStyleCnt="0"/>
      <dgm:spPr/>
    </dgm:pt>
    <dgm:pt modelId="{E90B22C6-CFD6-4C54-80A7-B14467CC8888}" type="pres">
      <dgm:prSet presAssocID="{0EDCFBC7-C4E5-4707-8BEA-07EE46781E6E}" presName="composite3" presStyleCnt="0"/>
      <dgm:spPr/>
    </dgm:pt>
    <dgm:pt modelId="{1FD142E3-F719-4820-B05C-D9F27517599A}" type="pres">
      <dgm:prSet presAssocID="{0EDCFBC7-C4E5-4707-8BEA-07EE46781E6E}" presName="background3" presStyleLbl="node3" presStyleIdx="0" presStyleCnt="6"/>
      <dgm:spPr/>
    </dgm:pt>
    <dgm:pt modelId="{557B3790-C90D-4DC8-A7EA-A4B961462483}" type="pres">
      <dgm:prSet presAssocID="{0EDCFBC7-C4E5-4707-8BEA-07EE46781E6E}" presName="text3" presStyleLbl="fgAcc3" presStyleIdx="0" presStyleCnt="6" custScaleX="13054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35CC963-7E61-4BCB-887E-BB9B48BC13DB}" type="pres">
      <dgm:prSet presAssocID="{0EDCFBC7-C4E5-4707-8BEA-07EE46781E6E}" presName="hierChild4" presStyleCnt="0"/>
      <dgm:spPr/>
    </dgm:pt>
    <dgm:pt modelId="{AB268B24-3066-4FDB-B83A-5A51A5EBD68C}" type="pres">
      <dgm:prSet presAssocID="{C9D1CED6-DED4-4248-A61C-25DB56B16BB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0513DC22-EF9E-44D6-B87D-5918E41DA1C2}" type="pres">
      <dgm:prSet presAssocID="{E97BFDDD-43D3-45E6-97F4-D9F6B2CEDBBF}" presName="hierRoot2" presStyleCnt="0"/>
      <dgm:spPr/>
    </dgm:pt>
    <dgm:pt modelId="{A04D0E02-A444-468C-9E09-83A8665CBF8E}" type="pres">
      <dgm:prSet presAssocID="{E97BFDDD-43D3-45E6-97F4-D9F6B2CEDBBF}" presName="composite2" presStyleCnt="0"/>
      <dgm:spPr/>
    </dgm:pt>
    <dgm:pt modelId="{9CAE85B3-FA3B-4813-833B-64826E289BB8}" type="pres">
      <dgm:prSet presAssocID="{E97BFDDD-43D3-45E6-97F4-D9F6B2CEDBBF}" presName="background2" presStyleLbl="node2" presStyleIdx="1" presStyleCnt="3"/>
      <dgm:spPr/>
    </dgm:pt>
    <dgm:pt modelId="{52375B0F-92E0-4D64-B5CC-BD10BCDD738F}" type="pres">
      <dgm:prSet presAssocID="{E97BFDDD-43D3-45E6-97F4-D9F6B2CEDBBF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366D854-A5E0-4139-8DD8-F91AD00B7C96}" type="pres">
      <dgm:prSet presAssocID="{E97BFDDD-43D3-45E6-97F4-D9F6B2CEDBBF}" presName="hierChild3" presStyleCnt="0"/>
      <dgm:spPr/>
    </dgm:pt>
    <dgm:pt modelId="{08FF349B-21D5-4FF3-A5A3-E43D4DCFF8DC}" type="pres">
      <dgm:prSet presAssocID="{70D77A74-0DA3-434A-BEBF-DE46FB22FD48}" presName="Name17" presStyleLbl="parChTrans1D3" presStyleIdx="1" presStyleCnt="6"/>
      <dgm:spPr/>
      <dgm:t>
        <a:bodyPr/>
        <a:lstStyle/>
        <a:p>
          <a:endParaRPr lang="ru-RU"/>
        </a:p>
      </dgm:t>
    </dgm:pt>
    <dgm:pt modelId="{A513A00E-767B-49B3-B774-C4E4FE87CCF9}" type="pres">
      <dgm:prSet presAssocID="{0E2694D2-D263-480B-BA0D-FC58D71E586D}" presName="hierRoot3" presStyleCnt="0"/>
      <dgm:spPr/>
    </dgm:pt>
    <dgm:pt modelId="{DCD41FF6-F100-42E5-92FB-3822BC75CB31}" type="pres">
      <dgm:prSet presAssocID="{0E2694D2-D263-480B-BA0D-FC58D71E586D}" presName="composite3" presStyleCnt="0"/>
      <dgm:spPr/>
    </dgm:pt>
    <dgm:pt modelId="{E61CDE30-8BD6-4571-A033-8C287A9E6AFB}" type="pres">
      <dgm:prSet presAssocID="{0E2694D2-D263-480B-BA0D-FC58D71E586D}" presName="background3" presStyleLbl="node3" presStyleIdx="1" presStyleCnt="6"/>
      <dgm:spPr/>
    </dgm:pt>
    <dgm:pt modelId="{C58FF607-CDF7-4ED6-B3F5-19B501B651AD}" type="pres">
      <dgm:prSet presAssocID="{0E2694D2-D263-480B-BA0D-FC58D71E586D}" presName="text3" presStyleLbl="fgAcc3" presStyleIdx="1" presStyleCnt="6" custScaleX="1350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A1E7AAB-885D-4E8C-B403-8FFCE165C766}" type="pres">
      <dgm:prSet presAssocID="{0E2694D2-D263-480B-BA0D-FC58D71E586D}" presName="hierChild4" presStyleCnt="0"/>
      <dgm:spPr/>
    </dgm:pt>
    <dgm:pt modelId="{3C124BA9-A5BF-41E2-B80F-BA2A34288BF4}" type="pres">
      <dgm:prSet presAssocID="{CA8D2374-0138-414C-A24A-FB47A8A5DBEB}" presName="Name17" presStyleLbl="parChTrans1D3" presStyleIdx="2" presStyleCnt="6"/>
      <dgm:spPr/>
      <dgm:t>
        <a:bodyPr/>
        <a:lstStyle/>
        <a:p>
          <a:endParaRPr lang="ru-RU"/>
        </a:p>
      </dgm:t>
    </dgm:pt>
    <dgm:pt modelId="{03586CD3-F22A-4663-AD06-9411E04EAA9B}" type="pres">
      <dgm:prSet presAssocID="{B51F33EE-9845-495C-A7E7-4257B6F91FC7}" presName="hierRoot3" presStyleCnt="0"/>
      <dgm:spPr/>
    </dgm:pt>
    <dgm:pt modelId="{CC999AC4-0D3A-44C6-846E-5E47B37C7DCE}" type="pres">
      <dgm:prSet presAssocID="{B51F33EE-9845-495C-A7E7-4257B6F91FC7}" presName="composite3" presStyleCnt="0"/>
      <dgm:spPr/>
    </dgm:pt>
    <dgm:pt modelId="{25CDF15D-C345-4048-A223-64ABA5AC4668}" type="pres">
      <dgm:prSet presAssocID="{B51F33EE-9845-495C-A7E7-4257B6F91FC7}" presName="background3" presStyleLbl="node3" presStyleIdx="2" presStyleCnt="6"/>
      <dgm:spPr/>
    </dgm:pt>
    <dgm:pt modelId="{03A81638-24B5-4D63-B5C7-15E22EE46ADE}" type="pres">
      <dgm:prSet presAssocID="{B51F33EE-9845-495C-A7E7-4257B6F91FC7}" presName="text3" presStyleLbl="fgAcc3" presStyleIdx="2" presStyleCnt="6" custScaleX="11529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6A868BE-CC3C-444D-962D-316D101BFAAE}" type="pres">
      <dgm:prSet presAssocID="{B51F33EE-9845-495C-A7E7-4257B6F91FC7}" presName="hierChild4" presStyleCnt="0"/>
      <dgm:spPr/>
    </dgm:pt>
    <dgm:pt modelId="{9BB6A130-778F-4EAA-8C79-526059B18AA5}" type="pres">
      <dgm:prSet presAssocID="{9687F0AB-2585-4D72-B2B9-6DF9A95A9ACB}" presName="Name10" presStyleLbl="parChTrans1D2" presStyleIdx="2" presStyleCnt="3"/>
      <dgm:spPr/>
      <dgm:t>
        <a:bodyPr/>
        <a:lstStyle/>
        <a:p>
          <a:endParaRPr lang="ru-RU"/>
        </a:p>
      </dgm:t>
    </dgm:pt>
    <dgm:pt modelId="{7F3C3E32-AD9F-460D-B0FF-10ACA8CCEDEA}" type="pres">
      <dgm:prSet presAssocID="{918E5769-CFE2-4423-A0A9-8215CC08B217}" presName="hierRoot2" presStyleCnt="0"/>
      <dgm:spPr/>
    </dgm:pt>
    <dgm:pt modelId="{B78F6A9D-613D-4112-AF29-68192D96C09E}" type="pres">
      <dgm:prSet presAssocID="{918E5769-CFE2-4423-A0A9-8215CC08B217}" presName="composite2" presStyleCnt="0"/>
      <dgm:spPr/>
    </dgm:pt>
    <dgm:pt modelId="{77C8626E-ACAA-4A47-99B5-711C5FCB4C9F}" type="pres">
      <dgm:prSet presAssocID="{918E5769-CFE2-4423-A0A9-8215CC08B217}" presName="background2" presStyleLbl="node2" presStyleIdx="2" presStyleCnt="3"/>
      <dgm:spPr/>
    </dgm:pt>
    <dgm:pt modelId="{FC23933B-669D-479F-861B-584BE3E5D25E}" type="pres">
      <dgm:prSet presAssocID="{918E5769-CFE2-4423-A0A9-8215CC08B217}" presName="text2" presStyleLbl="fgAcc2" presStyleIdx="2" presStyleCnt="3" custScaleX="118226" custScaleY="9540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1458C78-8AA3-4685-A13D-E05E8A44DBE1}" type="pres">
      <dgm:prSet presAssocID="{918E5769-CFE2-4423-A0A9-8215CC08B217}" presName="hierChild3" presStyleCnt="0"/>
      <dgm:spPr/>
    </dgm:pt>
    <dgm:pt modelId="{ED90873C-C97E-4BED-87E5-922C15378009}" type="pres">
      <dgm:prSet presAssocID="{E9E58827-1E5B-47C0-A670-910A1F1D916F}" presName="Name17" presStyleLbl="parChTrans1D3" presStyleIdx="3" presStyleCnt="6"/>
      <dgm:spPr/>
      <dgm:t>
        <a:bodyPr/>
        <a:lstStyle/>
        <a:p>
          <a:endParaRPr lang="ru-RU"/>
        </a:p>
      </dgm:t>
    </dgm:pt>
    <dgm:pt modelId="{0EC4CDA0-7D67-4B32-9CD3-9EC5A9122767}" type="pres">
      <dgm:prSet presAssocID="{9414485C-46EB-42A3-905D-6BFC77F159F2}" presName="hierRoot3" presStyleCnt="0"/>
      <dgm:spPr/>
    </dgm:pt>
    <dgm:pt modelId="{110F7CED-CC23-4317-B3C8-D9D55FBF3CB2}" type="pres">
      <dgm:prSet presAssocID="{9414485C-46EB-42A3-905D-6BFC77F159F2}" presName="composite3" presStyleCnt="0"/>
      <dgm:spPr/>
    </dgm:pt>
    <dgm:pt modelId="{DA0D8833-CBA0-4DD0-A62E-CC0AC5485386}" type="pres">
      <dgm:prSet presAssocID="{9414485C-46EB-42A3-905D-6BFC77F159F2}" presName="background3" presStyleLbl="node3" presStyleIdx="3" presStyleCnt="6"/>
      <dgm:spPr/>
    </dgm:pt>
    <dgm:pt modelId="{BE540730-6AB8-45EC-9733-4B69664C40DF}" type="pres">
      <dgm:prSet presAssocID="{9414485C-46EB-42A3-905D-6BFC77F159F2}" presName="text3" presStyleLbl="fgAcc3" presStyleIdx="3" presStyleCnt="6" custLinFactNeighborX="-295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016D867-4F96-45A5-B8A4-B7E8BA0B5DDC}" type="pres">
      <dgm:prSet presAssocID="{9414485C-46EB-42A3-905D-6BFC77F159F2}" presName="hierChild4" presStyleCnt="0"/>
      <dgm:spPr/>
    </dgm:pt>
    <dgm:pt modelId="{628872D6-2E5D-4D51-B335-65B12D3A6015}" type="pres">
      <dgm:prSet presAssocID="{485B30EE-B4FA-4B15-86D9-3010A950EDD9}" presName="Name17" presStyleLbl="parChTrans1D3" presStyleIdx="4" presStyleCnt="6"/>
      <dgm:spPr/>
      <dgm:t>
        <a:bodyPr/>
        <a:lstStyle/>
        <a:p>
          <a:endParaRPr lang="ru-RU"/>
        </a:p>
      </dgm:t>
    </dgm:pt>
    <dgm:pt modelId="{27A75093-C666-45FD-9E68-C1EDCDCC229F}" type="pres">
      <dgm:prSet presAssocID="{332B0B48-37A1-43EE-B05E-21848CC39E34}" presName="hierRoot3" presStyleCnt="0"/>
      <dgm:spPr/>
    </dgm:pt>
    <dgm:pt modelId="{3B63B840-82B7-4B8A-9187-683E3A4E4EF1}" type="pres">
      <dgm:prSet presAssocID="{332B0B48-37A1-43EE-B05E-21848CC39E34}" presName="composite3" presStyleCnt="0"/>
      <dgm:spPr/>
    </dgm:pt>
    <dgm:pt modelId="{253A4EED-6974-4C34-A160-6078DA638F08}" type="pres">
      <dgm:prSet presAssocID="{332B0B48-37A1-43EE-B05E-21848CC39E34}" presName="background3" presStyleLbl="node3" presStyleIdx="4" presStyleCnt="6"/>
      <dgm:spPr/>
    </dgm:pt>
    <dgm:pt modelId="{307E8430-96AF-40E1-ACC5-AD334E1425B1}" type="pres">
      <dgm:prSet presAssocID="{332B0B48-37A1-43EE-B05E-21848CC39E34}" presName="text3" presStyleLbl="fgAcc3" presStyleIdx="4" presStyleCnt="6" custScaleX="12296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1C6FE34-9E41-4C0B-A09A-AF816CE00B8E}" type="pres">
      <dgm:prSet presAssocID="{332B0B48-37A1-43EE-B05E-21848CC39E34}" presName="hierChild4" presStyleCnt="0"/>
      <dgm:spPr/>
    </dgm:pt>
    <dgm:pt modelId="{BC0393A4-C865-4479-9D08-322A14CCB0B8}" type="pres">
      <dgm:prSet presAssocID="{F73B1C85-89FC-46E5-BBDB-DED819591A78}" presName="Name17" presStyleLbl="parChTrans1D3" presStyleIdx="5" presStyleCnt="6"/>
      <dgm:spPr/>
      <dgm:t>
        <a:bodyPr/>
        <a:lstStyle/>
        <a:p>
          <a:endParaRPr lang="ru-RU"/>
        </a:p>
      </dgm:t>
    </dgm:pt>
    <dgm:pt modelId="{C011FCBA-30AC-4F2F-A7E5-26C05B0E44C1}" type="pres">
      <dgm:prSet presAssocID="{C082C2C2-7E86-4594-BBE2-008C370C9DEB}" presName="hierRoot3" presStyleCnt="0"/>
      <dgm:spPr/>
    </dgm:pt>
    <dgm:pt modelId="{33FA4A91-8932-44A9-8740-17D5B3F5DE42}" type="pres">
      <dgm:prSet presAssocID="{C082C2C2-7E86-4594-BBE2-008C370C9DEB}" presName="composite3" presStyleCnt="0"/>
      <dgm:spPr/>
    </dgm:pt>
    <dgm:pt modelId="{875D23F2-A3D2-487A-B646-C35569F98AB6}" type="pres">
      <dgm:prSet presAssocID="{C082C2C2-7E86-4594-BBE2-008C370C9DEB}" presName="background3" presStyleLbl="node3" presStyleIdx="5" presStyleCnt="6"/>
      <dgm:spPr/>
    </dgm:pt>
    <dgm:pt modelId="{A7570865-30A1-43F8-8B74-BA79CEA97239}" type="pres">
      <dgm:prSet presAssocID="{C082C2C2-7E86-4594-BBE2-008C370C9DEB}" presName="text3" presStyleLbl="fgAcc3" presStyleIdx="5" presStyleCnt="6" custScaleX="14093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017505-332B-4E31-A8E1-13EEE6331787}" type="pres">
      <dgm:prSet presAssocID="{C082C2C2-7E86-4594-BBE2-008C370C9DEB}" presName="hierChild4" presStyleCnt="0"/>
      <dgm:spPr/>
    </dgm:pt>
  </dgm:ptLst>
  <dgm:cxnLst>
    <dgm:cxn modelId="{610E2A30-C959-4BAF-83DA-4FADCB75C4A6}" srcId="{E97BFDDD-43D3-45E6-97F4-D9F6B2CEDBBF}" destId="{0E2694D2-D263-480B-BA0D-FC58D71E586D}" srcOrd="0" destOrd="0" parTransId="{70D77A74-0DA3-434A-BEBF-DE46FB22FD48}" sibTransId="{1B1E745C-59B2-4E1C-85A5-7F9990F00EEE}"/>
    <dgm:cxn modelId="{17CA1392-ABA1-497A-9282-DF6291D79111}" type="presOf" srcId="{70D77A74-0DA3-434A-BEBF-DE46FB22FD48}" destId="{08FF349B-21D5-4FF3-A5A3-E43D4DCFF8DC}" srcOrd="0" destOrd="0" presId="urn:microsoft.com/office/officeart/2005/8/layout/hierarchy1"/>
    <dgm:cxn modelId="{8B5467D0-8DBC-4F59-B7A9-C0CC975C8382}" type="presOf" srcId="{2176C98C-6921-4D32-BF89-29D26B6B9131}" destId="{75AC5EDF-FB2E-4B5E-9AC9-79CC46D29136}" srcOrd="0" destOrd="0" presId="urn:microsoft.com/office/officeart/2005/8/layout/hierarchy1"/>
    <dgm:cxn modelId="{D880EBFD-23E7-440E-B8C3-C0921E460BF4}" type="presOf" srcId="{CA8D2374-0138-414C-A24A-FB47A8A5DBEB}" destId="{3C124BA9-A5BF-41E2-B80F-BA2A34288BF4}" srcOrd="0" destOrd="0" presId="urn:microsoft.com/office/officeart/2005/8/layout/hierarchy1"/>
    <dgm:cxn modelId="{A83B715B-B1D2-4E3F-B7A5-53F367DCBC4D}" type="presOf" srcId="{918E5769-CFE2-4423-A0A9-8215CC08B217}" destId="{FC23933B-669D-479F-861B-584BE3E5D25E}" srcOrd="0" destOrd="0" presId="urn:microsoft.com/office/officeart/2005/8/layout/hierarchy1"/>
    <dgm:cxn modelId="{81A42AD8-3516-4796-9E92-EEF775B674C5}" srcId="{D5F6D13A-1290-4378-A95C-7F22685A95AC}" destId="{E97BFDDD-43D3-45E6-97F4-D9F6B2CEDBBF}" srcOrd="1" destOrd="0" parTransId="{C9D1CED6-DED4-4248-A61C-25DB56B16BBB}" sibTransId="{E3D9175A-5312-4097-AEBE-BC52E3991FB6}"/>
    <dgm:cxn modelId="{3ED3096E-1FBD-4C7F-B80E-C952E749F30F}" type="presOf" srcId="{E9E58827-1E5B-47C0-A670-910A1F1D916F}" destId="{ED90873C-C97E-4BED-87E5-922C15378009}" srcOrd="0" destOrd="0" presId="urn:microsoft.com/office/officeart/2005/8/layout/hierarchy1"/>
    <dgm:cxn modelId="{97A6479A-05E0-4E3D-A119-FA9A7E0F0047}" srcId="{D5F6D13A-1290-4378-A95C-7F22685A95AC}" destId="{918E5769-CFE2-4423-A0A9-8215CC08B217}" srcOrd="2" destOrd="0" parTransId="{9687F0AB-2585-4D72-B2B9-6DF9A95A9ACB}" sibTransId="{68397F6C-59C3-4ADC-A47D-363A32EEB8E4}"/>
    <dgm:cxn modelId="{E94DEED6-C8F6-496D-8077-CB019F9F7DC1}" srcId="{1DDB51DA-519D-4B82-BF54-E3E2DC5E2EA2}" destId="{D5F6D13A-1290-4378-A95C-7F22685A95AC}" srcOrd="0" destOrd="0" parTransId="{B45E20A3-0D72-47B2-ACA0-38691BB40BE8}" sibTransId="{3D7D5FE3-637E-4167-A4C0-89EE51D72F22}"/>
    <dgm:cxn modelId="{6EF23A31-0EDA-4946-B418-12E91FF3B7F8}" type="presOf" srcId="{9687F0AB-2585-4D72-B2B9-6DF9A95A9ACB}" destId="{9BB6A130-778F-4EAA-8C79-526059B18AA5}" srcOrd="0" destOrd="0" presId="urn:microsoft.com/office/officeart/2005/8/layout/hierarchy1"/>
    <dgm:cxn modelId="{317C2FD0-0355-496B-B28F-269301DDAC67}" type="presOf" srcId="{F73B1C85-89FC-46E5-BBDB-DED819591A78}" destId="{BC0393A4-C865-4479-9D08-322A14CCB0B8}" srcOrd="0" destOrd="0" presId="urn:microsoft.com/office/officeart/2005/8/layout/hierarchy1"/>
    <dgm:cxn modelId="{A14BF023-C154-464F-8EE7-1D9B3E505F56}" type="presOf" srcId="{B51F33EE-9845-495C-A7E7-4257B6F91FC7}" destId="{03A81638-24B5-4D63-B5C7-15E22EE46ADE}" srcOrd="0" destOrd="0" presId="urn:microsoft.com/office/officeart/2005/8/layout/hierarchy1"/>
    <dgm:cxn modelId="{EFE94F27-0E2B-4B0B-AA60-0B2FA0F44463}" type="presOf" srcId="{59A28BB6-249B-4B33-9EC0-DCCE562BE940}" destId="{E51582A3-0A84-4954-8C92-14B160D719C9}" srcOrd="0" destOrd="0" presId="urn:microsoft.com/office/officeart/2005/8/layout/hierarchy1"/>
    <dgm:cxn modelId="{43AE0720-0F9B-4D97-9D65-D0247F7EE08D}" type="presOf" srcId="{C082C2C2-7E86-4594-BBE2-008C370C9DEB}" destId="{A7570865-30A1-43F8-8B74-BA79CEA97239}" srcOrd="0" destOrd="0" presId="urn:microsoft.com/office/officeart/2005/8/layout/hierarchy1"/>
    <dgm:cxn modelId="{6E6F28C9-50D1-423F-873C-7175A94D87F9}" srcId="{2176C98C-6921-4D32-BF89-29D26B6B9131}" destId="{0EDCFBC7-C4E5-4707-8BEA-07EE46781E6E}" srcOrd="0" destOrd="0" parTransId="{59A28BB6-249B-4B33-9EC0-DCCE562BE940}" sibTransId="{47435C2B-16F8-4BFA-8CFD-D6A66B39FF69}"/>
    <dgm:cxn modelId="{19917A1B-16F8-4F34-B406-660BBB3ED10F}" srcId="{918E5769-CFE2-4423-A0A9-8215CC08B217}" destId="{C082C2C2-7E86-4594-BBE2-008C370C9DEB}" srcOrd="2" destOrd="0" parTransId="{F73B1C85-89FC-46E5-BBDB-DED819591A78}" sibTransId="{E2B0FAA0-794C-4C02-B571-D85023E4B0AF}"/>
    <dgm:cxn modelId="{57FFD260-FF29-48DC-B487-4A676A72E683}" srcId="{E97BFDDD-43D3-45E6-97F4-D9F6B2CEDBBF}" destId="{B51F33EE-9845-495C-A7E7-4257B6F91FC7}" srcOrd="1" destOrd="0" parTransId="{CA8D2374-0138-414C-A24A-FB47A8A5DBEB}" sibTransId="{CCB8FFAF-7435-43BC-9BEB-8CC14E26D34C}"/>
    <dgm:cxn modelId="{7358F07F-D04E-40D5-A1F3-3D81D577D2D0}" srcId="{918E5769-CFE2-4423-A0A9-8215CC08B217}" destId="{332B0B48-37A1-43EE-B05E-21848CC39E34}" srcOrd="1" destOrd="0" parTransId="{485B30EE-B4FA-4B15-86D9-3010A950EDD9}" sibTransId="{9EBBC25D-EA25-495B-9732-CEAE188027C3}"/>
    <dgm:cxn modelId="{B6614B18-8349-4DC0-86D7-A84B5D7FE6E6}" type="presOf" srcId="{0EDCFBC7-C4E5-4707-8BEA-07EE46781E6E}" destId="{557B3790-C90D-4DC8-A7EA-A4B961462483}" srcOrd="0" destOrd="0" presId="urn:microsoft.com/office/officeart/2005/8/layout/hierarchy1"/>
    <dgm:cxn modelId="{35D7A3BE-82D9-476B-B04D-A7A7D155CEF2}" type="presOf" srcId="{E97BFDDD-43D3-45E6-97F4-D9F6B2CEDBBF}" destId="{52375B0F-92E0-4D64-B5CC-BD10BCDD738F}" srcOrd="0" destOrd="0" presId="urn:microsoft.com/office/officeart/2005/8/layout/hierarchy1"/>
    <dgm:cxn modelId="{1C63258E-C7E3-4E21-85F6-46D206DF7941}" srcId="{918E5769-CFE2-4423-A0A9-8215CC08B217}" destId="{9414485C-46EB-42A3-905D-6BFC77F159F2}" srcOrd="0" destOrd="0" parTransId="{E9E58827-1E5B-47C0-A670-910A1F1D916F}" sibTransId="{806B17EC-3192-4442-9AAE-FFA6D47E9710}"/>
    <dgm:cxn modelId="{FB16BA5F-C59A-46C2-9DFA-4CBA3D81D196}" type="presOf" srcId="{0E2694D2-D263-480B-BA0D-FC58D71E586D}" destId="{C58FF607-CDF7-4ED6-B3F5-19B501B651AD}" srcOrd="0" destOrd="0" presId="urn:microsoft.com/office/officeart/2005/8/layout/hierarchy1"/>
    <dgm:cxn modelId="{6E504597-904E-4767-8818-4046441E68C3}" type="presOf" srcId="{C9D1CED6-DED4-4248-A61C-25DB56B16BBB}" destId="{AB268B24-3066-4FDB-B83A-5A51A5EBD68C}" srcOrd="0" destOrd="0" presId="urn:microsoft.com/office/officeart/2005/8/layout/hierarchy1"/>
    <dgm:cxn modelId="{AFB592DE-850D-46CC-BEFD-389FC85B5744}" type="presOf" srcId="{9414485C-46EB-42A3-905D-6BFC77F159F2}" destId="{BE540730-6AB8-45EC-9733-4B69664C40DF}" srcOrd="0" destOrd="0" presId="urn:microsoft.com/office/officeart/2005/8/layout/hierarchy1"/>
    <dgm:cxn modelId="{BFD3A8BF-2DAC-4C76-AC6F-010E980665F2}" type="presOf" srcId="{1DDB51DA-519D-4B82-BF54-E3E2DC5E2EA2}" destId="{4C1FF355-929B-4415-BAB5-4734B861D6A1}" srcOrd="0" destOrd="0" presId="urn:microsoft.com/office/officeart/2005/8/layout/hierarchy1"/>
    <dgm:cxn modelId="{9223D198-F17A-48AC-94C4-C5F53B2E73E1}" type="presOf" srcId="{332B0B48-37A1-43EE-B05E-21848CC39E34}" destId="{307E8430-96AF-40E1-ACC5-AD334E1425B1}" srcOrd="0" destOrd="0" presId="urn:microsoft.com/office/officeart/2005/8/layout/hierarchy1"/>
    <dgm:cxn modelId="{399D341A-80E2-4A2F-9182-7D3367102378}" type="presOf" srcId="{D5F6D13A-1290-4378-A95C-7F22685A95AC}" destId="{CD7B197F-FBAC-407F-8EE1-4DC5CA91DCD3}" srcOrd="0" destOrd="0" presId="urn:microsoft.com/office/officeart/2005/8/layout/hierarchy1"/>
    <dgm:cxn modelId="{C635637D-CFDE-47B9-9430-15933C50D7BD}" type="presOf" srcId="{8763FE77-6743-4209-B8AA-CBCEFF8535D8}" destId="{63351EB5-55D8-420A-97D3-E9C1E152D0E4}" srcOrd="0" destOrd="0" presId="urn:microsoft.com/office/officeart/2005/8/layout/hierarchy1"/>
    <dgm:cxn modelId="{0ED744E3-8CC4-4B09-BF5D-DC5A6AC77D09}" type="presOf" srcId="{485B30EE-B4FA-4B15-86D9-3010A950EDD9}" destId="{628872D6-2E5D-4D51-B335-65B12D3A6015}" srcOrd="0" destOrd="0" presId="urn:microsoft.com/office/officeart/2005/8/layout/hierarchy1"/>
    <dgm:cxn modelId="{A9C10D0A-0310-44B1-99A4-6A654614C013}" srcId="{D5F6D13A-1290-4378-A95C-7F22685A95AC}" destId="{2176C98C-6921-4D32-BF89-29D26B6B9131}" srcOrd="0" destOrd="0" parTransId="{8763FE77-6743-4209-B8AA-CBCEFF8535D8}" sibTransId="{926C909B-F0D4-4342-A3D1-7D9F1549C413}"/>
    <dgm:cxn modelId="{504B80AB-A4A6-4F47-BF93-07B21F80583C}" type="presParOf" srcId="{4C1FF355-929B-4415-BAB5-4734B861D6A1}" destId="{5151D130-7A3D-405E-BD37-C8836E78DC61}" srcOrd="0" destOrd="0" presId="urn:microsoft.com/office/officeart/2005/8/layout/hierarchy1"/>
    <dgm:cxn modelId="{7C5A4CD2-EF15-4E83-A653-3E09CCCE0E36}" type="presParOf" srcId="{5151D130-7A3D-405E-BD37-C8836E78DC61}" destId="{D09D8C2C-0975-4B20-87CC-AE45AC99BD4B}" srcOrd="0" destOrd="0" presId="urn:microsoft.com/office/officeart/2005/8/layout/hierarchy1"/>
    <dgm:cxn modelId="{9619C32E-8414-488C-99FD-1E3A0066B86E}" type="presParOf" srcId="{D09D8C2C-0975-4B20-87CC-AE45AC99BD4B}" destId="{1F06CB75-B6A2-49D5-8B2E-9624AA1445C8}" srcOrd="0" destOrd="0" presId="urn:microsoft.com/office/officeart/2005/8/layout/hierarchy1"/>
    <dgm:cxn modelId="{600B2D95-2CC6-4AA9-BCF5-611646190455}" type="presParOf" srcId="{D09D8C2C-0975-4B20-87CC-AE45AC99BD4B}" destId="{CD7B197F-FBAC-407F-8EE1-4DC5CA91DCD3}" srcOrd="1" destOrd="0" presId="urn:microsoft.com/office/officeart/2005/8/layout/hierarchy1"/>
    <dgm:cxn modelId="{6528ED8A-3CF7-4B13-A66D-D2D9E51B82DB}" type="presParOf" srcId="{5151D130-7A3D-405E-BD37-C8836E78DC61}" destId="{8A77E80B-EA72-4B76-918B-549A7FB287EF}" srcOrd="1" destOrd="0" presId="urn:microsoft.com/office/officeart/2005/8/layout/hierarchy1"/>
    <dgm:cxn modelId="{31EE6123-B252-454B-9CDE-234C7D78E2CC}" type="presParOf" srcId="{8A77E80B-EA72-4B76-918B-549A7FB287EF}" destId="{63351EB5-55D8-420A-97D3-E9C1E152D0E4}" srcOrd="0" destOrd="0" presId="urn:microsoft.com/office/officeart/2005/8/layout/hierarchy1"/>
    <dgm:cxn modelId="{1A9DCAD3-2085-4BF1-9D4A-0379C94B4B61}" type="presParOf" srcId="{8A77E80B-EA72-4B76-918B-549A7FB287EF}" destId="{79B139A4-B2FF-488A-8F0F-B0E5D4B3CE7A}" srcOrd="1" destOrd="0" presId="urn:microsoft.com/office/officeart/2005/8/layout/hierarchy1"/>
    <dgm:cxn modelId="{79D7BFD4-72A1-4918-BF4D-FB08812C7616}" type="presParOf" srcId="{79B139A4-B2FF-488A-8F0F-B0E5D4B3CE7A}" destId="{435A9975-2CD8-4B89-ACE0-89CDCC5699DA}" srcOrd="0" destOrd="0" presId="urn:microsoft.com/office/officeart/2005/8/layout/hierarchy1"/>
    <dgm:cxn modelId="{312380CE-9E32-4284-8BF5-9B8CFAB33E8B}" type="presParOf" srcId="{435A9975-2CD8-4B89-ACE0-89CDCC5699DA}" destId="{22B1EF3D-CA37-49AC-8F15-87E41C1729D7}" srcOrd="0" destOrd="0" presId="urn:microsoft.com/office/officeart/2005/8/layout/hierarchy1"/>
    <dgm:cxn modelId="{62D34682-EC38-4A81-B790-7D564E6C143B}" type="presParOf" srcId="{435A9975-2CD8-4B89-ACE0-89CDCC5699DA}" destId="{75AC5EDF-FB2E-4B5E-9AC9-79CC46D29136}" srcOrd="1" destOrd="0" presId="urn:microsoft.com/office/officeart/2005/8/layout/hierarchy1"/>
    <dgm:cxn modelId="{250CD32F-B479-4EC8-91A1-93CCBA11D709}" type="presParOf" srcId="{79B139A4-B2FF-488A-8F0F-B0E5D4B3CE7A}" destId="{625BCB05-60E7-4A7F-8DC4-5BAC7BE1A4E3}" srcOrd="1" destOrd="0" presId="urn:microsoft.com/office/officeart/2005/8/layout/hierarchy1"/>
    <dgm:cxn modelId="{6DB2CEEF-3731-4EA4-9061-E60B72270FEA}" type="presParOf" srcId="{625BCB05-60E7-4A7F-8DC4-5BAC7BE1A4E3}" destId="{E51582A3-0A84-4954-8C92-14B160D719C9}" srcOrd="0" destOrd="0" presId="urn:microsoft.com/office/officeart/2005/8/layout/hierarchy1"/>
    <dgm:cxn modelId="{0523F128-71AA-4A13-86B9-8873DC7832D1}" type="presParOf" srcId="{625BCB05-60E7-4A7F-8DC4-5BAC7BE1A4E3}" destId="{12985DD0-3C5B-4B43-A418-BBCE7E9315B7}" srcOrd="1" destOrd="0" presId="urn:microsoft.com/office/officeart/2005/8/layout/hierarchy1"/>
    <dgm:cxn modelId="{4349BC26-FF3E-47B0-8BF3-D992E7D813C0}" type="presParOf" srcId="{12985DD0-3C5B-4B43-A418-BBCE7E9315B7}" destId="{E90B22C6-CFD6-4C54-80A7-B14467CC8888}" srcOrd="0" destOrd="0" presId="urn:microsoft.com/office/officeart/2005/8/layout/hierarchy1"/>
    <dgm:cxn modelId="{D0BD1263-95C0-4702-805F-E1B82371E3C0}" type="presParOf" srcId="{E90B22C6-CFD6-4C54-80A7-B14467CC8888}" destId="{1FD142E3-F719-4820-B05C-D9F27517599A}" srcOrd="0" destOrd="0" presId="urn:microsoft.com/office/officeart/2005/8/layout/hierarchy1"/>
    <dgm:cxn modelId="{026C346A-2132-46BA-BEB9-CD8F3C55D12F}" type="presParOf" srcId="{E90B22C6-CFD6-4C54-80A7-B14467CC8888}" destId="{557B3790-C90D-4DC8-A7EA-A4B961462483}" srcOrd="1" destOrd="0" presId="urn:microsoft.com/office/officeart/2005/8/layout/hierarchy1"/>
    <dgm:cxn modelId="{26FC1921-830C-4BA6-8672-DA327E02DFB7}" type="presParOf" srcId="{12985DD0-3C5B-4B43-A418-BBCE7E9315B7}" destId="{335CC963-7E61-4BCB-887E-BB9B48BC13DB}" srcOrd="1" destOrd="0" presId="urn:microsoft.com/office/officeart/2005/8/layout/hierarchy1"/>
    <dgm:cxn modelId="{02C11C9C-062C-4FBC-8B13-9EB124909925}" type="presParOf" srcId="{8A77E80B-EA72-4B76-918B-549A7FB287EF}" destId="{AB268B24-3066-4FDB-B83A-5A51A5EBD68C}" srcOrd="2" destOrd="0" presId="urn:microsoft.com/office/officeart/2005/8/layout/hierarchy1"/>
    <dgm:cxn modelId="{1FCC9EBA-BF14-474C-9BD3-1CCF3E5372F8}" type="presParOf" srcId="{8A77E80B-EA72-4B76-918B-549A7FB287EF}" destId="{0513DC22-EF9E-44D6-B87D-5918E41DA1C2}" srcOrd="3" destOrd="0" presId="urn:microsoft.com/office/officeart/2005/8/layout/hierarchy1"/>
    <dgm:cxn modelId="{9F7A8C89-DB98-43E1-8D42-6972AA77508B}" type="presParOf" srcId="{0513DC22-EF9E-44D6-B87D-5918E41DA1C2}" destId="{A04D0E02-A444-468C-9E09-83A8665CBF8E}" srcOrd="0" destOrd="0" presId="urn:microsoft.com/office/officeart/2005/8/layout/hierarchy1"/>
    <dgm:cxn modelId="{96185FBC-7C92-4DB3-A761-55B87E603886}" type="presParOf" srcId="{A04D0E02-A444-468C-9E09-83A8665CBF8E}" destId="{9CAE85B3-FA3B-4813-833B-64826E289BB8}" srcOrd="0" destOrd="0" presId="urn:microsoft.com/office/officeart/2005/8/layout/hierarchy1"/>
    <dgm:cxn modelId="{5F37459C-3BEE-423C-BE85-0C1A6A345A61}" type="presParOf" srcId="{A04D0E02-A444-468C-9E09-83A8665CBF8E}" destId="{52375B0F-92E0-4D64-B5CC-BD10BCDD738F}" srcOrd="1" destOrd="0" presId="urn:microsoft.com/office/officeart/2005/8/layout/hierarchy1"/>
    <dgm:cxn modelId="{769CDB83-C5ED-4E94-8C8D-9DDE84C46788}" type="presParOf" srcId="{0513DC22-EF9E-44D6-B87D-5918E41DA1C2}" destId="{7366D854-A5E0-4139-8DD8-F91AD00B7C96}" srcOrd="1" destOrd="0" presId="urn:microsoft.com/office/officeart/2005/8/layout/hierarchy1"/>
    <dgm:cxn modelId="{869881F6-C3BA-4C8C-A9A8-4FF4BBB92B94}" type="presParOf" srcId="{7366D854-A5E0-4139-8DD8-F91AD00B7C96}" destId="{08FF349B-21D5-4FF3-A5A3-E43D4DCFF8DC}" srcOrd="0" destOrd="0" presId="urn:microsoft.com/office/officeart/2005/8/layout/hierarchy1"/>
    <dgm:cxn modelId="{B26CD7A1-B524-4212-B801-4DDC2C01161F}" type="presParOf" srcId="{7366D854-A5E0-4139-8DD8-F91AD00B7C96}" destId="{A513A00E-767B-49B3-B774-C4E4FE87CCF9}" srcOrd="1" destOrd="0" presId="urn:microsoft.com/office/officeart/2005/8/layout/hierarchy1"/>
    <dgm:cxn modelId="{1A9463CB-5E74-47FC-AC4C-11E438384C72}" type="presParOf" srcId="{A513A00E-767B-49B3-B774-C4E4FE87CCF9}" destId="{DCD41FF6-F100-42E5-92FB-3822BC75CB31}" srcOrd="0" destOrd="0" presId="urn:microsoft.com/office/officeart/2005/8/layout/hierarchy1"/>
    <dgm:cxn modelId="{A3A1ADEF-F72E-4730-B193-AFABEEE7B529}" type="presParOf" srcId="{DCD41FF6-F100-42E5-92FB-3822BC75CB31}" destId="{E61CDE30-8BD6-4571-A033-8C287A9E6AFB}" srcOrd="0" destOrd="0" presId="urn:microsoft.com/office/officeart/2005/8/layout/hierarchy1"/>
    <dgm:cxn modelId="{68B9245E-2E5C-45A5-936C-DC355549D548}" type="presParOf" srcId="{DCD41FF6-F100-42E5-92FB-3822BC75CB31}" destId="{C58FF607-CDF7-4ED6-B3F5-19B501B651AD}" srcOrd="1" destOrd="0" presId="urn:microsoft.com/office/officeart/2005/8/layout/hierarchy1"/>
    <dgm:cxn modelId="{B4880515-7EBA-4551-BA61-14CFFCDCF21F}" type="presParOf" srcId="{A513A00E-767B-49B3-B774-C4E4FE87CCF9}" destId="{DA1E7AAB-885D-4E8C-B403-8FFCE165C766}" srcOrd="1" destOrd="0" presId="urn:microsoft.com/office/officeart/2005/8/layout/hierarchy1"/>
    <dgm:cxn modelId="{38A11F6A-B5E6-49B4-B653-EADF6881BFD6}" type="presParOf" srcId="{7366D854-A5E0-4139-8DD8-F91AD00B7C96}" destId="{3C124BA9-A5BF-41E2-B80F-BA2A34288BF4}" srcOrd="2" destOrd="0" presId="urn:microsoft.com/office/officeart/2005/8/layout/hierarchy1"/>
    <dgm:cxn modelId="{AFE2D01C-4970-4550-848B-382AE0B1007A}" type="presParOf" srcId="{7366D854-A5E0-4139-8DD8-F91AD00B7C96}" destId="{03586CD3-F22A-4663-AD06-9411E04EAA9B}" srcOrd="3" destOrd="0" presId="urn:microsoft.com/office/officeart/2005/8/layout/hierarchy1"/>
    <dgm:cxn modelId="{7F6AA7ED-DF22-42D1-89CA-9B334E6D6B0B}" type="presParOf" srcId="{03586CD3-F22A-4663-AD06-9411E04EAA9B}" destId="{CC999AC4-0D3A-44C6-846E-5E47B37C7DCE}" srcOrd="0" destOrd="0" presId="urn:microsoft.com/office/officeart/2005/8/layout/hierarchy1"/>
    <dgm:cxn modelId="{88D54791-7734-4BFC-BD99-F649C6A26E24}" type="presParOf" srcId="{CC999AC4-0D3A-44C6-846E-5E47B37C7DCE}" destId="{25CDF15D-C345-4048-A223-64ABA5AC4668}" srcOrd="0" destOrd="0" presId="urn:microsoft.com/office/officeart/2005/8/layout/hierarchy1"/>
    <dgm:cxn modelId="{C9AA72D9-85B8-4355-B323-49604EA761E7}" type="presParOf" srcId="{CC999AC4-0D3A-44C6-846E-5E47B37C7DCE}" destId="{03A81638-24B5-4D63-B5C7-15E22EE46ADE}" srcOrd="1" destOrd="0" presId="urn:microsoft.com/office/officeart/2005/8/layout/hierarchy1"/>
    <dgm:cxn modelId="{396AC72E-0565-41D6-8975-72C70C4570E1}" type="presParOf" srcId="{03586CD3-F22A-4663-AD06-9411E04EAA9B}" destId="{E6A868BE-CC3C-444D-962D-316D101BFAAE}" srcOrd="1" destOrd="0" presId="urn:microsoft.com/office/officeart/2005/8/layout/hierarchy1"/>
    <dgm:cxn modelId="{48B24276-3C9E-4FC0-A91F-EA818D647E99}" type="presParOf" srcId="{8A77E80B-EA72-4B76-918B-549A7FB287EF}" destId="{9BB6A130-778F-4EAA-8C79-526059B18AA5}" srcOrd="4" destOrd="0" presId="urn:microsoft.com/office/officeart/2005/8/layout/hierarchy1"/>
    <dgm:cxn modelId="{A56D4B73-BBA4-4A3F-AD02-8DCB7D4B3042}" type="presParOf" srcId="{8A77E80B-EA72-4B76-918B-549A7FB287EF}" destId="{7F3C3E32-AD9F-460D-B0FF-10ACA8CCEDEA}" srcOrd="5" destOrd="0" presId="urn:microsoft.com/office/officeart/2005/8/layout/hierarchy1"/>
    <dgm:cxn modelId="{3D7B47CD-85DF-4913-86D9-B26970B9A779}" type="presParOf" srcId="{7F3C3E32-AD9F-460D-B0FF-10ACA8CCEDEA}" destId="{B78F6A9D-613D-4112-AF29-68192D96C09E}" srcOrd="0" destOrd="0" presId="urn:microsoft.com/office/officeart/2005/8/layout/hierarchy1"/>
    <dgm:cxn modelId="{EC85C640-1745-4850-9A9A-B6472F6FC479}" type="presParOf" srcId="{B78F6A9D-613D-4112-AF29-68192D96C09E}" destId="{77C8626E-ACAA-4A47-99B5-711C5FCB4C9F}" srcOrd="0" destOrd="0" presId="urn:microsoft.com/office/officeart/2005/8/layout/hierarchy1"/>
    <dgm:cxn modelId="{0B3304BB-FC9D-440B-91FA-22BAA3E5461B}" type="presParOf" srcId="{B78F6A9D-613D-4112-AF29-68192D96C09E}" destId="{FC23933B-669D-479F-861B-584BE3E5D25E}" srcOrd="1" destOrd="0" presId="urn:microsoft.com/office/officeart/2005/8/layout/hierarchy1"/>
    <dgm:cxn modelId="{A6290C9F-2521-444B-B7AD-D6918B37CD49}" type="presParOf" srcId="{7F3C3E32-AD9F-460D-B0FF-10ACA8CCEDEA}" destId="{21458C78-8AA3-4685-A13D-E05E8A44DBE1}" srcOrd="1" destOrd="0" presId="urn:microsoft.com/office/officeart/2005/8/layout/hierarchy1"/>
    <dgm:cxn modelId="{B9210304-2EF8-4926-AA8B-096DF0C1A0E1}" type="presParOf" srcId="{21458C78-8AA3-4685-A13D-E05E8A44DBE1}" destId="{ED90873C-C97E-4BED-87E5-922C15378009}" srcOrd="0" destOrd="0" presId="urn:microsoft.com/office/officeart/2005/8/layout/hierarchy1"/>
    <dgm:cxn modelId="{82ABD69A-4E88-48AC-8943-183D474D3C79}" type="presParOf" srcId="{21458C78-8AA3-4685-A13D-E05E8A44DBE1}" destId="{0EC4CDA0-7D67-4B32-9CD3-9EC5A9122767}" srcOrd="1" destOrd="0" presId="urn:microsoft.com/office/officeart/2005/8/layout/hierarchy1"/>
    <dgm:cxn modelId="{4FCF341C-B9F3-4343-A03E-8895977C1FD5}" type="presParOf" srcId="{0EC4CDA0-7D67-4B32-9CD3-9EC5A9122767}" destId="{110F7CED-CC23-4317-B3C8-D9D55FBF3CB2}" srcOrd="0" destOrd="0" presId="urn:microsoft.com/office/officeart/2005/8/layout/hierarchy1"/>
    <dgm:cxn modelId="{13572540-6109-4011-8B76-2D700C4C4151}" type="presParOf" srcId="{110F7CED-CC23-4317-B3C8-D9D55FBF3CB2}" destId="{DA0D8833-CBA0-4DD0-A62E-CC0AC5485386}" srcOrd="0" destOrd="0" presId="urn:microsoft.com/office/officeart/2005/8/layout/hierarchy1"/>
    <dgm:cxn modelId="{2189B3FD-FA4F-4FD2-A840-50CBB0AC14E3}" type="presParOf" srcId="{110F7CED-CC23-4317-B3C8-D9D55FBF3CB2}" destId="{BE540730-6AB8-45EC-9733-4B69664C40DF}" srcOrd="1" destOrd="0" presId="urn:microsoft.com/office/officeart/2005/8/layout/hierarchy1"/>
    <dgm:cxn modelId="{01B2572C-1F6D-486B-AD21-36EB4EF6B278}" type="presParOf" srcId="{0EC4CDA0-7D67-4B32-9CD3-9EC5A9122767}" destId="{D016D867-4F96-45A5-B8A4-B7E8BA0B5DDC}" srcOrd="1" destOrd="0" presId="urn:microsoft.com/office/officeart/2005/8/layout/hierarchy1"/>
    <dgm:cxn modelId="{A523A9CF-0BA7-4667-95EF-91E63D58B221}" type="presParOf" srcId="{21458C78-8AA3-4685-A13D-E05E8A44DBE1}" destId="{628872D6-2E5D-4D51-B335-65B12D3A6015}" srcOrd="2" destOrd="0" presId="urn:microsoft.com/office/officeart/2005/8/layout/hierarchy1"/>
    <dgm:cxn modelId="{FD66A778-4924-43D5-A55D-C40B2938486F}" type="presParOf" srcId="{21458C78-8AA3-4685-A13D-E05E8A44DBE1}" destId="{27A75093-C666-45FD-9E68-C1EDCDCC229F}" srcOrd="3" destOrd="0" presId="urn:microsoft.com/office/officeart/2005/8/layout/hierarchy1"/>
    <dgm:cxn modelId="{66377665-B280-495B-8E2E-2ABB2BF6FB83}" type="presParOf" srcId="{27A75093-C666-45FD-9E68-C1EDCDCC229F}" destId="{3B63B840-82B7-4B8A-9187-683E3A4E4EF1}" srcOrd="0" destOrd="0" presId="urn:microsoft.com/office/officeart/2005/8/layout/hierarchy1"/>
    <dgm:cxn modelId="{BE59B4D7-5605-4DB3-B0DE-4B9B8DF151E1}" type="presParOf" srcId="{3B63B840-82B7-4B8A-9187-683E3A4E4EF1}" destId="{253A4EED-6974-4C34-A160-6078DA638F08}" srcOrd="0" destOrd="0" presId="urn:microsoft.com/office/officeart/2005/8/layout/hierarchy1"/>
    <dgm:cxn modelId="{DE8478F6-C9F6-468D-8A93-3B724D3B3059}" type="presParOf" srcId="{3B63B840-82B7-4B8A-9187-683E3A4E4EF1}" destId="{307E8430-96AF-40E1-ACC5-AD334E1425B1}" srcOrd="1" destOrd="0" presId="urn:microsoft.com/office/officeart/2005/8/layout/hierarchy1"/>
    <dgm:cxn modelId="{1AD26A42-E482-4BD2-825F-0458B9AF01AC}" type="presParOf" srcId="{27A75093-C666-45FD-9E68-C1EDCDCC229F}" destId="{B1C6FE34-9E41-4C0B-A09A-AF816CE00B8E}" srcOrd="1" destOrd="0" presId="urn:microsoft.com/office/officeart/2005/8/layout/hierarchy1"/>
    <dgm:cxn modelId="{36653290-E47C-4D26-8B53-D3E0BF31218B}" type="presParOf" srcId="{21458C78-8AA3-4685-A13D-E05E8A44DBE1}" destId="{BC0393A4-C865-4479-9D08-322A14CCB0B8}" srcOrd="4" destOrd="0" presId="urn:microsoft.com/office/officeart/2005/8/layout/hierarchy1"/>
    <dgm:cxn modelId="{A197D8B9-0BF1-4D27-8CAC-F25AE1AAA3CF}" type="presParOf" srcId="{21458C78-8AA3-4685-A13D-E05E8A44DBE1}" destId="{C011FCBA-30AC-4F2F-A7E5-26C05B0E44C1}" srcOrd="5" destOrd="0" presId="urn:microsoft.com/office/officeart/2005/8/layout/hierarchy1"/>
    <dgm:cxn modelId="{752A7BE9-4186-4E68-990A-51776AC4F391}" type="presParOf" srcId="{C011FCBA-30AC-4F2F-A7E5-26C05B0E44C1}" destId="{33FA4A91-8932-44A9-8740-17D5B3F5DE42}" srcOrd="0" destOrd="0" presId="urn:microsoft.com/office/officeart/2005/8/layout/hierarchy1"/>
    <dgm:cxn modelId="{62DE5851-DDCA-49D2-A794-8EF233814853}" type="presParOf" srcId="{33FA4A91-8932-44A9-8740-17D5B3F5DE42}" destId="{875D23F2-A3D2-487A-B646-C35569F98AB6}" srcOrd="0" destOrd="0" presId="urn:microsoft.com/office/officeart/2005/8/layout/hierarchy1"/>
    <dgm:cxn modelId="{E8805FB5-3A8C-4425-80CA-5FB2A018D162}" type="presParOf" srcId="{33FA4A91-8932-44A9-8740-17D5B3F5DE42}" destId="{A7570865-30A1-43F8-8B74-BA79CEA97239}" srcOrd="1" destOrd="0" presId="urn:microsoft.com/office/officeart/2005/8/layout/hierarchy1"/>
    <dgm:cxn modelId="{D0782A6C-35A0-471C-BB9D-E677D07B6801}" type="presParOf" srcId="{C011FCBA-30AC-4F2F-A7E5-26C05B0E44C1}" destId="{41017505-332B-4E31-A8E1-13EEE633178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5F4A290-7983-4D25-9B26-893ECBFD5A57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87CE2CC7-6701-4468-B3CC-CEC27F8B61DA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Классификация наук в образовании</a:t>
          </a:r>
        </a:p>
      </dgm:t>
    </dgm:pt>
    <dgm:pt modelId="{F07253EB-F326-4508-97FC-89AFD8872088}" type="parTrans" cxnId="{145318D4-89D8-4002-A6CE-6565A8A7CF38}">
      <dgm:prSet/>
      <dgm:spPr/>
      <dgm:t>
        <a:bodyPr/>
        <a:lstStyle/>
        <a:p>
          <a:endParaRPr lang="ru-RU"/>
        </a:p>
      </dgm:t>
    </dgm:pt>
    <dgm:pt modelId="{7D7ECEAF-8A82-428B-8C5C-AAB6B44956F2}" type="sibTrans" cxnId="{145318D4-89D8-4002-A6CE-6565A8A7CF38}">
      <dgm:prSet/>
      <dgm:spPr/>
      <dgm:t>
        <a:bodyPr/>
        <a:lstStyle/>
        <a:p>
          <a:endParaRPr lang="ru-RU"/>
        </a:p>
      </dgm:t>
    </dgm:pt>
    <dgm:pt modelId="{727E67DE-F659-4AC1-A927-652B44E35D72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естественные науки и математика</a:t>
          </a:r>
        </a:p>
      </dgm:t>
    </dgm:pt>
    <dgm:pt modelId="{F9560B6F-14ED-45D6-9EB8-12C0BAF36405}" type="parTrans" cxnId="{E2AE8306-1165-4217-B1A3-34059E34AC4E}">
      <dgm:prSet/>
      <dgm:spPr/>
      <dgm:t>
        <a:bodyPr/>
        <a:lstStyle/>
        <a:p>
          <a:endParaRPr lang="ru-RU"/>
        </a:p>
      </dgm:t>
    </dgm:pt>
    <dgm:pt modelId="{B809C6C0-FAD7-47FC-9673-D32093694A77}" type="sibTrans" cxnId="{E2AE8306-1165-4217-B1A3-34059E34AC4E}">
      <dgm:prSet/>
      <dgm:spPr/>
      <dgm:t>
        <a:bodyPr/>
        <a:lstStyle/>
        <a:p>
          <a:endParaRPr lang="ru-RU"/>
        </a:p>
      </dgm:t>
    </dgm:pt>
    <dgm:pt modelId="{49CC0A35-05D2-4C34-A4A8-EB3DDAAECB83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гуманитарные и социально-экономические науки</a:t>
          </a:r>
        </a:p>
      </dgm:t>
    </dgm:pt>
    <dgm:pt modelId="{CB33F302-E424-45A5-A050-E2A92E8C7582}" type="parTrans" cxnId="{88CBA256-7E75-4766-BD42-A96304CD58D5}">
      <dgm:prSet/>
      <dgm:spPr/>
      <dgm:t>
        <a:bodyPr/>
        <a:lstStyle/>
        <a:p>
          <a:endParaRPr lang="ru-RU"/>
        </a:p>
      </dgm:t>
    </dgm:pt>
    <dgm:pt modelId="{37FACC54-8FF3-4E63-8651-4D43665D1A47}" type="sibTrans" cxnId="{88CBA256-7E75-4766-BD42-A96304CD58D5}">
      <dgm:prSet/>
      <dgm:spPr/>
      <dgm:t>
        <a:bodyPr/>
        <a:lstStyle/>
        <a:p>
          <a:endParaRPr lang="ru-RU"/>
        </a:p>
      </dgm:t>
    </dgm:pt>
    <dgm:pt modelId="{E1B63F3A-3B29-4703-B33E-2B6801DD2260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технические науки</a:t>
          </a:r>
        </a:p>
      </dgm:t>
    </dgm:pt>
    <dgm:pt modelId="{74DFF774-59BF-4CB9-9FF7-BF8CC77EEDCA}" type="parTrans" cxnId="{610C5AD5-8D9D-4682-ABDB-F27B836FB662}">
      <dgm:prSet/>
      <dgm:spPr/>
      <dgm:t>
        <a:bodyPr/>
        <a:lstStyle/>
        <a:p>
          <a:endParaRPr lang="ru-RU"/>
        </a:p>
      </dgm:t>
    </dgm:pt>
    <dgm:pt modelId="{DE627523-C32D-402F-9FFF-81A742DA1D26}" type="sibTrans" cxnId="{610C5AD5-8D9D-4682-ABDB-F27B836FB662}">
      <dgm:prSet/>
      <dgm:spPr/>
      <dgm:t>
        <a:bodyPr/>
        <a:lstStyle/>
        <a:p>
          <a:endParaRPr lang="ru-RU"/>
        </a:p>
      </dgm:t>
    </dgm:pt>
    <dgm:pt modelId="{8E17B221-3D93-4612-8F36-980797C9FE9E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сельскохозяйственные науки</a:t>
          </a:r>
        </a:p>
      </dgm:t>
    </dgm:pt>
    <dgm:pt modelId="{0A000F23-2A56-4268-9C96-DCD3B981BDB1}" type="parTrans" cxnId="{BE3746A9-6211-496A-BAB8-C5807ADE26C7}">
      <dgm:prSet/>
      <dgm:spPr/>
      <dgm:t>
        <a:bodyPr/>
        <a:lstStyle/>
        <a:p>
          <a:endParaRPr lang="ru-RU"/>
        </a:p>
      </dgm:t>
    </dgm:pt>
    <dgm:pt modelId="{865D26E6-AE26-4F32-AD7D-6A5B743670EB}" type="sibTrans" cxnId="{BE3746A9-6211-496A-BAB8-C5807ADE26C7}">
      <dgm:prSet/>
      <dgm:spPr/>
      <dgm:t>
        <a:bodyPr/>
        <a:lstStyle/>
        <a:p>
          <a:endParaRPr lang="ru-RU"/>
        </a:p>
      </dgm:t>
    </dgm:pt>
    <dgm:pt modelId="{389A02EE-D40D-4D2E-A50F-04E6D7CC352E}" type="pres">
      <dgm:prSet presAssocID="{65F4A290-7983-4D25-9B26-893ECBFD5A5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ADB2A69D-EB2F-4C0B-95F7-5BCD8477C019}" type="pres">
      <dgm:prSet presAssocID="{87CE2CC7-6701-4468-B3CC-CEC27F8B61DA}" presName="hierRoot1" presStyleCnt="0"/>
      <dgm:spPr/>
    </dgm:pt>
    <dgm:pt modelId="{6E343C5D-A9EE-4500-85EB-46403139966C}" type="pres">
      <dgm:prSet presAssocID="{87CE2CC7-6701-4468-B3CC-CEC27F8B61DA}" presName="composite" presStyleCnt="0"/>
      <dgm:spPr/>
    </dgm:pt>
    <dgm:pt modelId="{47E37549-263D-41C8-AA9B-D7236D222F80}" type="pres">
      <dgm:prSet presAssocID="{87CE2CC7-6701-4468-B3CC-CEC27F8B61DA}" presName="background" presStyleLbl="node0" presStyleIdx="0" presStyleCnt="1"/>
      <dgm:spPr/>
    </dgm:pt>
    <dgm:pt modelId="{74FC37F5-BFAF-42A1-802F-05180A0DDEC2}" type="pres">
      <dgm:prSet presAssocID="{87CE2CC7-6701-4468-B3CC-CEC27F8B61DA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21C3B04-7FF4-4290-B2A8-270F229C218B}" type="pres">
      <dgm:prSet presAssocID="{87CE2CC7-6701-4468-B3CC-CEC27F8B61DA}" presName="hierChild2" presStyleCnt="0"/>
      <dgm:spPr/>
    </dgm:pt>
    <dgm:pt modelId="{1E50C427-0A79-4219-A7E7-7168B5523379}" type="pres">
      <dgm:prSet presAssocID="{F9560B6F-14ED-45D6-9EB8-12C0BAF36405}" presName="Name10" presStyleLbl="parChTrans1D2" presStyleIdx="0" presStyleCnt="4"/>
      <dgm:spPr/>
      <dgm:t>
        <a:bodyPr/>
        <a:lstStyle/>
        <a:p>
          <a:endParaRPr lang="ru-RU"/>
        </a:p>
      </dgm:t>
    </dgm:pt>
    <dgm:pt modelId="{932614AA-53B3-4E0D-BA6F-0A5F01CC036E}" type="pres">
      <dgm:prSet presAssocID="{727E67DE-F659-4AC1-A927-652B44E35D72}" presName="hierRoot2" presStyleCnt="0"/>
      <dgm:spPr/>
    </dgm:pt>
    <dgm:pt modelId="{81AF61BE-8B67-4996-A845-2DC4531BA6D0}" type="pres">
      <dgm:prSet presAssocID="{727E67DE-F659-4AC1-A927-652B44E35D72}" presName="composite2" presStyleCnt="0"/>
      <dgm:spPr/>
    </dgm:pt>
    <dgm:pt modelId="{FB6F757C-E8F4-440D-AD4C-D637BAE08D5D}" type="pres">
      <dgm:prSet presAssocID="{727E67DE-F659-4AC1-A927-652B44E35D72}" presName="background2" presStyleLbl="node2" presStyleIdx="0" presStyleCnt="4"/>
      <dgm:spPr/>
    </dgm:pt>
    <dgm:pt modelId="{CE43242C-3E54-44EC-8E1A-6422611B7A66}" type="pres">
      <dgm:prSet presAssocID="{727E67DE-F659-4AC1-A927-652B44E35D72}" presName="text2" presStyleLbl="fgAcc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B6BA3DA-24CA-48AE-9F9A-979FCF22C55E}" type="pres">
      <dgm:prSet presAssocID="{727E67DE-F659-4AC1-A927-652B44E35D72}" presName="hierChild3" presStyleCnt="0"/>
      <dgm:spPr/>
    </dgm:pt>
    <dgm:pt modelId="{0C8DC08A-DB67-4BC4-9999-E7BDF6C4BE24}" type="pres">
      <dgm:prSet presAssocID="{CB33F302-E424-45A5-A050-E2A92E8C7582}" presName="Name10" presStyleLbl="parChTrans1D2" presStyleIdx="1" presStyleCnt="4"/>
      <dgm:spPr/>
      <dgm:t>
        <a:bodyPr/>
        <a:lstStyle/>
        <a:p>
          <a:endParaRPr lang="ru-RU"/>
        </a:p>
      </dgm:t>
    </dgm:pt>
    <dgm:pt modelId="{46A8C3C4-8769-4AAB-8BA5-72D23C4E0D24}" type="pres">
      <dgm:prSet presAssocID="{49CC0A35-05D2-4C34-A4A8-EB3DDAAECB83}" presName="hierRoot2" presStyleCnt="0"/>
      <dgm:spPr/>
    </dgm:pt>
    <dgm:pt modelId="{5A65F2DF-C003-45AE-ABAF-2A5F60B2198D}" type="pres">
      <dgm:prSet presAssocID="{49CC0A35-05D2-4C34-A4A8-EB3DDAAECB83}" presName="composite2" presStyleCnt="0"/>
      <dgm:spPr/>
    </dgm:pt>
    <dgm:pt modelId="{6808DD2C-87C8-41DC-8BEB-BAE26837BBB4}" type="pres">
      <dgm:prSet presAssocID="{49CC0A35-05D2-4C34-A4A8-EB3DDAAECB83}" presName="background2" presStyleLbl="node2" presStyleIdx="1" presStyleCnt="4"/>
      <dgm:spPr/>
    </dgm:pt>
    <dgm:pt modelId="{6FCFF88F-7D86-4CF2-B756-E00CF8B96882}" type="pres">
      <dgm:prSet presAssocID="{49CC0A35-05D2-4C34-A4A8-EB3DDAAECB83}" presName="text2" presStyleLbl="fgAcc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6A6435E-32C5-48E0-9BB7-2A07365C0B8E}" type="pres">
      <dgm:prSet presAssocID="{49CC0A35-05D2-4C34-A4A8-EB3DDAAECB83}" presName="hierChild3" presStyleCnt="0"/>
      <dgm:spPr/>
    </dgm:pt>
    <dgm:pt modelId="{8F96AF58-F885-4B81-A526-80A56A42227A}" type="pres">
      <dgm:prSet presAssocID="{74DFF774-59BF-4CB9-9FF7-BF8CC77EEDCA}" presName="Name10" presStyleLbl="parChTrans1D2" presStyleIdx="2" presStyleCnt="4"/>
      <dgm:spPr/>
      <dgm:t>
        <a:bodyPr/>
        <a:lstStyle/>
        <a:p>
          <a:endParaRPr lang="ru-RU"/>
        </a:p>
      </dgm:t>
    </dgm:pt>
    <dgm:pt modelId="{09A3263A-E565-4D18-B949-E5ED1EAE71C2}" type="pres">
      <dgm:prSet presAssocID="{E1B63F3A-3B29-4703-B33E-2B6801DD2260}" presName="hierRoot2" presStyleCnt="0"/>
      <dgm:spPr/>
    </dgm:pt>
    <dgm:pt modelId="{8093CAE0-4454-4E45-92BC-D97804CBCDF9}" type="pres">
      <dgm:prSet presAssocID="{E1B63F3A-3B29-4703-B33E-2B6801DD2260}" presName="composite2" presStyleCnt="0"/>
      <dgm:spPr/>
    </dgm:pt>
    <dgm:pt modelId="{3D4D8119-6E69-416D-97B4-2F5B1438C1AA}" type="pres">
      <dgm:prSet presAssocID="{E1B63F3A-3B29-4703-B33E-2B6801DD2260}" presName="background2" presStyleLbl="node2" presStyleIdx="2" presStyleCnt="4"/>
      <dgm:spPr/>
    </dgm:pt>
    <dgm:pt modelId="{F9ECCB6E-1BBC-4F69-B432-CFCF48B68657}" type="pres">
      <dgm:prSet presAssocID="{E1B63F3A-3B29-4703-B33E-2B6801DD2260}" presName="text2" presStyleLbl="fgAcc2" presStyleIdx="2" presStyleCnt="4" custLinFactNeighborX="-1330" custLinFactNeighborY="-104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030F841-4A9D-4748-BBF4-630FD78E833D}" type="pres">
      <dgm:prSet presAssocID="{E1B63F3A-3B29-4703-B33E-2B6801DD2260}" presName="hierChild3" presStyleCnt="0"/>
      <dgm:spPr/>
    </dgm:pt>
    <dgm:pt modelId="{345309B8-7F3E-4D43-92CD-F4A5A30EA6B9}" type="pres">
      <dgm:prSet presAssocID="{0A000F23-2A56-4268-9C96-DCD3B981BDB1}" presName="Name10" presStyleLbl="parChTrans1D2" presStyleIdx="3" presStyleCnt="4"/>
      <dgm:spPr/>
      <dgm:t>
        <a:bodyPr/>
        <a:lstStyle/>
        <a:p>
          <a:endParaRPr lang="ru-RU"/>
        </a:p>
      </dgm:t>
    </dgm:pt>
    <dgm:pt modelId="{DC183323-5B55-409A-8183-6C71F37314FA}" type="pres">
      <dgm:prSet presAssocID="{8E17B221-3D93-4612-8F36-980797C9FE9E}" presName="hierRoot2" presStyleCnt="0"/>
      <dgm:spPr/>
    </dgm:pt>
    <dgm:pt modelId="{3D4A6E49-BDA7-41AC-84B8-57F286EE00B3}" type="pres">
      <dgm:prSet presAssocID="{8E17B221-3D93-4612-8F36-980797C9FE9E}" presName="composite2" presStyleCnt="0"/>
      <dgm:spPr/>
    </dgm:pt>
    <dgm:pt modelId="{79B6EF41-1E65-4A69-9508-43725C1DA020}" type="pres">
      <dgm:prSet presAssocID="{8E17B221-3D93-4612-8F36-980797C9FE9E}" presName="background2" presStyleLbl="node2" presStyleIdx="3" presStyleCnt="4"/>
      <dgm:spPr/>
    </dgm:pt>
    <dgm:pt modelId="{A7191A5E-6D57-485A-96CA-D4939CFC2D09}" type="pres">
      <dgm:prSet presAssocID="{8E17B221-3D93-4612-8F36-980797C9FE9E}" presName="text2" presStyleLbl="fgAcc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31A6DEE-B96C-4E59-8FD6-B74111CCF684}" type="pres">
      <dgm:prSet presAssocID="{8E17B221-3D93-4612-8F36-980797C9FE9E}" presName="hierChild3" presStyleCnt="0"/>
      <dgm:spPr/>
    </dgm:pt>
  </dgm:ptLst>
  <dgm:cxnLst>
    <dgm:cxn modelId="{6D149493-B60E-4175-B5A6-0EB20373AB53}" type="presOf" srcId="{727E67DE-F659-4AC1-A927-652B44E35D72}" destId="{CE43242C-3E54-44EC-8E1A-6422611B7A66}" srcOrd="0" destOrd="0" presId="urn:microsoft.com/office/officeart/2005/8/layout/hierarchy1"/>
    <dgm:cxn modelId="{F5F95E82-DB18-458A-9D55-014CE943A083}" type="presOf" srcId="{65F4A290-7983-4D25-9B26-893ECBFD5A57}" destId="{389A02EE-D40D-4D2E-A50F-04E6D7CC352E}" srcOrd="0" destOrd="0" presId="urn:microsoft.com/office/officeart/2005/8/layout/hierarchy1"/>
    <dgm:cxn modelId="{FF531B42-F810-4AB0-A7E1-FEBC6B4246C3}" type="presOf" srcId="{8E17B221-3D93-4612-8F36-980797C9FE9E}" destId="{A7191A5E-6D57-485A-96CA-D4939CFC2D09}" srcOrd="0" destOrd="0" presId="urn:microsoft.com/office/officeart/2005/8/layout/hierarchy1"/>
    <dgm:cxn modelId="{610C5AD5-8D9D-4682-ABDB-F27B836FB662}" srcId="{87CE2CC7-6701-4468-B3CC-CEC27F8B61DA}" destId="{E1B63F3A-3B29-4703-B33E-2B6801DD2260}" srcOrd="2" destOrd="0" parTransId="{74DFF774-59BF-4CB9-9FF7-BF8CC77EEDCA}" sibTransId="{DE627523-C32D-402F-9FFF-81A742DA1D26}"/>
    <dgm:cxn modelId="{145318D4-89D8-4002-A6CE-6565A8A7CF38}" srcId="{65F4A290-7983-4D25-9B26-893ECBFD5A57}" destId="{87CE2CC7-6701-4468-B3CC-CEC27F8B61DA}" srcOrd="0" destOrd="0" parTransId="{F07253EB-F326-4508-97FC-89AFD8872088}" sibTransId="{7D7ECEAF-8A82-428B-8C5C-AAB6B44956F2}"/>
    <dgm:cxn modelId="{3AD59403-DEE8-48C1-BAD9-EF33485C6EBE}" type="presOf" srcId="{CB33F302-E424-45A5-A050-E2A92E8C7582}" destId="{0C8DC08A-DB67-4BC4-9999-E7BDF6C4BE24}" srcOrd="0" destOrd="0" presId="urn:microsoft.com/office/officeart/2005/8/layout/hierarchy1"/>
    <dgm:cxn modelId="{7A1BE33F-5B5F-4171-97B6-782D5F2D2598}" type="presOf" srcId="{49CC0A35-05D2-4C34-A4A8-EB3DDAAECB83}" destId="{6FCFF88F-7D86-4CF2-B756-E00CF8B96882}" srcOrd="0" destOrd="0" presId="urn:microsoft.com/office/officeart/2005/8/layout/hierarchy1"/>
    <dgm:cxn modelId="{C929A144-75B7-45DE-A86E-94EF1196FAC7}" type="presOf" srcId="{74DFF774-59BF-4CB9-9FF7-BF8CC77EEDCA}" destId="{8F96AF58-F885-4B81-A526-80A56A42227A}" srcOrd="0" destOrd="0" presId="urn:microsoft.com/office/officeart/2005/8/layout/hierarchy1"/>
    <dgm:cxn modelId="{BE3746A9-6211-496A-BAB8-C5807ADE26C7}" srcId="{87CE2CC7-6701-4468-B3CC-CEC27F8B61DA}" destId="{8E17B221-3D93-4612-8F36-980797C9FE9E}" srcOrd="3" destOrd="0" parTransId="{0A000F23-2A56-4268-9C96-DCD3B981BDB1}" sibTransId="{865D26E6-AE26-4F32-AD7D-6A5B743670EB}"/>
    <dgm:cxn modelId="{3DA2D8F3-F4BF-438D-9393-90DE75FA4D23}" type="presOf" srcId="{F9560B6F-14ED-45D6-9EB8-12C0BAF36405}" destId="{1E50C427-0A79-4219-A7E7-7168B5523379}" srcOrd="0" destOrd="0" presId="urn:microsoft.com/office/officeart/2005/8/layout/hierarchy1"/>
    <dgm:cxn modelId="{E2AE8306-1165-4217-B1A3-34059E34AC4E}" srcId="{87CE2CC7-6701-4468-B3CC-CEC27F8B61DA}" destId="{727E67DE-F659-4AC1-A927-652B44E35D72}" srcOrd="0" destOrd="0" parTransId="{F9560B6F-14ED-45D6-9EB8-12C0BAF36405}" sibTransId="{B809C6C0-FAD7-47FC-9673-D32093694A77}"/>
    <dgm:cxn modelId="{DBDD06ED-F0FC-42B3-B2EE-CBA31ABBE2C2}" type="presOf" srcId="{87CE2CC7-6701-4468-B3CC-CEC27F8B61DA}" destId="{74FC37F5-BFAF-42A1-802F-05180A0DDEC2}" srcOrd="0" destOrd="0" presId="urn:microsoft.com/office/officeart/2005/8/layout/hierarchy1"/>
    <dgm:cxn modelId="{88CBA256-7E75-4766-BD42-A96304CD58D5}" srcId="{87CE2CC7-6701-4468-B3CC-CEC27F8B61DA}" destId="{49CC0A35-05D2-4C34-A4A8-EB3DDAAECB83}" srcOrd="1" destOrd="0" parTransId="{CB33F302-E424-45A5-A050-E2A92E8C7582}" sibTransId="{37FACC54-8FF3-4E63-8651-4D43665D1A47}"/>
    <dgm:cxn modelId="{EAAF1F82-783E-4D95-AA2C-9DE6B6123C6F}" type="presOf" srcId="{0A000F23-2A56-4268-9C96-DCD3B981BDB1}" destId="{345309B8-7F3E-4D43-92CD-F4A5A30EA6B9}" srcOrd="0" destOrd="0" presId="urn:microsoft.com/office/officeart/2005/8/layout/hierarchy1"/>
    <dgm:cxn modelId="{1FA60F89-DEE5-457E-95E8-DB51393C7AD6}" type="presOf" srcId="{E1B63F3A-3B29-4703-B33E-2B6801DD2260}" destId="{F9ECCB6E-1BBC-4F69-B432-CFCF48B68657}" srcOrd="0" destOrd="0" presId="urn:microsoft.com/office/officeart/2005/8/layout/hierarchy1"/>
    <dgm:cxn modelId="{5098BD95-E699-479A-9C7D-CD30DAC1A4F3}" type="presParOf" srcId="{389A02EE-D40D-4D2E-A50F-04E6D7CC352E}" destId="{ADB2A69D-EB2F-4C0B-95F7-5BCD8477C019}" srcOrd="0" destOrd="0" presId="urn:microsoft.com/office/officeart/2005/8/layout/hierarchy1"/>
    <dgm:cxn modelId="{57FD3BD8-B48B-43C9-A13D-E01F1015A01A}" type="presParOf" srcId="{ADB2A69D-EB2F-4C0B-95F7-5BCD8477C019}" destId="{6E343C5D-A9EE-4500-85EB-46403139966C}" srcOrd="0" destOrd="0" presId="urn:microsoft.com/office/officeart/2005/8/layout/hierarchy1"/>
    <dgm:cxn modelId="{2B4A5A02-E837-43E7-B78A-925A7A12870E}" type="presParOf" srcId="{6E343C5D-A9EE-4500-85EB-46403139966C}" destId="{47E37549-263D-41C8-AA9B-D7236D222F80}" srcOrd="0" destOrd="0" presId="urn:microsoft.com/office/officeart/2005/8/layout/hierarchy1"/>
    <dgm:cxn modelId="{EE93E6A1-6B68-447C-8928-B323D15B0B5D}" type="presParOf" srcId="{6E343C5D-A9EE-4500-85EB-46403139966C}" destId="{74FC37F5-BFAF-42A1-802F-05180A0DDEC2}" srcOrd="1" destOrd="0" presId="urn:microsoft.com/office/officeart/2005/8/layout/hierarchy1"/>
    <dgm:cxn modelId="{1BCF381F-246F-42B8-AFF0-0E73960CB824}" type="presParOf" srcId="{ADB2A69D-EB2F-4C0B-95F7-5BCD8477C019}" destId="{721C3B04-7FF4-4290-B2A8-270F229C218B}" srcOrd="1" destOrd="0" presId="urn:microsoft.com/office/officeart/2005/8/layout/hierarchy1"/>
    <dgm:cxn modelId="{BF759840-EF32-4387-982E-DC600A090E08}" type="presParOf" srcId="{721C3B04-7FF4-4290-B2A8-270F229C218B}" destId="{1E50C427-0A79-4219-A7E7-7168B5523379}" srcOrd="0" destOrd="0" presId="urn:microsoft.com/office/officeart/2005/8/layout/hierarchy1"/>
    <dgm:cxn modelId="{A03BAFEE-1582-4863-875F-BAD79732754D}" type="presParOf" srcId="{721C3B04-7FF4-4290-B2A8-270F229C218B}" destId="{932614AA-53B3-4E0D-BA6F-0A5F01CC036E}" srcOrd="1" destOrd="0" presId="urn:microsoft.com/office/officeart/2005/8/layout/hierarchy1"/>
    <dgm:cxn modelId="{CD1F48E1-611D-4F6A-A539-E68C2FD4601B}" type="presParOf" srcId="{932614AA-53B3-4E0D-BA6F-0A5F01CC036E}" destId="{81AF61BE-8B67-4996-A845-2DC4531BA6D0}" srcOrd="0" destOrd="0" presId="urn:microsoft.com/office/officeart/2005/8/layout/hierarchy1"/>
    <dgm:cxn modelId="{CC78AA09-D7B3-42B8-8982-36E3DDDC491B}" type="presParOf" srcId="{81AF61BE-8B67-4996-A845-2DC4531BA6D0}" destId="{FB6F757C-E8F4-440D-AD4C-D637BAE08D5D}" srcOrd="0" destOrd="0" presId="urn:microsoft.com/office/officeart/2005/8/layout/hierarchy1"/>
    <dgm:cxn modelId="{9814DD07-B7B8-4A33-90F0-068581A8AA1D}" type="presParOf" srcId="{81AF61BE-8B67-4996-A845-2DC4531BA6D0}" destId="{CE43242C-3E54-44EC-8E1A-6422611B7A66}" srcOrd="1" destOrd="0" presId="urn:microsoft.com/office/officeart/2005/8/layout/hierarchy1"/>
    <dgm:cxn modelId="{48096E9C-F522-45B6-AC87-4AF4483260D3}" type="presParOf" srcId="{932614AA-53B3-4E0D-BA6F-0A5F01CC036E}" destId="{CB6BA3DA-24CA-48AE-9F9A-979FCF22C55E}" srcOrd="1" destOrd="0" presId="urn:microsoft.com/office/officeart/2005/8/layout/hierarchy1"/>
    <dgm:cxn modelId="{DEBF32E3-D698-4B98-8075-69AFBE074847}" type="presParOf" srcId="{721C3B04-7FF4-4290-B2A8-270F229C218B}" destId="{0C8DC08A-DB67-4BC4-9999-E7BDF6C4BE24}" srcOrd="2" destOrd="0" presId="urn:microsoft.com/office/officeart/2005/8/layout/hierarchy1"/>
    <dgm:cxn modelId="{D8F4946F-99BF-4389-B32B-625873C43656}" type="presParOf" srcId="{721C3B04-7FF4-4290-B2A8-270F229C218B}" destId="{46A8C3C4-8769-4AAB-8BA5-72D23C4E0D24}" srcOrd="3" destOrd="0" presId="urn:microsoft.com/office/officeart/2005/8/layout/hierarchy1"/>
    <dgm:cxn modelId="{6436FF08-07E6-4BE9-876B-497804D2403C}" type="presParOf" srcId="{46A8C3C4-8769-4AAB-8BA5-72D23C4E0D24}" destId="{5A65F2DF-C003-45AE-ABAF-2A5F60B2198D}" srcOrd="0" destOrd="0" presId="urn:microsoft.com/office/officeart/2005/8/layout/hierarchy1"/>
    <dgm:cxn modelId="{0001A219-196E-44F3-B89A-03B72C71CF10}" type="presParOf" srcId="{5A65F2DF-C003-45AE-ABAF-2A5F60B2198D}" destId="{6808DD2C-87C8-41DC-8BEB-BAE26837BBB4}" srcOrd="0" destOrd="0" presId="urn:microsoft.com/office/officeart/2005/8/layout/hierarchy1"/>
    <dgm:cxn modelId="{CE396A61-4211-42B2-8D7A-8185938728D1}" type="presParOf" srcId="{5A65F2DF-C003-45AE-ABAF-2A5F60B2198D}" destId="{6FCFF88F-7D86-4CF2-B756-E00CF8B96882}" srcOrd="1" destOrd="0" presId="urn:microsoft.com/office/officeart/2005/8/layout/hierarchy1"/>
    <dgm:cxn modelId="{53A88B83-9C09-499B-8EB6-EB16281BC275}" type="presParOf" srcId="{46A8C3C4-8769-4AAB-8BA5-72D23C4E0D24}" destId="{06A6435E-32C5-48E0-9BB7-2A07365C0B8E}" srcOrd="1" destOrd="0" presId="urn:microsoft.com/office/officeart/2005/8/layout/hierarchy1"/>
    <dgm:cxn modelId="{E694F990-0C63-4726-BFB1-9754B6FD3AFD}" type="presParOf" srcId="{721C3B04-7FF4-4290-B2A8-270F229C218B}" destId="{8F96AF58-F885-4B81-A526-80A56A42227A}" srcOrd="4" destOrd="0" presId="urn:microsoft.com/office/officeart/2005/8/layout/hierarchy1"/>
    <dgm:cxn modelId="{30484A46-7AEF-482D-824A-D9D20BE49A44}" type="presParOf" srcId="{721C3B04-7FF4-4290-B2A8-270F229C218B}" destId="{09A3263A-E565-4D18-B949-E5ED1EAE71C2}" srcOrd="5" destOrd="0" presId="urn:microsoft.com/office/officeart/2005/8/layout/hierarchy1"/>
    <dgm:cxn modelId="{99FC1D09-8C71-41D9-995E-5126A1AD8B02}" type="presParOf" srcId="{09A3263A-E565-4D18-B949-E5ED1EAE71C2}" destId="{8093CAE0-4454-4E45-92BC-D97804CBCDF9}" srcOrd="0" destOrd="0" presId="urn:microsoft.com/office/officeart/2005/8/layout/hierarchy1"/>
    <dgm:cxn modelId="{D8E9B646-031D-4058-8320-442FAB2D6636}" type="presParOf" srcId="{8093CAE0-4454-4E45-92BC-D97804CBCDF9}" destId="{3D4D8119-6E69-416D-97B4-2F5B1438C1AA}" srcOrd="0" destOrd="0" presId="urn:microsoft.com/office/officeart/2005/8/layout/hierarchy1"/>
    <dgm:cxn modelId="{A6EA1B8F-10F2-4D79-AA52-FBED973CF546}" type="presParOf" srcId="{8093CAE0-4454-4E45-92BC-D97804CBCDF9}" destId="{F9ECCB6E-1BBC-4F69-B432-CFCF48B68657}" srcOrd="1" destOrd="0" presId="urn:microsoft.com/office/officeart/2005/8/layout/hierarchy1"/>
    <dgm:cxn modelId="{8C883E59-11FD-4B3F-8546-C5898AA8235F}" type="presParOf" srcId="{09A3263A-E565-4D18-B949-E5ED1EAE71C2}" destId="{7030F841-4A9D-4748-BBF4-630FD78E833D}" srcOrd="1" destOrd="0" presId="urn:microsoft.com/office/officeart/2005/8/layout/hierarchy1"/>
    <dgm:cxn modelId="{8DCA3DF3-FA54-4D4D-9938-3E51A3F60F50}" type="presParOf" srcId="{721C3B04-7FF4-4290-B2A8-270F229C218B}" destId="{345309B8-7F3E-4D43-92CD-F4A5A30EA6B9}" srcOrd="6" destOrd="0" presId="urn:microsoft.com/office/officeart/2005/8/layout/hierarchy1"/>
    <dgm:cxn modelId="{66BFBADF-A4AC-4A50-B975-74CDEEF53E55}" type="presParOf" srcId="{721C3B04-7FF4-4290-B2A8-270F229C218B}" destId="{DC183323-5B55-409A-8183-6C71F37314FA}" srcOrd="7" destOrd="0" presId="urn:microsoft.com/office/officeart/2005/8/layout/hierarchy1"/>
    <dgm:cxn modelId="{E0DD2318-53D2-4565-9100-A54798B4D261}" type="presParOf" srcId="{DC183323-5B55-409A-8183-6C71F37314FA}" destId="{3D4A6E49-BDA7-41AC-84B8-57F286EE00B3}" srcOrd="0" destOrd="0" presId="urn:microsoft.com/office/officeart/2005/8/layout/hierarchy1"/>
    <dgm:cxn modelId="{DB16279A-C27B-42A8-9D2D-B13B5B0E2C8C}" type="presParOf" srcId="{3D4A6E49-BDA7-41AC-84B8-57F286EE00B3}" destId="{79B6EF41-1E65-4A69-9508-43725C1DA020}" srcOrd="0" destOrd="0" presId="urn:microsoft.com/office/officeart/2005/8/layout/hierarchy1"/>
    <dgm:cxn modelId="{DC41629D-33EE-4F2C-924B-EC289E3A867B}" type="presParOf" srcId="{3D4A6E49-BDA7-41AC-84B8-57F286EE00B3}" destId="{A7191A5E-6D57-485A-96CA-D4939CFC2D09}" srcOrd="1" destOrd="0" presId="urn:microsoft.com/office/officeart/2005/8/layout/hierarchy1"/>
    <dgm:cxn modelId="{E6CA0200-E31E-4E49-B6CD-BD4C04D452E3}" type="presParOf" srcId="{DC183323-5B55-409A-8183-6C71F37314FA}" destId="{731A6DEE-B96C-4E59-8FD6-B74111CCF68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C0393A4-C865-4479-9D08-322A14CCB0B8}">
      <dsp:nvSpPr>
        <dsp:cNvPr id="0" name=""/>
        <dsp:cNvSpPr/>
      </dsp:nvSpPr>
      <dsp:spPr>
        <a:xfrm>
          <a:off x="4860314" y="1514217"/>
          <a:ext cx="995987" cy="2166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637"/>
              </a:lnTo>
              <a:lnTo>
                <a:pt x="995987" y="147637"/>
              </a:lnTo>
              <a:lnTo>
                <a:pt x="995987" y="2166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8872D6-2E5D-4D51-B335-65B12D3A6015}">
      <dsp:nvSpPr>
        <dsp:cNvPr id="0" name=""/>
        <dsp:cNvSpPr/>
      </dsp:nvSpPr>
      <dsp:spPr>
        <a:xfrm>
          <a:off x="4707857" y="1514217"/>
          <a:ext cx="152457" cy="216645"/>
        </a:xfrm>
        <a:custGeom>
          <a:avLst/>
          <a:gdLst/>
          <a:ahLst/>
          <a:cxnLst/>
          <a:rect l="0" t="0" r="0" b="0"/>
          <a:pathLst>
            <a:path>
              <a:moveTo>
                <a:pt x="152457" y="0"/>
              </a:moveTo>
              <a:lnTo>
                <a:pt x="152457" y="147637"/>
              </a:lnTo>
              <a:lnTo>
                <a:pt x="0" y="147637"/>
              </a:lnTo>
              <a:lnTo>
                <a:pt x="0" y="2166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90873C-C97E-4BED-87E5-922C15378009}">
      <dsp:nvSpPr>
        <dsp:cNvPr id="0" name=""/>
        <dsp:cNvSpPr/>
      </dsp:nvSpPr>
      <dsp:spPr>
        <a:xfrm>
          <a:off x="3689842" y="1514217"/>
          <a:ext cx="1170471" cy="216645"/>
        </a:xfrm>
        <a:custGeom>
          <a:avLst/>
          <a:gdLst/>
          <a:ahLst/>
          <a:cxnLst/>
          <a:rect l="0" t="0" r="0" b="0"/>
          <a:pathLst>
            <a:path>
              <a:moveTo>
                <a:pt x="1170471" y="0"/>
              </a:moveTo>
              <a:lnTo>
                <a:pt x="1170471" y="147637"/>
              </a:lnTo>
              <a:lnTo>
                <a:pt x="0" y="147637"/>
              </a:lnTo>
              <a:lnTo>
                <a:pt x="0" y="2166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B6A130-778F-4EAA-8C79-526059B18AA5}">
      <dsp:nvSpPr>
        <dsp:cNvPr id="0" name=""/>
        <dsp:cNvSpPr/>
      </dsp:nvSpPr>
      <dsp:spPr>
        <a:xfrm>
          <a:off x="2710128" y="846282"/>
          <a:ext cx="2150186" cy="2166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637"/>
              </a:lnTo>
              <a:lnTo>
                <a:pt x="2150186" y="147637"/>
              </a:lnTo>
              <a:lnTo>
                <a:pt x="2150186" y="21664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124BA9-A5BF-41E2-B80F-BA2A34288BF4}">
      <dsp:nvSpPr>
        <dsp:cNvPr id="0" name=""/>
        <dsp:cNvSpPr/>
      </dsp:nvSpPr>
      <dsp:spPr>
        <a:xfrm>
          <a:off x="2158850" y="1535947"/>
          <a:ext cx="585621" cy="2166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637"/>
              </a:lnTo>
              <a:lnTo>
                <a:pt x="585621" y="147637"/>
              </a:lnTo>
              <a:lnTo>
                <a:pt x="585621" y="2166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FF349B-21D5-4FF3-A5A3-E43D4DCFF8DC}">
      <dsp:nvSpPr>
        <dsp:cNvPr id="0" name=""/>
        <dsp:cNvSpPr/>
      </dsp:nvSpPr>
      <dsp:spPr>
        <a:xfrm>
          <a:off x="1646677" y="1535947"/>
          <a:ext cx="512173" cy="216645"/>
        </a:xfrm>
        <a:custGeom>
          <a:avLst/>
          <a:gdLst/>
          <a:ahLst/>
          <a:cxnLst/>
          <a:rect l="0" t="0" r="0" b="0"/>
          <a:pathLst>
            <a:path>
              <a:moveTo>
                <a:pt x="512173" y="0"/>
              </a:moveTo>
              <a:lnTo>
                <a:pt x="512173" y="147637"/>
              </a:lnTo>
              <a:lnTo>
                <a:pt x="0" y="147637"/>
              </a:lnTo>
              <a:lnTo>
                <a:pt x="0" y="2166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268B24-3066-4FDB-B83A-5A51A5EBD68C}">
      <dsp:nvSpPr>
        <dsp:cNvPr id="0" name=""/>
        <dsp:cNvSpPr/>
      </dsp:nvSpPr>
      <dsp:spPr>
        <a:xfrm>
          <a:off x="2158850" y="846282"/>
          <a:ext cx="551277" cy="216645"/>
        </a:xfrm>
        <a:custGeom>
          <a:avLst/>
          <a:gdLst/>
          <a:ahLst/>
          <a:cxnLst/>
          <a:rect l="0" t="0" r="0" b="0"/>
          <a:pathLst>
            <a:path>
              <a:moveTo>
                <a:pt x="551277" y="0"/>
              </a:moveTo>
              <a:lnTo>
                <a:pt x="551277" y="147637"/>
              </a:lnTo>
              <a:lnTo>
                <a:pt x="0" y="147637"/>
              </a:lnTo>
              <a:lnTo>
                <a:pt x="0" y="21664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1582A3-0A84-4954-8C92-14B160D719C9}">
      <dsp:nvSpPr>
        <dsp:cNvPr id="0" name=""/>
        <dsp:cNvSpPr/>
      </dsp:nvSpPr>
      <dsp:spPr>
        <a:xfrm>
          <a:off x="446337" y="1535947"/>
          <a:ext cx="91440" cy="21664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66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351EB5-55D8-420A-97D3-E9C1E152D0E4}">
      <dsp:nvSpPr>
        <dsp:cNvPr id="0" name=""/>
        <dsp:cNvSpPr/>
      </dsp:nvSpPr>
      <dsp:spPr>
        <a:xfrm>
          <a:off x="492057" y="846282"/>
          <a:ext cx="2218070" cy="216645"/>
        </a:xfrm>
        <a:custGeom>
          <a:avLst/>
          <a:gdLst/>
          <a:ahLst/>
          <a:cxnLst/>
          <a:rect l="0" t="0" r="0" b="0"/>
          <a:pathLst>
            <a:path>
              <a:moveTo>
                <a:pt x="2218070" y="0"/>
              </a:moveTo>
              <a:lnTo>
                <a:pt x="2218070" y="147637"/>
              </a:lnTo>
              <a:lnTo>
                <a:pt x="0" y="147637"/>
              </a:lnTo>
              <a:lnTo>
                <a:pt x="0" y="21664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06CB75-B6A2-49D5-8B2E-9624AA1445C8}">
      <dsp:nvSpPr>
        <dsp:cNvPr id="0" name=""/>
        <dsp:cNvSpPr/>
      </dsp:nvSpPr>
      <dsp:spPr>
        <a:xfrm>
          <a:off x="2173228" y="257803"/>
          <a:ext cx="1073799" cy="5884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7B197F-FBAC-407F-8EE1-4DC5CA91DCD3}">
      <dsp:nvSpPr>
        <dsp:cNvPr id="0" name=""/>
        <dsp:cNvSpPr/>
      </dsp:nvSpPr>
      <dsp:spPr>
        <a:xfrm>
          <a:off x="2255996" y="336433"/>
          <a:ext cx="1073799" cy="5884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Классификация наук</a:t>
          </a:r>
        </a:p>
      </dsp:txBody>
      <dsp:txXfrm>
        <a:off x="2255996" y="336433"/>
        <a:ext cx="1073799" cy="588478"/>
      </dsp:txXfrm>
    </dsp:sp>
    <dsp:sp modelId="{22B1EF3D-CA37-49AC-8F15-87E41C1729D7}">
      <dsp:nvSpPr>
        <dsp:cNvPr id="0" name=""/>
        <dsp:cNvSpPr/>
      </dsp:nvSpPr>
      <dsp:spPr>
        <a:xfrm>
          <a:off x="119601" y="1062928"/>
          <a:ext cx="744912" cy="4730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5AC5EDF-FB2E-4B5E-9AC9-79CC46D29136}">
      <dsp:nvSpPr>
        <dsp:cNvPr id="0" name=""/>
        <dsp:cNvSpPr/>
      </dsp:nvSpPr>
      <dsp:spPr>
        <a:xfrm>
          <a:off x="202369" y="1141557"/>
          <a:ext cx="744912" cy="473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 природе</a:t>
          </a:r>
        </a:p>
      </dsp:txBody>
      <dsp:txXfrm>
        <a:off x="202369" y="1141557"/>
        <a:ext cx="744912" cy="473019"/>
      </dsp:txXfrm>
    </dsp:sp>
    <dsp:sp modelId="{1FD142E3-F719-4820-B05C-D9F27517599A}">
      <dsp:nvSpPr>
        <dsp:cNvPr id="0" name=""/>
        <dsp:cNvSpPr/>
      </dsp:nvSpPr>
      <dsp:spPr>
        <a:xfrm>
          <a:off x="5826" y="1752593"/>
          <a:ext cx="972461" cy="4730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7B3790-C90D-4DC8-A7EA-A4B961462483}">
      <dsp:nvSpPr>
        <dsp:cNvPr id="0" name=""/>
        <dsp:cNvSpPr/>
      </dsp:nvSpPr>
      <dsp:spPr>
        <a:xfrm>
          <a:off x="88594" y="1831222"/>
          <a:ext cx="972461" cy="473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естественные</a:t>
          </a:r>
        </a:p>
      </dsp:txBody>
      <dsp:txXfrm>
        <a:off x="88594" y="1831222"/>
        <a:ext cx="972461" cy="473019"/>
      </dsp:txXfrm>
    </dsp:sp>
    <dsp:sp modelId="{9CAE85B3-FA3B-4813-833B-64826E289BB8}">
      <dsp:nvSpPr>
        <dsp:cNvPr id="0" name=""/>
        <dsp:cNvSpPr/>
      </dsp:nvSpPr>
      <dsp:spPr>
        <a:xfrm>
          <a:off x="1786394" y="1062928"/>
          <a:ext cx="744912" cy="4730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375B0F-92E0-4D64-B5CC-BD10BCDD738F}">
      <dsp:nvSpPr>
        <dsp:cNvPr id="0" name=""/>
        <dsp:cNvSpPr/>
      </dsp:nvSpPr>
      <dsp:spPr>
        <a:xfrm>
          <a:off x="1869162" y="1141557"/>
          <a:ext cx="744912" cy="473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об обществе</a:t>
          </a:r>
        </a:p>
      </dsp:txBody>
      <dsp:txXfrm>
        <a:off x="1869162" y="1141557"/>
        <a:ext cx="744912" cy="473019"/>
      </dsp:txXfrm>
    </dsp:sp>
    <dsp:sp modelId="{E61CDE30-8BD6-4571-A033-8C287A9E6AFB}">
      <dsp:nvSpPr>
        <dsp:cNvPr id="0" name=""/>
        <dsp:cNvSpPr/>
      </dsp:nvSpPr>
      <dsp:spPr>
        <a:xfrm>
          <a:off x="1143824" y="1752593"/>
          <a:ext cx="1005706" cy="4730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8FF607-CDF7-4ED6-B3F5-19B501B651AD}">
      <dsp:nvSpPr>
        <dsp:cNvPr id="0" name=""/>
        <dsp:cNvSpPr/>
      </dsp:nvSpPr>
      <dsp:spPr>
        <a:xfrm>
          <a:off x="1226592" y="1831222"/>
          <a:ext cx="1005706" cy="473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гуманитарные </a:t>
          </a:r>
        </a:p>
      </dsp:txBody>
      <dsp:txXfrm>
        <a:off x="1226592" y="1831222"/>
        <a:ext cx="1005706" cy="473019"/>
      </dsp:txXfrm>
    </dsp:sp>
    <dsp:sp modelId="{25CDF15D-C345-4048-A223-64ABA5AC4668}">
      <dsp:nvSpPr>
        <dsp:cNvPr id="0" name=""/>
        <dsp:cNvSpPr/>
      </dsp:nvSpPr>
      <dsp:spPr>
        <a:xfrm>
          <a:off x="2315067" y="1752593"/>
          <a:ext cx="858809" cy="4730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3A81638-24B5-4D63-B5C7-15E22EE46ADE}">
      <dsp:nvSpPr>
        <dsp:cNvPr id="0" name=""/>
        <dsp:cNvSpPr/>
      </dsp:nvSpPr>
      <dsp:spPr>
        <a:xfrm>
          <a:off x="2397835" y="1831222"/>
          <a:ext cx="858809" cy="473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социальные</a:t>
          </a:r>
        </a:p>
      </dsp:txBody>
      <dsp:txXfrm>
        <a:off x="2397835" y="1831222"/>
        <a:ext cx="858809" cy="473019"/>
      </dsp:txXfrm>
    </dsp:sp>
    <dsp:sp modelId="{77C8626E-ACAA-4A47-99B5-711C5FCB4C9F}">
      <dsp:nvSpPr>
        <dsp:cNvPr id="0" name=""/>
        <dsp:cNvSpPr/>
      </dsp:nvSpPr>
      <dsp:spPr>
        <a:xfrm>
          <a:off x="4419974" y="1062928"/>
          <a:ext cx="880680" cy="45128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C23933B-669D-479F-861B-584BE3E5D25E}">
      <dsp:nvSpPr>
        <dsp:cNvPr id="0" name=""/>
        <dsp:cNvSpPr/>
      </dsp:nvSpPr>
      <dsp:spPr>
        <a:xfrm>
          <a:off x="4502742" y="1141557"/>
          <a:ext cx="880680" cy="45128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 мышлении и познании</a:t>
          </a:r>
        </a:p>
      </dsp:txBody>
      <dsp:txXfrm>
        <a:off x="4502742" y="1141557"/>
        <a:ext cx="880680" cy="451289"/>
      </dsp:txXfrm>
    </dsp:sp>
    <dsp:sp modelId="{DA0D8833-CBA0-4DD0-A62E-CC0AC5485386}">
      <dsp:nvSpPr>
        <dsp:cNvPr id="0" name=""/>
        <dsp:cNvSpPr/>
      </dsp:nvSpPr>
      <dsp:spPr>
        <a:xfrm>
          <a:off x="3317386" y="1730862"/>
          <a:ext cx="744912" cy="4730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540730-6AB8-45EC-9733-4B69664C40DF}">
      <dsp:nvSpPr>
        <dsp:cNvPr id="0" name=""/>
        <dsp:cNvSpPr/>
      </dsp:nvSpPr>
      <dsp:spPr>
        <a:xfrm>
          <a:off x="3400154" y="1809492"/>
          <a:ext cx="744912" cy="473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логика</a:t>
          </a:r>
        </a:p>
      </dsp:txBody>
      <dsp:txXfrm>
        <a:off x="3400154" y="1809492"/>
        <a:ext cx="744912" cy="473019"/>
      </dsp:txXfrm>
    </dsp:sp>
    <dsp:sp modelId="{253A4EED-6974-4C34-A160-6078DA638F08}">
      <dsp:nvSpPr>
        <dsp:cNvPr id="0" name=""/>
        <dsp:cNvSpPr/>
      </dsp:nvSpPr>
      <dsp:spPr>
        <a:xfrm>
          <a:off x="4249862" y="1730862"/>
          <a:ext cx="915989" cy="4730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7E8430-96AF-40E1-ACC5-AD334E1425B1}">
      <dsp:nvSpPr>
        <dsp:cNvPr id="0" name=""/>
        <dsp:cNvSpPr/>
      </dsp:nvSpPr>
      <dsp:spPr>
        <a:xfrm>
          <a:off x="4332630" y="1809492"/>
          <a:ext cx="915989" cy="473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гносеология</a:t>
          </a:r>
        </a:p>
      </dsp:txBody>
      <dsp:txXfrm>
        <a:off x="4332630" y="1809492"/>
        <a:ext cx="915989" cy="473019"/>
      </dsp:txXfrm>
    </dsp:sp>
    <dsp:sp modelId="{875D23F2-A3D2-487A-B646-C35569F98AB6}">
      <dsp:nvSpPr>
        <dsp:cNvPr id="0" name=""/>
        <dsp:cNvSpPr/>
      </dsp:nvSpPr>
      <dsp:spPr>
        <a:xfrm>
          <a:off x="5331388" y="1730862"/>
          <a:ext cx="1049827" cy="4730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570865-30A1-43F8-8B74-BA79CEA97239}">
      <dsp:nvSpPr>
        <dsp:cNvPr id="0" name=""/>
        <dsp:cNvSpPr/>
      </dsp:nvSpPr>
      <dsp:spPr>
        <a:xfrm>
          <a:off x="5414156" y="1809492"/>
          <a:ext cx="1049827" cy="473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эпистемология и др.</a:t>
          </a:r>
        </a:p>
      </dsp:txBody>
      <dsp:txXfrm>
        <a:off x="5414156" y="1809492"/>
        <a:ext cx="1049827" cy="473019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45309B8-7F3E-4D43-92CD-F4A5A30EA6B9}">
      <dsp:nvSpPr>
        <dsp:cNvPr id="0" name=""/>
        <dsp:cNvSpPr/>
      </dsp:nvSpPr>
      <dsp:spPr>
        <a:xfrm>
          <a:off x="3029117" y="1420697"/>
          <a:ext cx="2378593" cy="3773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7140"/>
              </a:lnTo>
              <a:lnTo>
                <a:pt x="2378593" y="257140"/>
              </a:lnTo>
              <a:lnTo>
                <a:pt x="2378593" y="37733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96AF58-F885-4B81-A526-80A56A42227A}">
      <dsp:nvSpPr>
        <dsp:cNvPr id="0" name=""/>
        <dsp:cNvSpPr/>
      </dsp:nvSpPr>
      <dsp:spPr>
        <a:xfrm>
          <a:off x="3029117" y="1420697"/>
          <a:ext cx="775608" cy="3687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8514"/>
              </a:lnTo>
              <a:lnTo>
                <a:pt x="775608" y="248514"/>
              </a:lnTo>
              <a:lnTo>
                <a:pt x="775608" y="36870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8DC08A-DB67-4BC4-9999-E7BDF6C4BE24}">
      <dsp:nvSpPr>
        <dsp:cNvPr id="0" name=""/>
        <dsp:cNvSpPr/>
      </dsp:nvSpPr>
      <dsp:spPr>
        <a:xfrm>
          <a:off x="2236253" y="1420697"/>
          <a:ext cx="792864" cy="377331"/>
        </a:xfrm>
        <a:custGeom>
          <a:avLst/>
          <a:gdLst/>
          <a:ahLst/>
          <a:cxnLst/>
          <a:rect l="0" t="0" r="0" b="0"/>
          <a:pathLst>
            <a:path>
              <a:moveTo>
                <a:pt x="792864" y="0"/>
              </a:moveTo>
              <a:lnTo>
                <a:pt x="792864" y="257140"/>
              </a:lnTo>
              <a:lnTo>
                <a:pt x="0" y="257140"/>
              </a:lnTo>
              <a:lnTo>
                <a:pt x="0" y="37733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50C427-0A79-4219-A7E7-7168B5523379}">
      <dsp:nvSpPr>
        <dsp:cNvPr id="0" name=""/>
        <dsp:cNvSpPr/>
      </dsp:nvSpPr>
      <dsp:spPr>
        <a:xfrm>
          <a:off x="650524" y="1420697"/>
          <a:ext cx="2378593" cy="377331"/>
        </a:xfrm>
        <a:custGeom>
          <a:avLst/>
          <a:gdLst/>
          <a:ahLst/>
          <a:cxnLst/>
          <a:rect l="0" t="0" r="0" b="0"/>
          <a:pathLst>
            <a:path>
              <a:moveTo>
                <a:pt x="2378593" y="0"/>
              </a:moveTo>
              <a:lnTo>
                <a:pt x="2378593" y="257140"/>
              </a:lnTo>
              <a:lnTo>
                <a:pt x="0" y="257140"/>
              </a:lnTo>
              <a:lnTo>
                <a:pt x="0" y="37733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E37549-263D-41C8-AA9B-D7236D222F80}">
      <dsp:nvSpPr>
        <dsp:cNvPr id="0" name=""/>
        <dsp:cNvSpPr/>
      </dsp:nvSpPr>
      <dsp:spPr>
        <a:xfrm>
          <a:off x="2380410" y="596839"/>
          <a:ext cx="1297414" cy="8238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4FC37F5-BFAF-42A1-802F-05180A0DDEC2}">
      <dsp:nvSpPr>
        <dsp:cNvPr id="0" name=""/>
        <dsp:cNvSpPr/>
      </dsp:nvSpPr>
      <dsp:spPr>
        <a:xfrm>
          <a:off x="2524567" y="733788"/>
          <a:ext cx="1297414" cy="82385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Классификация наук в образовании</a:t>
          </a:r>
        </a:p>
      </dsp:txBody>
      <dsp:txXfrm>
        <a:off x="2524567" y="733788"/>
        <a:ext cx="1297414" cy="823858"/>
      </dsp:txXfrm>
    </dsp:sp>
    <dsp:sp modelId="{FB6F757C-E8F4-440D-AD4C-D637BAE08D5D}">
      <dsp:nvSpPr>
        <dsp:cNvPr id="0" name=""/>
        <dsp:cNvSpPr/>
      </dsp:nvSpPr>
      <dsp:spPr>
        <a:xfrm>
          <a:off x="1817" y="1798029"/>
          <a:ext cx="1297414" cy="8238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43242C-3E54-44EC-8E1A-6422611B7A66}">
      <dsp:nvSpPr>
        <dsp:cNvPr id="0" name=""/>
        <dsp:cNvSpPr/>
      </dsp:nvSpPr>
      <dsp:spPr>
        <a:xfrm>
          <a:off x="145974" y="1934978"/>
          <a:ext cx="1297414" cy="82385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естественные науки и математика</a:t>
          </a:r>
        </a:p>
      </dsp:txBody>
      <dsp:txXfrm>
        <a:off x="145974" y="1934978"/>
        <a:ext cx="1297414" cy="823858"/>
      </dsp:txXfrm>
    </dsp:sp>
    <dsp:sp modelId="{6808DD2C-87C8-41DC-8BEB-BAE26837BBB4}">
      <dsp:nvSpPr>
        <dsp:cNvPr id="0" name=""/>
        <dsp:cNvSpPr/>
      </dsp:nvSpPr>
      <dsp:spPr>
        <a:xfrm>
          <a:off x="1587545" y="1798029"/>
          <a:ext cx="1297414" cy="8238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CFF88F-7D86-4CF2-B756-E00CF8B96882}">
      <dsp:nvSpPr>
        <dsp:cNvPr id="0" name=""/>
        <dsp:cNvSpPr/>
      </dsp:nvSpPr>
      <dsp:spPr>
        <a:xfrm>
          <a:off x="1731703" y="1934978"/>
          <a:ext cx="1297414" cy="82385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гуманитарные и социально-экономические науки</a:t>
          </a:r>
        </a:p>
      </dsp:txBody>
      <dsp:txXfrm>
        <a:off x="1731703" y="1934978"/>
        <a:ext cx="1297414" cy="823858"/>
      </dsp:txXfrm>
    </dsp:sp>
    <dsp:sp modelId="{3D4D8119-6E69-416D-97B4-2F5B1438C1AA}">
      <dsp:nvSpPr>
        <dsp:cNvPr id="0" name=""/>
        <dsp:cNvSpPr/>
      </dsp:nvSpPr>
      <dsp:spPr>
        <a:xfrm>
          <a:off x="3156018" y="1789403"/>
          <a:ext cx="1297414" cy="8238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ECCB6E-1BBC-4F69-B432-CFCF48B68657}">
      <dsp:nvSpPr>
        <dsp:cNvPr id="0" name=""/>
        <dsp:cNvSpPr/>
      </dsp:nvSpPr>
      <dsp:spPr>
        <a:xfrm>
          <a:off x="3300176" y="1926352"/>
          <a:ext cx="1297414" cy="82385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технические науки</a:t>
          </a:r>
        </a:p>
      </dsp:txBody>
      <dsp:txXfrm>
        <a:off x="3300176" y="1926352"/>
        <a:ext cx="1297414" cy="823858"/>
      </dsp:txXfrm>
    </dsp:sp>
    <dsp:sp modelId="{79B6EF41-1E65-4A69-9508-43725C1DA020}">
      <dsp:nvSpPr>
        <dsp:cNvPr id="0" name=""/>
        <dsp:cNvSpPr/>
      </dsp:nvSpPr>
      <dsp:spPr>
        <a:xfrm>
          <a:off x="4759003" y="1798029"/>
          <a:ext cx="1297414" cy="8238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191A5E-6D57-485A-96CA-D4939CFC2D09}">
      <dsp:nvSpPr>
        <dsp:cNvPr id="0" name=""/>
        <dsp:cNvSpPr/>
      </dsp:nvSpPr>
      <dsp:spPr>
        <a:xfrm>
          <a:off x="4903160" y="1934978"/>
          <a:ext cx="1297414" cy="82385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сельскохозяйственные науки</a:t>
          </a:r>
        </a:p>
      </dsp:txBody>
      <dsp:txXfrm>
        <a:off x="4903160" y="1934978"/>
        <a:ext cx="1297414" cy="8238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902B6-62DB-4024-9D14-6CAB71499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Гриша</dc:creator>
  <cp:keywords/>
  <dc:description/>
  <cp:lastModifiedBy>Гриша</cp:lastModifiedBy>
  <cp:revision>5</cp:revision>
  <dcterms:created xsi:type="dcterms:W3CDTF">2017-10-05T08:08:00Z</dcterms:created>
  <dcterms:modified xsi:type="dcterms:W3CDTF">2018-01-25T13:18:00Z</dcterms:modified>
</cp:coreProperties>
</file>