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9D0" w:rsidRPr="00377C20" w:rsidRDefault="005D49D0" w:rsidP="005D49D0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7C20">
        <w:rPr>
          <w:rFonts w:ascii="Times New Roman" w:hAnsi="Times New Roman" w:cs="Times New Roman"/>
          <w:b/>
          <w:bCs/>
          <w:sz w:val="28"/>
          <w:szCs w:val="28"/>
        </w:rPr>
        <w:t xml:space="preserve">План семинарского занятия № 3 </w:t>
      </w:r>
    </w:p>
    <w:p w:rsidR="005D49D0" w:rsidRPr="00377C20" w:rsidRDefault="005D49D0" w:rsidP="005D49D0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7C20">
        <w:rPr>
          <w:rFonts w:ascii="Times New Roman" w:hAnsi="Times New Roman" w:cs="Times New Roman"/>
          <w:b/>
          <w:bCs/>
          <w:sz w:val="28"/>
          <w:szCs w:val="28"/>
        </w:rPr>
        <w:t>Тема. Профессионально-значимые ценности</w:t>
      </w:r>
    </w:p>
    <w:p w:rsidR="005D49D0" w:rsidRPr="00377C20" w:rsidRDefault="005D49D0" w:rsidP="005D49D0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7C20">
        <w:rPr>
          <w:rFonts w:ascii="Times New Roman" w:hAnsi="Times New Roman" w:cs="Times New Roman"/>
          <w:b/>
          <w:bCs/>
          <w:sz w:val="28"/>
          <w:szCs w:val="28"/>
        </w:rPr>
        <w:t>социальной работы, их сущность и типология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77C20">
        <w:rPr>
          <w:rFonts w:ascii="Times New Roman" w:hAnsi="Times New Roman" w:cs="Times New Roman"/>
          <w:b/>
          <w:bCs/>
          <w:i/>
          <w:iCs/>
          <w:sz w:val="28"/>
          <w:szCs w:val="28"/>
        </w:rPr>
        <w:t>1.</w:t>
      </w:r>
      <w:r w:rsidRPr="00377C20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  <w:t>Типология ценностей в социальной работе. Уровни ценностей.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7C20">
        <w:rPr>
          <w:rFonts w:ascii="Times New Roman" w:hAnsi="Times New Roman" w:cs="Times New Roman"/>
          <w:sz w:val="28"/>
          <w:szCs w:val="28"/>
        </w:rPr>
        <w:t>Ценности профессиональной социальной работы организованы в определенную систему, функционирующую и развивающуюся в соответствии с законами существования и развития систем, которая представляет собой структурно и функционально связанную целостную совокупность ценностей, позволяющих совокупной профессиональной группе организовывать свою деятельность, решать поставленные задачи, достигать намеченных целей.</w:t>
      </w:r>
      <w:proofErr w:type="gramEnd"/>
      <w:r w:rsidRPr="00377C20">
        <w:rPr>
          <w:rFonts w:ascii="Times New Roman" w:hAnsi="Times New Roman" w:cs="Times New Roman"/>
          <w:sz w:val="28"/>
          <w:szCs w:val="28"/>
        </w:rPr>
        <w:t xml:space="preserve"> Ее элементы </w:t>
      </w:r>
      <w:proofErr w:type="spellStart"/>
      <w:r w:rsidRPr="00377C20">
        <w:rPr>
          <w:rFonts w:ascii="Times New Roman" w:hAnsi="Times New Roman" w:cs="Times New Roman"/>
          <w:sz w:val="28"/>
          <w:szCs w:val="28"/>
        </w:rPr>
        <w:t>сущностно</w:t>
      </w:r>
      <w:proofErr w:type="spellEnd"/>
      <w:r w:rsidRPr="00377C20">
        <w:rPr>
          <w:rFonts w:ascii="Times New Roman" w:hAnsi="Times New Roman" w:cs="Times New Roman"/>
          <w:sz w:val="28"/>
          <w:szCs w:val="28"/>
        </w:rPr>
        <w:t xml:space="preserve"> связаны между собой, </w:t>
      </w:r>
      <w:proofErr w:type="spellStart"/>
      <w:r w:rsidRPr="00377C20">
        <w:rPr>
          <w:rFonts w:ascii="Times New Roman" w:hAnsi="Times New Roman" w:cs="Times New Roman"/>
          <w:sz w:val="28"/>
          <w:szCs w:val="28"/>
        </w:rPr>
        <w:t>иерархизированы</w:t>
      </w:r>
      <w:proofErr w:type="spellEnd"/>
      <w:r w:rsidRPr="00377C20">
        <w:rPr>
          <w:rFonts w:ascii="Times New Roman" w:hAnsi="Times New Roman" w:cs="Times New Roman"/>
          <w:sz w:val="28"/>
          <w:szCs w:val="28"/>
        </w:rPr>
        <w:t>, каждая ценность занимает определенное место в системе и выполняет конкретные функции. Очевидно, что ценности профессиональной социальной работы имеют социальную значимость и являются частью системы общественных и общечеловеческих ценностей, причем при некоторых условиях они могут играть роль стабилизирующего, защитного начала, основы системы гуманистических ценностей вообще.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Система ценностей профессиональной социальной работы складывается под влиянием определенных факторов, которые должны учитываться в профессиональной практике. Среди них главными являются: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 xml:space="preserve">• идеальная иерархия этических ценностей профессиональной социальной работы, сформированная с учетом ее </w:t>
      </w:r>
      <w:proofErr w:type="gramStart"/>
      <w:r w:rsidRPr="00377C20">
        <w:rPr>
          <w:rFonts w:ascii="Times New Roman" w:hAnsi="Times New Roman" w:cs="Times New Roman"/>
          <w:sz w:val="28"/>
          <w:szCs w:val="28"/>
        </w:rPr>
        <w:t>гуманистического</w:t>
      </w:r>
      <w:proofErr w:type="gramEnd"/>
      <w:r w:rsidRPr="00377C20">
        <w:rPr>
          <w:rFonts w:ascii="Times New Roman" w:hAnsi="Times New Roman" w:cs="Times New Roman"/>
          <w:sz w:val="28"/>
          <w:szCs w:val="28"/>
        </w:rPr>
        <w:t xml:space="preserve"> смысл а;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• система ценностей современного российского общества, формирующаяся как совокупность различных компонент;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• обычно-традиционные ценности российского парода, в первую очередь связанные с помощью и взаимопомощью;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• система общечеловеческих ценностей;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lastRenderedPageBreak/>
        <w:t>• индивидуальные иерархии ценностей специалистов, формирующиеся под влиянием их профессионального и жизненного опыта и имеющие сложную структуру;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• ценностные ориентиры зарубежных специалистов социальной работы.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В систему ценностей профессиональной социальной работы входят ценности различных групп. Все ценности социальной работы одновременно представляют собой составную часть ценностной системы и ресурсов общества. В социальной работе они выступают как субъект, объект, а также как цели, и мотивы, и средства, и условия, и процесс, и конечный результат деятельности.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Ценности социальной работы как профессии — устойчивые представления, убеждения о людях, их целях, способах достижения этих целей и предпочтительных условиях жизни.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Они имеют различную масштабность и значимость. В связи с этим в системе ценностей социальной работы представлены ценности различных уровней: уровень общества (общегосударственные ценности), отражающийся в государственной политике и являющийся базовым, ведущим для социальной работы как государственной системы органов социального обеспечения и воспроизводящийся в целях социальной работы, и уровень профессиональных ценностей социального работника.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77C20">
        <w:rPr>
          <w:rFonts w:ascii="Times New Roman" w:hAnsi="Times New Roman" w:cs="Times New Roman"/>
          <w:b/>
          <w:bCs/>
          <w:i/>
          <w:iCs/>
          <w:sz w:val="28"/>
          <w:szCs w:val="28"/>
        </w:rPr>
        <w:t>2.</w:t>
      </w:r>
      <w:r w:rsidRPr="00377C20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  <w:t>Общечеловеческие этические ценности (жизнь, свобода, справедливость, равенство и др.) и специфические профессиональные ценности социальной работы.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 xml:space="preserve">Среди большого числа ценностей одной из главных и высших считают общечеловеческие ценности. Эта система содержит в себе такие дефиниции, как честь, достоинство и права человека. Поскольку социальная работа представляет собой деятельность, направленную на реализацию прав человека, поддержание его чести и достоинства, создание политических, экономических, культурных, социальных условий, благоприятных для его </w:t>
      </w:r>
      <w:r w:rsidRPr="00377C20">
        <w:rPr>
          <w:rFonts w:ascii="Times New Roman" w:hAnsi="Times New Roman" w:cs="Times New Roman"/>
          <w:sz w:val="28"/>
          <w:szCs w:val="28"/>
        </w:rPr>
        <w:lastRenderedPageBreak/>
        <w:t>самореализации, то ее можно отнести к одному из важнейших механизмов реализации общечеловеческих ценностей.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Г.П. Медведева считает, что реализация ценности как человека, так и общества невозможна вне деятельности, а деятельность предполагает возможность использования человеком своих способностей. Для организации деятельности человеку необходима определенная свобода, и чем большей свободой обладает человек, тем в большей степени он может реализовать себя, свои способности, свою ценность. Свобода признается человеком как одна из важных ценностей, но даже в условиях достаточной свободы человек должен быть застрахован, защищен от негативных последствий собственных действий или бездействия.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Защищенность также может считаться одним из компонентов ценностной системы, без которого невозможна наиболее полная реализация ценности человека. Защищенность должна способствовать реализации человеком его прав и обязанностей, реализации им своей ценности, при этом она не должна приводить к полной бездеятельности и несвободе человека. Целесообразная защищенность человека выступает как следующая по рангу ценность в иерархии идеальных этических ценностей.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Социальная защищенность граждан представляет собой один из важнейших факторов, гарантирующих сохранность, стабильность и развитие общества и государства, каждого человека в нем. Естественное различие возможностей людей, а часто − и искусственно создаваемое их различение, делают вопрос о социальной защищенности очень актуальным.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Смы</w:t>
      </w:r>
      <w:proofErr w:type="gramStart"/>
      <w:r w:rsidRPr="00377C20">
        <w:rPr>
          <w:rFonts w:ascii="Times New Roman" w:hAnsi="Times New Roman" w:cs="Times New Roman"/>
          <w:sz w:val="28"/>
          <w:szCs w:val="28"/>
        </w:rPr>
        <w:t>сл спр</w:t>
      </w:r>
      <w:proofErr w:type="gramEnd"/>
      <w:r w:rsidRPr="00377C20">
        <w:rPr>
          <w:rFonts w:ascii="Times New Roman" w:hAnsi="Times New Roman" w:cs="Times New Roman"/>
          <w:sz w:val="28"/>
          <w:szCs w:val="28"/>
        </w:rPr>
        <w:t>аведливости отражен в законодательстве. Справедливость в современных условиях может рассматриваться как объективная ценность высокого ранга, реализация которой выступает как один из важнейших аспектов деятельности, направленной на реализацию ценности человека, и может считаться следующей по рангу за ценностью защищенности.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 xml:space="preserve">Труд признан в современном мире ключевой ценностью, главным источником материальных и духовных благ, это одно из важнейших средств </w:t>
      </w:r>
      <w:r w:rsidRPr="00377C20">
        <w:rPr>
          <w:rFonts w:ascii="Times New Roman" w:hAnsi="Times New Roman" w:cs="Times New Roman"/>
          <w:sz w:val="28"/>
          <w:szCs w:val="28"/>
        </w:rPr>
        <w:lastRenderedPageBreak/>
        <w:t>и условий самореализации и творчества человека, поддержания, совершенствования и развития в человеке подлинно человеческого начала. Признание и реализация труда как одной из высших ценностей может объективно способствовать реализации ценности человека.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Невозможно представить жизнь и деятельность современного человека вне коллектива, в его полной изоляции от него. Поэтому одной из важнейших, и главное − естественных и непреходящих ценностей человеческого общества, считается коллективизм.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Можно выделить следующие специфические ценности социальной работы:</w:t>
      </w:r>
    </w:p>
    <w:p w:rsidR="005D49D0" w:rsidRPr="00377C20" w:rsidRDefault="005D49D0" w:rsidP="005D49D0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Благо человека и общества.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 xml:space="preserve">Социальный работник всегда должен осознавать, что его работа направлена на благо этого человека и благо общества. Специфическая особенность социальной работы состоит в том, </w:t>
      </w:r>
      <w:proofErr w:type="gramStart"/>
      <w:r w:rsidRPr="00377C20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Pr="00377C20">
        <w:rPr>
          <w:rFonts w:ascii="Times New Roman" w:hAnsi="Times New Roman" w:cs="Times New Roman"/>
          <w:sz w:val="28"/>
          <w:szCs w:val="28"/>
        </w:rPr>
        <w:t xml:space="preserve"> а отличие от обычной сервисной службы, учреждение социальной работы не может оказывать по просьбе клиента любые услуги, не заботясь при этом, принесет это человеку пользу или вред.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Выполняя заказ общества, социальный работник содействует нормализации жизнедеятельности и социального функционирования личности, а не просто оказывает ей комплекс услуг.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Социальный работник ответственен за человека, доверившегося его заботам. Он ответственен и за судьбу и благополучие общества, поручившего ему заботиться о людях и оказывать им помощь.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Таким образом, благо человека и общества, прямо связанные со смыслом деятельности, являются специфическими ценностями профессиональной социальной работы, занимающие высокие ранги в иерархии ценностей.</w:t>
      </w:r>
    </w:p>
    <w:p w:rsidR="005D49D0" w:rsidRPr="00377C20" w:rsidRDefault="005D49D0" w:rsidP="005D49D0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Права и индивидуальность человека.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 xml:space="preserve">В конституции каждого современного государства человек наделен множеством прав: правом на жизнь, на свободу, труд, образование, жилище, </w:t>
      </w:r>
      <w:r w:rsidRPr="00377C20">
        <w:rPr>
          <w:rFonts w:ascii="Times New Roman" w:hAnsi="Times New Roman" w:cs="Times New Roman"/>
          <w:sz w:val="28"/>
          <w:szCs w:val="28"/>
        </w:rPr>
        <w:lastRenderedPageBreak/>
        <w:t xml:space="preserve">охрану здоровья, обеспечение в случае нетрудоспособности и т.п. Однако </w:t>
      </w:r>
      <w:proofErr w:type="spellStart"/>
      <w:r w:rsidRPr="00377C20">
        <w:rPr>
          <w:rFonts w:ascii="Times New Roman" w:hAnsi="Times New Roman" w:cs="Times New Roman"/>
          <w:sz w:val="28"/>
          <w:szCs w:val="28"/>
        </w:rPr>
        <w:t>природно</w:t>
      </w:r>
      <w:proofErr w:type="spellEnd"/>
      <w:r w:rsidRPr="00377C20">
        <w:rPr>
          <w:rFonts w:ascii="Times New Roman" w:hAnsi="Times New Roman" w:cs="Times New Roman"/>
          <w:sz w:val="28"/>
          <w:szCs w:val="28"/>
        </w:rPr>
        <w:t xml:space="preserve"> обусловленные возможности людей в реализации прав от природы не равны. Поэтому, государством должны быть предусмотрены дополнительные меры, увеличивающие гарантии обеспечения прав людям со сниженными возможностями. Эти меры обеспечивает социальная работа. Защита прав в ней является специфической ценностью.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Кроме закрепленных в конституции прав, всегда подразумевается, что человек имеет право на счастье, развитие, благополучие и право быть самим собой. Это последнее право – на индивидуальность приобрело в последнее время особое значение. Индивидуальность человека – это то, что дает возможность развиваться и прогрессировать всему человечеству. Поэтому уникальность человека представляет собой специфическую ценность и для социальной работы.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Для социальной работы важна индивидуальность человека, в какой бы жизненной ситуации он не находился. Разрешение трудной жизненной ситуации или ее стабилизация на приемлемом уровне может способствовать развитию человеческой индивидуальности.</w:t>
      </w:r>
    </w:p>
    <w:p w:rsidR="005D49D0" w:rsidRPr="00377C20" w:rsidRDefault="005D49D0" w:rsidP="005D49D0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Профессионализм.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Вопрос о профессионализме в социальной работе отнюдь не так прост и однозначен, как может показаться на первый взгляд.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Помощь человека человеку – это важнейшая характеристика человеческого бытия. Она настолько укоренена в общественном и индивидуальном сознании, что может служить даже препятствием для признания социальной работы как насущно необходимого вида профессиональной деятельности.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7C20">
        <w:rPr>
          <w:rFonts w:ascii="Times New Roman" w:hAnsi="Times New Roman" w:cs="Times New Roman"/>
          <w:sz w:val="28"/>
          <w:szCs w:val="28"/>
        </w:rPr>
        <w:t xml:space="preserve">Действительно, наиболее «простые» из обыденных обстоятельств клиентов (возрастное снижение жизнедеятельности, например) могут и не потребовать наличия у помогающего специфических профессиональных знаний, что делает помощь человеку, оказавшемуся в затруднительном </w:t>
      </w:r>
      <w:r w:rsidRPr="00377C20">
        <w:rPr>
          <w:rFonts w:ascii="Times New Roman" w:hAnsi="Times New Roman" w:cs="Times New Roman"/>
          <w:sz w:val="28"/>
          <w:szCs w:val="28"/>
        </w:rPr>
        <w:lastRenderedPageBreak/>
        <w:t>положении одним из наиболее демократичных видов деятельности, поскольку позволяет включаться в нее практически любому члену общества.</w:t>
      </w:r>
      <w:proofErr w:type="gramEnd"/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 xml:space="preserve">С другой стороны, </w:t>
      </w:r>
      <w:proofErr w:type="spellStart"/>
      <w:r w:rsidRPr="00377C20">
        <w:rPr>
          <w:rFonts w:ascii="Times New Roman" w:hAnsi="Times New Roman" w:cs="Times New Roman"/>
          <w:sz w:val="28"/>
          <w:szCs w:val="28"/>
        </w:rPr>
        <w:t>институализация</w:t>
      </w:r>
      <w:proofErr w:type="spellEnd"/>
      <w:r w:rsidRPr="00377C20">
        <w:rPr>
          <w:rFonts w:ascii="Times New Roman" w:hAnsi="Times New Roman" w:cs="Times New Roman"/>
          <w:sz w:val="28"/>
          <w:szCs w:val="28"/>
        </w:rPr>
        <w:t xml:space="preserve"> социальной работы в обществе как формализованной помощи не освобождает членов общества от обязанности оказывать помощь друг другу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Но далеко не все трудные жизненные ситуации могут быть разрешены с участием людей, не обладающих специальным знанием и профессионализмом. Для того</w:t>
      </w:r>
      <w:proofErr w:type="gramStart"/>
      <w:r w:rsidRPr="00377C2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377C20">
        <w:rPr>
          <w:rFonts w:ascii="Times New Roman" w:hAnsi="Times New Roman" w:cs="Times New Roman"/>
          <w:sz w:val="28"/>
          <w:szCs w:val="28"/>
        </w:rPr>
        <w:t xml:space="preserve"> чтобы действительно принести человеку благо и оградить его от возможного ущерба, необходимо оказывать помощь, руководствуясь не только состраданием, но и определенными знаниями, опытом, с учетом возможностей, условий и т.п.</w:t>
      </w:r>
    </w:p>
    <w:p w:rsidR="005D49D0" w:rsidRPr="00377C20" w:rsidRDefault="005D49D0" w:rsidP="005D49D0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Гуманистический смысл деятельности.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Социальная работа – это деятельность, исполненная гуманистического смысла. Однако очевидно, что помощь человеку может иметь и иные смыслы:</w:t>
      </w:r>
    </w:p>
    <w:p w:rsidR="005D49D0" w:rsidRPr="00377C20" w:rsidRDefault="005D49D0" w:rsidP="005D49D0">
      <w:pPr>
        <w:numPr>
          <w:ilvl w:val="0"/>
          <w:numId w:val="2"/>
        </w:numPr>
        <w:spacing w:after="16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получить что-то взамен;</w:t>
      </w:r>
    </w:p>
    <w:p w:rsidR="005D49D0" w:rsidRPr="00377C20" w:rsidRDefault="005D49D0" w:rsidP="005D49D0">
      <w:pPr>
        <w:numPr>
          <w:ilvl w:val="0"/>
          <w:numId w:val="2"/>
        </w:numPr>
        <w:spacing w:after="16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в целях рекламы;</w:t>
      </w:r>
    </w:p>
    <w:p w:rsidR="005D49D0" w:rsidRPr="00377C20" w:rsidRDefault="005D49D0" w:rsidP="005D49D0">
      <w:pPr>
        <w:numPr>
          <w:ilvl w:val="0"/>
          <w:numId w:val="2"/>
        </w:numPr>
        <w:spacing w:after="16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в расчете на положительное общественное (или групповое) мнение;</w:t>
      </w:r>
    </w:p>
    <w:p w:rsidR="005D49D0" w:rsidRPr="00377C20" w:rsidRDefault="005D49D0" w:rsidP="005D49D0">
      <w:pPr>
        <w:numPr>
          <w:ilvl w:val="0"/>
          <w:numId w:val="2"/>
        </w:numPr>
        <w:spacing w:after="16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с целью быть принятым в определенную социальную группу;</w:t>
      </w:r>
    </w:p>
    <w:p w:rsidR="005D49D0" w:rsidRPr="00377C20" w:rsidRDefault="005D49D0" w:rsidP="005D49D0">
      <w:pPr>
        <w:numPr>
          <w:ilvl w:val="0"/>
          <w:numId w:val="2"/>
        </w:numPr>
        <w:spacing w:after="16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желая «замолить грехи»;</w:t>
      </w:r>
    </w:p>
    <w:p w:rsidR="005D49D0" w:rsidRPr="00377C20" w:rsidRDefault="005D49D0" w:rsidP="005D49D0">
      <w:pPr>
        <w:numPr>
          <w:ilvl w:val="0"/>
          <w:numId w:val="2"/>
        </w:numPr>
        <w:spacing w:after="16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с целью почувствовать зависимость от себя и своих действий;</w:t>
      </w:r>
    </w:p>
    <w:p w:rsidR="005D49D0" w:rsidRPr="00377C20" w:rsidRDefault="005D49D0" w:rsidP="005D49D0">
      <w:pPr>
        <w:numPr>
          <w:ilvl w:val="0"/>
          <w:numId w:val="2"/>
        </w:numPr>
        <w:spacing w:after="16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удовлетворить властные амбиции;</w:t>
      </w:r>
    </w:p>
    <w:p w:rsidR="005D49D0" w:rsidRPr="00377C20" w:rsidRDefault="005D49D0" w:rsidP="005D49D0">
      <w:pPr>
        <w:numPr>
          <w:ilvl w:val="0"/>
          <w:numId w:val="2"/>
        </w:numPr>
        <w:spacing w:after="16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 xml:space="preserve">реализовать самого себя посредством помощи </w:t>
      </w:r>
      <w:proofErr w:type="gramStart"/>
      <w:r w:rsidRPr="00377C20">
        <w:rPr>
          <w:rFonts w:ascii="Times New Roman" w:hAnsi="Times New Roman" w:cs="Times New Roman"/>
          <w:sz w:val="28"/>
          <w:szCs w:val="28"/>
        </w:rPr>
        <w:t>другому</w:t>
      </w:r>
      <w:proofErr w:type="gramEnd"/>
      <w:r w:rsidRPr="00377C20">
        <w:rPr>
          <w:rFonts w:ascii="Times New Roman" w:hAnsi="Times New Roman" w:cs="Times New Roman"/>
          <w:sz w:val="28"/>
          <w:szCs w:val="28"/>
        </w:rPr>
        <w:t>;</w:t>
      </w:r>
    </w:p>
    <w:p w:rsidR="005D49D0" w:rsidRPr="00377C20" w:rsidRDefault="005D49D0" w:rsidP="005D49D0">
      <w:pPr>
        <w:numPr>
          <w:ilvl w:val="0"/>
          <w:numId w:val="2"/>
        </w:numPr>
        <w:spacing w:after="16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обеспечит свое карьерное благополучие и продвижение и т.д.</w:t>
      </w:r>
    </w:p>
    <w:p w:rsidR="005D49D0" w:rsidRPr="00377C20" w:rsidRDefault="005D49D0" w:rsidP="005D49D0">
      <w:pPr>
        <w:spacing w:line="360" w:lineRule="auto"/>
        <w:ind w:left="35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Во всех этих случаях человек является лишь средством, с помощью которого помогающий добивается определенной, важной для него цели.</w:t>
      </w:r>
    </w:p>
    <w:p w:rsidR="005D49D0" w:rsidRPr="00377C20" w:rsidRDefault="005D49D0" w:rsidP="005D49D0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Социальный статус человека.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 xml:space="preserve">Социальный статус личности, который складывается из ее экономического, профессионального, половозрастного, семейного и прочих </w:t>
      </w:r>
      <w:r w:rsidRPr="00377C20">
        <w:rPr>
          <w:rFonts w:ascii="Times New Roman" w:hAnsi="Times New Roman" w:cs="Times New Roman"/>
          <w:sz w:val="28"/>
          <w:szCs w:val="28"/>
        </w:rPr>
        <w:lastRenderedPageBreak/>
        <w:t>статусов – это один из предметов деятельности специалиста, поскольку трудная жизненная ситуация зачастую связана со снижением одного или нескольких статусов.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Восстановление или улучшение положения человека способствует раскрытию его творческого потенциала, положительно сказывается на достижении им смысл</w:t>
      </w:r>
      <w:r w:rsidR="00377C20">
        <w:rPr>
          <w:rFonts w:ascii="Times New Roman" w:hAnsi="Times New Roman" w:cs="Times New Roman"/>
          <w:sz w:val="28"/>
          <w:szCs w:val="28"/>
        </w:rPr>
        <w:t xml:space="preserve">а </w:t>
      </w:r>
      <w:r w:rsidRPr="00377C20">
        <w:rPr>
          <w:rFonts w:ascii="Times New Roman" w:hAnsi="Times New Roman" w:cs="Times New Roman"/>
          <w:sz w:val="28"/>
          <w:szCs w:val="28"/>
        </w:rPr>
        <w:t>жизненных целей, содействует реализации его ценности.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Поэтому, максимально возможный социальный статус личности является одной из специфических ценностей социальной работы.</w:t>
      </w:r>
    </w:p>
    <w:p w:rsidR="005D49D0" w:rsidRPr="00377C20" w:rsidRDefault="005D49D0" w:rsidP="005D49D0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Его возраст и пол.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Пол и возраст личности как естественные характеристики практически не поддаются коррекции. Однако вполне может быть скорректировано отношение личности, как и общества в целом, к этим характеристикам.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В некоторые периоды развития общества индивиды, принадлежащие к определенным половозрастным группам, рассматривались как люди «второго» сорта. Например, престарелые в период экономического неблагополучия или женщины, ущемленные в их правах со стороны представителей противоположного пола.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Однако, с точки зрения природы, а так же объективных интересов человеческого общества, нет пола «высшего» и «низшего», их невозможно сравнивать и невозможно заменить один на другой – гармония мира будет нарушена. Аналогичным образом, нет «хороших» и «плохих» возрастов. Каждому возрасту присущи достоинства и недостатки, отсутствующие в другом возрасте.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Справедливос</w:t>
      </w:r>
      <w:r w:rsidR="00377C20">
        <w:rPr>
          <w:rFonts w:ascii="Times New Roman" w:hAnsi="Times New Roman" w:cs="Times New Roman"/>
          <w:sz w:val="28"/>
          <w:szCs w:val="28"/>
        </w:rPr>
        <w:t xml:space="preserve">ть требует оценки человека не </w:t>
      </w:r>
      <w:r w:rsidRPr="00377C20">
        <w:rPr>
          <w:rFonts w:ascii="Times New Roman" w:hAnsi="Times New Roman" w:cs="Times New Roman"/>
          <w:sz w:val="28"/>
          <w:szCs w:val="28"/>
        </w:rPr>
        <w:t>основе его половозрастной принадлежности, а в связи с его действительными заслугами и достоинствами, реализацией возможностей, данных полом и возрастом, на благо себя, своей семьи и всего общества.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lastRenderedPageBreak/>
        <w:t>Поэтому пол и возраст человека являются ценностями, реализации которых должен содействовать социальный работник.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77C20">
        <w:rPr>
          <w:rFonts w:ascii="Times New Roman" w:hAnsi="Times New Roman" w:cs="Times New Roman"/>
          <w:b/>
          <w:bCs/>
          <w:i/>
          <w:iCs/>
          <w:sz w:val="28"/>
          <w:szCs w:val="28"/>
        </w:rPr>
        <w:t>3.</w:t>
      </w:r>
      <w:r w:rsidRPr="00377C20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  <w:t>Основные этические категории (идеал, добро и зло, добродетель), их сущность и содержание. Роль этических критериев в практике социальной работы.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Одной из значимых ценностей социальной работы является наличие в ней идеала. С философских позиций «… идеал − это социальные дефиниции объектов окружающего мира, выявляющие их положительное или отрицательное значение для человека и обществ</w:t>
      </w:r>
      <w:proofErr w:type="gramStart"/>
      <w:r w:rsidRPr="00377C20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Pr="00377C20">
        <w:rPr>
          <w:rFonts w:ascii="Times New Roman" w:hAnsi="Times New Roman" w:cs="Times New Roman"/>
          <w:sz w:val="28"/>
          <w:szCs w:val="28"/>
        </w:rPr>
        <w:t>благо, добро и зло, прекрасное и безобразное, заключенные в явлениях общественной жизни и природы)».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 xml:space="preserve">Новая философская энциклопедия трактует этот термин следующим образом: </w:t>
      </w:r>
      <w:proofErr w:type="gramStart"/>
      <w:r w:rsidRPr="00377C20">
        <w:rPr>
          <w:rFonts w:ascii="Times New Roman" w:hAnsi="Times New Roman" w:cs="Times New Roman"/>
          <w:sz w:val="28"/>
          <w:szCs w:val="28"/>
        </w:rPr>
        <w:t xml:space="preserve">«Идеал (фр. </w:t>
      </w:r>
      <w:proofErr w:type="spellStart"/>
      <w:r w:rsidRPr="00377C20">
        <w:rPr>
          <w:rFonts w:ascii="Times New Roman" w:hAnsi="Times New Roman" w:cs="Times New Roman"/>
          <w:sz w:val="28"/>
          <w:szCs w:val="28"/>
        </w:rPr>
        <w:t>ideal</w:t>
      </w:r>
      <w:proofErr w:type="spellEnd"/>
      <w:r w:rsidRPr="00377C20">
        <w:rPr>
          <w:rFonts w:ascii="Times New Roman" w:hAnsi="Times New Roman" w:cs="Times New Roman"/>
          <w:sz w:val="28"/>
          <w:szCs w:val="28"/>
        </w:rPr>
        <w:t>) 1) в общепринятом смысле: а) высшая степень ценного или наилучшее, завершенное состояние какого-либо явления; б) индивидуально-принятый стандарт, касающийся, как правило, личных качеств или способностей; 2) в этическом смысле, как правило, абсолютно нравственное представление (о благом и должном); 3) в нормативном плане – совершенство.</w:t>
      </w:r>
      <w:proofErr w:type="gramEnd"/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 xml:space="preserve">Добро - категория этики, объединяющая все, имеющее положительное нравственное значение, отвечающее требованиям нравственности, служащее отграничению </w:t>
      </w:r>
      <w:proofErr w:type="gramStart"/>
      <w:r w:rsidRPr="00377C20">
        <w:rPr>
          <w:rFonts w:ascii="Times New Roman" w:hAnsi="Times New Roman" w:cs="Times New Roman"/>
          <w:sz w:val="28"/>
          <w:szCs w:val="28"/>
        </w:rPr>
        <w:t>нравственного</w:t>
      </w:r>
      <w:proofErr w:type="gramEnd"/>
      <w:r w:rsidRPr="00377C20">
        <w:rPr>
          <w:rFonts w:ascii="Times New Roman" w:hAnsi="Times New Roman" w:cs="Times New Roman"/>
          <w:sz w:val="28"/>
          <w:szCs w:val="28"/>
        </w:rPr>
        <w:t xml:space="preserve"> от безнравственного, противостоящего злу.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 xml:space="preserve">Со времен древности добро и зло истолковывались как две силы, господствующие над миром, </w:t>
      </w:r>
      <w:proofErr w:type="spellStart"/>
      <w:r w:rsidRPr="00377C20">
        <w:rPr>
          <w:rFonts w:ascii="Times New Roman" w:hAnsi="Times New Roman" w:cs="Times New Roman"/>
          <w:sz w:val="28"/>
          <w:szCs w:val="28"/>
        </w:rPr>
        <w:t>надприродные</w:t>
      </w:r>
      <w:proofErr w:type="spellEnd"/>
      <w:r w:rsidRPr="00377C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77C20">
        <w:rPr>
          <w:rFonts w:ascii="Times New Roman" w:hAnsi="Times New Roman" w:cs="Times New Roman"/>
          <w:sz w:val="28"/>
          <w:szCs w:val="28"/>
        </w:rPr>
        <w:t>безличностные</w:t>
      </w:r>
      <w:proofErr w:type="spellEnd"/>
      <w:r w:rsidRPr="00377C20">
        <w:rPr>
          <w:rFonts w:ascii="Times New Roman" w:hAnsi="Times New Roman" w:cs="Times New Roman"/>
          <w:sz w:val="28"/>
          <w:szCs w:val="28"/>
        </w:rPr>
        <w:t>. Религиозная этика видит добро как выражение разума или воли Бога. В различных учениях добро принято выводить из природы человека, из общественной пользы, из космического закона или мировой идеи и т. д. Само определение добра достаточно сложно. Некоторые ученые отказываются от попытки дать определение добра, указывая, что это верховная, исходная и конечная категория, которая не может быть охвачена какой-либо дефиницией.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lastRenderedPageBreak/>
        <w:t xml:space="preserve">Зло - категория этики, по своему содержанию противоположная добру, обобщенно выражающая представление о </w:t>
      </w:r>
      <w:proofErr w:type="gramStart"/>
      <w:r w:rsidRPr="00377C20">
        <w:rPr>
          <w:rFonts w:ascii="Times New Roman" w:hAnsi="Times New Roman" w:cs="Times New Roman"/>
          <w:sz w:val="28"/>
          <w:szCs w:val="28"/>
        </w:rPr>
        <w:t>безнравственном</w:t>
      </w:r>
      <w:proofErr w:type="gramEnd"/>
      <w:r w:rsidRPr="00377C20">
        <w:rPr>
          <w:rFonts w:ascii="Times New Roman" w:hAnsi="Times New Roman" w:cs="Times New Roman"/>
          <w:sz w:val="28"/>
          <w:szCs w:val="28"/>
        </w:rPr>
        <w:t>, противоречащем требованиям морали, заслуживающем осуждения. Это общая абстрактная характеристика отрицательных моральных качеств.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7C20">
        <w:rPr>
          <w:rFonts w:ascii="Times New Roman" w:hAnsi="Times New Roman" w:cs="Times New Roman"/>
          <w:sz w:val="28"/>
          <w:szCs w:val="28"/>
        </w:rPr>
        <w:t>В этике справедливость – категория, означающая такое положение вещей, которое рассматривается как должное, отвечающее представлениям о сущности человека, его неотъемлемых правах, исходящее из признания равенства между всеми людьми и необходимости соответствия между деянием и воздаянием за добро и зло, практической ролью разных людей и их социальным положением, правами и обязанностями, заслугами и их признанием.</w:t>
      </w:r>
      <w:proofErr w:type="gramEnd"/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Долг - категория этики, означающая отношение личности к обществу, другим людям, выражающееся в нравственной обязанности по отношению к ним в конкретных условиях.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 xml:space="preserve">Совесть иногда называют другой стороной долга. Совесть - </w:t>
      </w:r>
      <w:proofErr w:type="spellStart"/>
      <w:r w:rsidRPr="00377C20">
        <w:rPr>
          <w:rFonts w:ascii="Times New Roman" w:hAnsi="Times New Roman" w:cs="Times New Roman"/>
          <w:sz w:val="28"/>
          <w:szCs w:val="28"/>
        </w:rPr>
        <w:t>самооценивающее</w:t>
      </w:r>
      <w:proofErr w:type="spellEnd"/>
      <w:r w:rsidRPr="00377C20">
        <w:rPr>
          <w:rFonts w:ascii="Times New Roman" w:hAnsi="Times New Roman" w:cs="Times New Roman"/>
          <w:sz w:val="28"/>
          <w:szCs w:val="28"/>
        </w:rPr>
        <w:t xml:space="preserve"> чувство, переживание, один из древнейших интимно-личностных регуляторов поведения людей.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Достоинство - категория этики, означающая особое моральное отношение человека к самому себе и отношение к нему со стороны общества, окружающих, основанное на признании ценности человека как личности.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Честь как категория этики означает моральное отношение человека к самому себе и отношение к нему со стороны общества, окружающих, когда моральная ценность личности связывается с моральными заслугами человека, с его конкретным общественным положением, родом деятельности и признаваемыми за ним моральными заслугами.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Ответственность - категория этики, характеризующая личность с точки зрения выполнения ею нравственных требований, соответствия ее моральной деятельности нравственному долгу, рассматриваемого с позиций возможностей личности.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lastRenderedPageBreak/>
        <w:t>Скромность выражается в отсутствии стремления набить себе цену, внушить окружающим представление о собственной незаменимости. Человеку, который чего-то стоит, нет нужды выставлять напоказ свои достоинства: они и так видны всем. Выдающаяся личность, будь то герой труда, писатель, ученый или композитор, целиком поглощена своим делом, и ей просто нет необходимости подчеркивать свою значимость особыми манерами и заявлениями.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Этика в социальной работе - не конечный продукт, а одна из неотъемлемых составляющих повседневной деятельности, наряду с теоретическим обоснованием необходимости действий, законодательно предусмотренной возможностью действовать, определением наиболее эффективного пути решения проблемы, его экономическим обеспечением и организацией выполнения принятого решения. Глубокое знание норм и принципов профессиональной этики, неукоснительное, творческое применение их в повседневной деятельности помогает социальному работнику осуществлять сотрудничество с клиентами, их близкими, коллегами, представителями общественных, государственных и негосударственных организаций и учреждений.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Этический подход к профессиональной деятельности социального работника позволяет вернуть этическим нормам то императивное значение, которое им присуще, но которое долгое время игнорировалось, и повысить интерес к профессии социального работника.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Есть и еще одна общественная роль социального работника. Он не только представитель профессиональной группы и личность, он - гражданин.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 xml:space="preserve">Социальный работник должен понимать осознавать свою миссию, свое место в профессии, в обществе, в мире. Он должен понимать, что избежать опасностей, угрожающих человечеству, и построить гуманный мир невозможно без такого состояния человеческой души как сострадание. </w:t>
      </w:r>
    </w:p>
    <w:p w:rsidR="005D49D0" w:rsidRPr="00377C20" w:rsidRDefault="005D49D0" w:rsidP="005D49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 xml:space="preserve">Осознание обществом высокой значимости социальной работы, ее объективного статуса и функций, которые она выполняет, поможет </w:t>
      </w:r>
      <w:r w:rsidRPr="00377C20">
        <w:rPr>
          <w:rFonts w:ascii="Times New Roman" w:hAnsi="Times New Roman" w:cs="Times New Roman"/>
          <w:sz w:val="28"/>
          <w:szCs w:val="28"/>
        </w:rPr>
        <w:lastRenderedPageBreak/>
        <w:t>социальным работникам, если не решить полностью, то, по крайней мере, уменьшить груз проблем клиентов. Повышение статуса социальной работы как наиболее гуманной сферы профессиональной деятельности может способствовать повышению статуса милосердия и гуманизма, социальной справедливости и доброты в общественном сознании, росту духовности российского общества.</w:t>
      </w:r>
    </w:p>
    <w:p w:rsidR="0047560F" w:rsidRPr="00377C20" w:rsidRDefault="005D49D0" w:rsidP="005D49D0">
      <w:pPr>
        <w:rPr>
          <w:rFonts w:ascii="Times New Roman" w:hAnsi="Times New Roman" w:cs="Times New Roman"/>
          <w:sz w:val="28"/>
          <w:szCs w:val="28"/>
        </w:rPr>
      </w:pPr>
      <w:r w:rsidRPr="00377C20">
        <w:rPr>
          <w:rFonts w:ascii="Times New Roman" w:hAnsi="Times New Roman" w:cs="Times New Roman"/>
          <w:sz w:val="28"/>
          <w:szCs w:val="28"/>
        </w:rPr>
        <w:t>Этика социальной работы вызывает от специалистов и их коллективов служения интересам общества и профессии, клиентов и их групп. Так же, сегодня для социальной работы все большее значение приобретает вопрос о необходимости определения этических критериев ответственности каждого социального работника за свою профессиональную деятельность, что требует создания единого подхода к установлению моральных принципов и норм, однозначного их понимания, выработке единой системы ценностей и</w:t>
      </w:r>
    </w:p>
    <w:sectPr w:rsidR="0047560F" w:rsidRPr="00377C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AB39DF"/>
    <w:multiLevelType w:val="hybridMultilevel"/>
    <w:tmpl w:val="D69471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70387589"/>
    <w:multiLevelType w:val="hybridMultilevel"/>
    <w:tmpl w:val="C180EC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D49D0"/>
    <w:rsid w:val="00377C20"/>
    <w:rsid w:val="0047560F"/>
    <w:rsid w:val="005D4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4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2688</Words>
  <Characters>15327</Characters>
  <Application>Microsoft Office Word</Application>
  <DocSecurity>0</DocSecurity>
  <Lines>127</Lines>
  <Paragraphs>35</Paragraphs>
  <ScaleCrop>false</ScaleCrop>
  <Company/>
  <LinksUpToDate>false</LinksUpToDate>
  <CharactersWithSpaces>17980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ГКУ СО</dc:creator>
  <cp:keywords/>
  <dc:description/>
  <cp:lastModifiedBy>ГКУ СО</cp:lastModifiedBy>
  <cp:revision>3</cp:revision>
  <dcterms:created xsi:type="dcterms:W3CDTF">2020-04-13T07:37:00Z</dcterms:created>
  <dcterms:modified xsi:type="dcterms:W3CDTF">2020-04-13T07:41:00Z</dcterms:modified>
</cp:coreProperties>
</file>