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189" w:rsidRPr="001141C6" w:rsidRDefault="004D1189" w:rsidP="004D1189">
      <w:pPr>
        <w:pStyle w:val="a3"/>
        <w:pageBreakBefore/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b/>
          <w:bCs/>
          <w:color w:val="000000"/>
          <w:sz w:val="28"/>
          <w:szCs w:val="28"/>
        </w:rPr>
        <w:t>План семинарского  занятия  № 2</w:t>
      </w:r>
    </w:p>
    <w:p w:rsidR="004D1189" w:rsidRPr="001141C6" w:rsidRDefault="004D1189" w:rsidP="004D1189">
      <w:pPr>
        <w:pStyle w:val="a3"/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b/>
          <w:bCs/>
          <w:i/>
          <w:iCs/>
          <w:color w:val="000000"/>
          <w:sz w:val="28"/>
          <w:szCs w:val="28"/>
        </w:rPr>
        <w:t>Тема:  Ценности, их место и роль в социальной работе</w:t>
      </w:r>
    </w:p>
    <w:p w:rsidR="004D1189" w:rsidRPr="001141C6" w:rsidRDefault="004D1189" w:rsidP="004D1189">
      <w:pPr>
        <w:pStyle w:val="a3"/>
        <w:numPr>
          <w:ilvl w:val="0"/>
          <w:numId w:val="1"/>
        </w:numPr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color w:val="000000"/>
          <w:sz w:val="28"/>
          <w:szCs w:val="28"/>
        </w:rPr>
        <w:t>Понятие ценностей. Система и иерархия ценностей. Классификация ценностей.</w:t>
      </w:r>
    </w:p>
    <w:p w:rsidR="004D1189" w:rsidRPr="001141C6" w:rsidRDefault="004D1189" w:rsidP="004D1189">
      <w:pPr>
        <w:pStyle w:val="a3"/>
        <w:numPr>
          <w:ilvl w:val="0"/>
          <w:numId w:val="1"/>
        </w:numPr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color w:val="000000"/>
          <w:sz w:val="28"/>
          <w:szCs w:val="28"/>
        </w:rPr>
        <w:t>Нравственные ценности. Свойства, структура и функции морали.</w:t>
      </w:r>
    </w:p>
    <w:p w:rsidR="004D1189" w:rsidRPr="001141C6" w:rsidRDefault="004D1189" w:rsidP="004D1189">
      <w:pPr>
        <w:pStyle w:val="a3"/>
        <w:numPr>
          <w:ilvl w:val="0"/>
          <w:numId w:val="1"/>
        </w:numPr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color w:val="000000"/>
          <w:sz w:val="28"/>
          <w:szCs w:val="28"/>
        </w:rPr>
        <w:t>Особенности морального поведения и моральной оценки. Ситуация морального выбора.</w:t>
      </w:r>
    </w:p>
    <w:p w:rsidR="004D1189" w:rsidRPr="001141C6" w:rsidRDefault="004D1189" w:rsidP="004D1189">
      <w:pPr>
        <w:pStyle w:val="a3"/>
        <w:numPr>
          <w:ilvl w:val="0"/>
          <w:numId w:val="1"/>
        </w:numPr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color w:val="000000"/>
          <w:sz w:val="28"/>
          <w:szCs w:val="28"/>
        </w:rPr>
        <w:t xml:space="preserve">Сущность и роль </w:t>
      </w:r>
      <w:proofErr w:type="spellStart"/>
      <w:r w:rsidRPr="001141C6">
        <w:rPr>
          <w:color w:val="000000"/>
          <w:sz w:val="28"/>
          <w:szCs w:val="28"/>
        </w:rPr>
        <w:t>этико-аксиологического</w:t>
      </w:r>
      <w:proofErr w:type="spellEnd"/>
      <w:r w:rsidRPr="001141C6">
        <w:rPr>
          <w:color w:val="000000"/>
          <w:sz w:val="28"/>
          <w:szCs w:val="28"/>
        </w:rPr>
        <w:t xml:space="preserve"> подхода в профессиональной социальной работе.</w:t>
      </w:r>
    </w:p>
    <w:p w:rsidR="004D1189" w:rsidRPr="001141C6" w:rsidRDefault="004D1189" w:rsidP="004D1189">
      <w:pPr>
        <w:pStyle w:val="a3"/>
        <w:shd w:val="clear" w:color="auto" w:fill="FFFFFF"/>
        <w:spacing w:line="312" w:lineRule="atLeast"/>
        <w:jc w:val="both"/>
        <w:rPr>
          <w:color w:val="000000"/>
          <w:sz w:val="28"/>
          <w:szCs w:val="28"/>
        </w:rPr>
      </w:pPr>
      <w:r w:rsidRPr="001141C6">
        <w:rPr>
          <w:b/>
          <w:color w:val="000000"/>
          <w:sz w:val="28"/>
          <w:szCs w:val="28"/>
        </w:rPr>
        <w:t xml:space="preserve">     1.Понятие ценностей. Система и иерархия ценностей. Классификация ценностей</w:t>
      </w:r>
      <w:r w:rsidRPr="001141C6">
        <w:rPr>
          <w:color w:val="000000"/>
          <w:sz w:val="28"/>
          <w:szCs w:val="28"/>
        </w:rPr>
        <w:t>.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Ценности </w:t>
      </w:r>
      <w:proofErr w:type="gramStart"/>
      <w:r w:rsidRPr="001141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—</w:t>
      </w:r>
      <w:r w:rsidRPr="001141C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с</w:t>
      </w:r>
      <w:proofErr w:type="gramEnd"/>
      <w:r w:rsidRPr="001141C6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оциально одобряемые и разделяемые большинством людей представления о том, что такое добро, справедливость, патриотизм, любовь, дружба и т.д. Ценности не подвергаются сомнению, они служат эталоном для всех людей</w:t>
      </w:r>
      <w:r w:rsidRPr="001141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Система ценностей оказывает влияние на специфику культуры. Например, </w:t>
      </w:r>
      <w:r w:rsidRPr="001141C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европейской культуре </w:t>
      </w: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характерно рассматривать в виде </w:t>
      </w:r>
      <w:r w:rsidRPr="001141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главной ценности культуры человеческое “Я”,</w:t>
      </w: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делает ее ориентированной на максимальную направленность на удовлетворение потребностей каждого человека. </w:t>
      </w:r>
      <w:r w:rsidRPr="001141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Восточный тип культуры</w:t>
      </w:r>
      <w:r w:rsid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где главной ценностью является </w:t>
      </w:r>
      <w:r w:rsidRPr="001141C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подчинение человека культурным традициям</w:t>
      </w: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 и подавление индивидуального начала, культура ориентирована на предоставлении человеку возможности реализовать себя как часть общества.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Ценности опра</w:t>
      </w: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вдывают и придают смысл нормам. Жизнь человека — ценность, ее охрана — норма. Ребенок — социальная ценность, забота о детях — норма.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Классификаций ценностей: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1. Внутренние и периферийные (в структуре культуры);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2. Позитивные и негативные (по способу оценки);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3. Теоретические, эстетические, религиозные, научные, экономические, политические (по содержанию);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Доминантные, вариантные и </w:t>
      </w:r>
      <w:proofErr w:type="spell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девиантные</w:t>
      </w:r>
      <w:proofErr w:type="spell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(степень интенсивности распространения);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Б.Ерасов ценности культуры </w:t>
      </w:r>
      <w:proofErr w:type="gram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классифицирует</w:t>
      </w:r>
      <w:proofErr w:type="gram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тек: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· </w:t>
      </w:r>
      <w:proofErr w:type="gram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Витальные</w:t>
      </w:r>
      <w:proofErr w:type="gram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(жизнь, здоровье, комфорт, сила, выносливость и т.д.);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Социальные </w:t>
      </w:r>
      <w:proofErr w:type="gram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статус, трудолюбие, профессия, семья, патриотизм, терпимость, социальное равенство и т.д.);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· Политические (свобода слова, гражданское равенство, законность, хороший правитель, конституция);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</w:t>
      </w:r>
      <w:proofErr w:type="gram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Моральные</w:t>
      </w:r>
      <w:proofErr w:type="gram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(добро, любовь, дружба, верность);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</w:t>
      </w:r>
      <w:proofErr w:type="gram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Религиозные</w:t>
      </w:r>
      <w:proofErr w:type="gram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(бог, божественный закон, благодать, церковь);</w:t>
      </w:r>
    </w:p>
    <w:p w:rsidR="004D1189" w:rsidRPr="001141C6" w:rsidRDefault="004D1189" w:rsidP="004D118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· </w:t>
      </w:r>
      <w:proofErr w:type="gramStart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>Эстетические</w:t>
      </w:r>
      <w:proofErr w:type="gramEnd"/>
      <w:r w:rsidRPr="001141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(красота, гармония, стиль).</w:t>
      </w:r>
    </w:p>
    <w:p w:rsidR="004D1189" w:rsidRPr="001141C6" w:rsidRDefault="004D1189" w:rsidP="001D0307">
      <w:pPr>
        <w:spacing w:line="360" w:lineRule="auto"/>
        <w:ind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2.</w:t>
      </w:r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Нравственные ценности. Свойства, структура и функции морали.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Нравственные ценности - это этические идеалы, высшие принципы человеческой жизни. В качестве нравственных ценностей у всех народов почитаются честность, верность, уважение к старшим, трудолюбие, патриотизм. Любая нравственная ценность предполагает наличие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>соответствующих</w:t>
      </w:r>
      <w:proofErr w:type="gramEnd"/>
      <w:r w:rsidRPr="001141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регулятивов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поведения.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Структура морали складывается из нескольких элементов. Со времен Аристотеля в качестве таковых выделяют моральное сознание и нравственные поступки. Современная этика добавляет к ним еще и нравственные отношения. Таким образом, в структуру морали входят: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а) моральное сознание – регулятивные идеи, побуждающие к поступкам;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б) нравственная деятельность – поступки, в той степени, в которой они порождены моральными мотивами (структура нравственного поступка –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Pr="001141C6">
        <w:rPr>
          <w:rFonts w:ascii="Times New Roman" w:hAnsi="Times New Roman" w:cs="Times New Roman"/>
          <w:sz w:val="28"/>
          <w:szCs w:val="28"/>
        </w:rPr>
        <w:t>. следующую лекцию);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в) нравственные отношения – любые отношения, в той степени, в которой они являются реализацией нравственных требований (отношения к семье, к труду, к Родине, к природе; а также отношения между людьми, если в этих отношениях воплотились нравственные нормы).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lastRenderedPageBreak/>
        <w:t>Свойства морали.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С первого взгляда мораль выглядит как некоторые правила поведения: по отношению к другим людям, к обществу и к самому себе. В любом случае они формулируются в повелительном наклонении: указывают не на то, что есть, а на то, как должно быть. Свойство морали требовать определенного поведения называется императивностью (от лат.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imperative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– повелевать).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Моральные нормы не содержат рецептов на все случаи жизни, они носят обобщенный характер.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>В отличие от обычая, который регламентирует все детали поведения, или права, которое стремится сформулировать свои статьи предельно четко и строго, мораль указывает общее положительное направление в поведении, которое индивид конкретизирует, применительно к ситуации.</w:t>
      </w:r>
      <w:proofErr w:type="gramEnd"/>
      <w:r w:rsidRPr="001141C6">
        <w:rPr>
          <w:rFonts w:ascii="Times New Roman" w:hAnsi="Times New Roman" w:cs="Times New Roman"/>
          <w:sz w:val="28"/>
          <w:szCs w:val="28"/>
        </w:rPr>
        <w:t xml:space="preserve"> Предельно обобщенное требование морали одно: делай добро! Значение более частных нравственных представлений зависит от общей ориентации мировоззрения: например, принцип трудолюбия в традиционной, буржуазной и советской морали имеет разное наполнение.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Моральные требования имеет всепроницающий характер: нет такой сферы, где моральная регуляция не действует, нет такого явления, которое не подлежало бы моральной оценке. Эта особенность также отличает мораль от обычая и права, имеющих локальное распространение и регулирующих вполне определенные сферы отношений.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Для поддержания морали нет специальных общественных учреждений, это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неинституциональная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регуляция. В то время как для поддержания правопорядка есть соответствующие органы: прокуратура, милиция, суд, в морали эту функцию берет на себя общественное мнение и совесть индивида. По большому счету внешний контроль в морали не действенен, она держится на самоконтроле личности и общества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Моральные требования имеют личностную форму, т.е. это требования, обращенные личностью к самой себе. Они функционируют тогда, когда стали собственным убеждением человека. Поэтому форма морального </w:t>
      </w:r>
      <w:r w:rsidRPr="001141C6">
        <w:rPr>
          <w:rFonts w:ascii="Times New Roman" w:hAnsi="Times New Roman" w:cs="Times New Roman"/>
          <w:sz w:val="28"/>
          <w:szCs w:val="28"/>
        </w:rPr>
        <w:lastRenderedPageBreak/>
        <w:t>требования: «я должен…» (а не «ты должен…», как мы обычно говорим друг другу).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Функции морали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1. Регулятивная функция. Регулирует поведение людей в соответствии с требованиями морали. По своему объему и многогранности воздействия на личность мораль шире права. Свои регулятивные возможности она осуществляет при помощи норм-ориентиров, норм-требований, норм-запретов, норм-рамок, ограничений, а также норм-образцов (этикет).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2. Ценностно-ориентирующая функция. Ориентирует человека в мире окружающих его культурных ценностей. Вырабатывает систему предпочтения одних моральных ценностей другим, позволяет выявить наиболее нравственные оценки и линии поведения.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3. Познавательная (гносеологическая) функция. Предполагает познавание не объективных характеристик, а смысла явлений в результате практического освоения.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>Благодаря этой функции, этические знания, принципы, нормы, кодексы в конкретных конфликтных ситуациях помогают сформировать модель нравственною поведения.</w:t>
      </w:r>
      <w:proofErr w:type="gramEnd"/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4. Воспитательная функция. Приводит в определенную воспитательную систему нравственные нормы, привычки, обычаи, нравы, общепризнанные образцы поведения.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5. Оценочная функция. Оценивает с позиций добра и зла освоение человеком действительности. Предметом оценки являются поступки, отношения, намерения, мотивы, моральные воззрения и личностные качества.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6. Мотивационная функция. Позволяет человеку оценивать и по возможности оправдывать свое поведение с помощью нравственной мотивации. Чистые и благородные мотивы – важнейший элемент нравственного поведения личности.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7. Коммуникативная функция. Выступает как форма общения, передачи информации о ценностях жизни, нравственных контактов людей. </w:t>
      </w:r>
      <w:r w:rsidRPr="001141C6">
        <w:rPr>
          <w:rFonts w:ascii="Times New Roman" w:hAnsi="Times New Roman" w:cs="Times New Roman"/>
          <w:sz w:val="28"/>
          <w:szCs w:val="28"/>
        </w:rPr>
        <w:lastRenderedPageBreak/>
        <w:t>Обеспечивает взаимопонимание, общение людей на базе выработки общих моральных ценностей, а отсюда – служебное взаимодействие, «чувство локтя», поддержку и взаимовыручку.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3.</w:t>
      </w:r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>Особенности морального поведения и моральной оценки. Ситуация морального выбора.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Моральное поведение опирается на нравственное сознание личности, реализующее ее нравственные отношения, это является результатом становления личности и ее свободного выбора. При этом если моральное сознание выступает субъективной формой этих отношений, то моральное поведение является формой их объективации, их материализации. В этом смысле поведение человека является показателем его нравственной культуры. Нравственная практика включает в себя реальные нравы, поступки, нравственные отношения. Поступки и действия отражают моральную сторону человеческой деятельности. Обладают положительной или отрицательной направленностью и предполагают моральную ответственность. Критикуя других, оценивая себя, мы как бы сравниваем конкретный поступок с неким образом, нормой, идеалом. Степень соответствия или несоответствия образцу позволяет нам вообще кого-то критиковать и оценивать, способствует с точки зрения морали приемлемому уровню построения взаимоотношений между людьми. 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Поступок это центральный момент нравственного поведения, характеризующий способность человека к сознательной постановке целей, выбору соответствующих средств и самостоятельному внутренне свободному, морально ответственному действию. Кроме поступка в нравственном поведении личности важное место занимают мотивация и оценка. Мотивация играет роль импульса, побудителя к действию: мотив предшествует поступку и продолжает свое действие во время его совершения. Это очень сильный регулятор человеческого поведения, не менее важный, чем сам покупок: немотивированных поступков не </w:t>
      </w:r>
      <w:r w:rsidRPr="001141C6">
        <w:rPr>
          <w:rFonts w:ascii="Times New Roman" w:hAnsi="Times New Roman" w:cs="Times New Roman"/>
          <w:sz w:val="28"/>
          <w:szCs w:val="28"/>
        </w:rPr>
        <w:lastRenderedPageBreak/>
        <w:t xml:space="preserve">существует. Однако мотивы и поступки могут не соответствовать друг другу, связь между ними неоднозначна. 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Оценка в системе нравственной регуляции выражает осуждение или одобрение поступка человека, его поведения, образа мысли или жизни на основе требований морали. Основанием для оценок выступают моральные принципы, нормы и идеалы, предписывающие человеку должное поведение. Сама же оценка характеризует соответствие сущего (того, что совершено)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>должному</w:t>
      </w:r>
      <w:proofErr w:type="gramEnd"/>
      <w:r w:rsidRPr="001141C6">
        <w:rPr>
          <w:rFonts w:ascii="Times New Roman" w:hAnsi="Times New Roman" w:cs="Times New Roman"/>
          <w:sz w:val="28"/>
          <w:szCs w:val="28"/>
        </w:rPr>
        <w:t>. Возможна оценка будущих действий, выступающая как способность предвидения последствий поступка; в этом она может одновременно служить его мотивацией.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Большую роль в нравственной регуляции поведения играет моральная оценка. Моральная оценка предполагает осуждение или одобрение поступка человека, его поведения, образа мыслей или жизни на основе требований морали.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Каждый человек хочет одобрения, стремится к положительной оценке своих действий, как путем совершения хороших поступков, так и путем недопущения или, случается, сокрытия своих дурных действий. Общественное мнение оценивает поведение (поступки) человека с точки зрения соответствия или несоответствия их нравственным требованиям, принятым в обществе. Если молодой человек в разговоре с пожилым человеком допускает грубость, если продавец продает заведомо некачественный товар, если учащийся лжет педагогу или своим товарищам, общественное мнение их осуждает, так как их поведение противоречит нравственным нормам, принятым в обществе.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Но внешняя оценка (общественное мнение) может не совпадать с внутренней (совестью). Многие из вас, наверно, помнят рассказ «Совесть», когда девочка решила прогулять занятия. Но встретив первоклассника, она строго спросила: «Ты почему прогуливаешь уроки?». И когда мальчик объяснил, что боится пройти мимо собаки, ее охватил стыд не столько за прогул, сколько за то, что в глазах малыша она предстала честной и строгой </w:t>
      </w:r>
      <w:r w:rsidRPr="001141C6">
        <w:rPr>
          <w:rFonts w:ascii="Times New Roman" w:hAnsi="Times New Roman" w:cs="Times New Roman"/>
          <w:sz w:val="28"/>
          <w:szCs w:val="28"/>
        </w:rPr>
        <w:lastRenderedPageBreak/>
        <w:t>школьницей. Самый строгий судья - совесть, а моральная оценка характеризует соответствие того, что человек совершил (сущего), тому, как надо делать (должному).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>Возможна оценка и будущих действий, например, при выборе решений. В этом случае оценка выступает, как способность предвидеть последствия поступка и в данном качестве может одновременно служить его мотивацией. Свою оценку люди выражают в виде похвалы или порицания, согласия или критики, симпатии или антипатии.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4.</w:t>
      </w:r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ab/>
        <w:t xml:space="preserve">Сущность и роль </w:t>
      </w:r>
      <w:proofErr w:type="spellStart"/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>этико-аксиологического</w:t>
      </w:r>
      <w:proofErr w:type="spellEnd"/>
      <w:r w:rsidRPr="001141C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подхода в профессиональной социальной работе.</w:t>
      </w:r>
    </w:p>
    <w:p w:rsid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В изучении и регулировании социальной работы большую значимость имеет использование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этико-аксиологического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подхода с целью определения, обоснования, пропаганды в обществе и главное - реализации гуманистических этических ценностей как собственно социальной работы, так и общества в целом.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Аксиологический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 может считаться одним из важнейших при анализе социальной работы, задающим значимость других важных компонент социальной работы, хотя и не единственным. </w:t>
      </w:r>
    </w:p>
    <w:p w:rsid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141C6">
        <w:rPr>
          <w:rFonts w:ascii="Times New Roman" w:hAnsi="Times New Roman" w:cs="Times New Roman"/>
          <w:sz w:val="28"/>
          <w:szCs w:val="28"/>
        </w:rPr>
        <w:t xml:space="preserve">Заключаясь в обосновании, анализе ее ценностного смысла и содержания, всестороннем рассмотрении ее в целом и поэлементно с точки зрения теории ценностей, в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аксиологический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 в социальной работе, представляется необходимым, целесообразным и одним из важнейших. 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Аксиологический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 в исследовании социальной работы содержит в себе известную трудность, поскольку ценности, как известно, порой отражают не то, что имеется на самом деле, а то, что должно быть.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 xml:space="preserve">Но и в этом смысле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аксиологический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 не менее целесообразен и оправдан, поскольку позволяет оценить потенциал социальной работы и на основании сопоставления действительного и желаемого, оценки соответствия сущего должному, определить стратегические направления ее развития и совершенствования, сделать заключение о необходимых для осуществления этой деятельности условиях и ресурсах.</w:t>
      </w:r>
      <w:proofErr w:type="gramEnd"/>
      <w:r w:rsidRPr="001141C6">
        <w:rPr>
          <w:rFonts w:ascii="Times New Roman" w:hAnsi="Times New Roman" w:cs="Times New Roman"/>
          <w:sz w:val="28"/>
          <w:szCs w:val="28"/>
        </w:rPr>
        <w:t xml:space="preserve"> Поэтому главная цель применения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lastRenderedPageBreak/>
        <w:t>аксиологического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подхода в социальной работе - этический анализ сущего, его оценка и разработка идеала. Главная задача - обеспечение соответствия элементам важнейшим ценностям. Функции, которые при этом </w:t>
      </w:r>
      <w:proofErr w:type="gramStart"/>
      <w:r w:rsidRPr="001141C6">
        <w:rPr>
          <w:rFonts w:ascii="Times New Roman" w:hAnsi="Times New Roman" w:cs="Times New Roman"/>
          <w:sz w:val="28"/>
          <w:szCs w:val="28"/>
        </w:rPr>
        <w:t xml:space="preserve">выполняет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аксиологический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 в социальной работе позволяют</w:t>
      </w:r>
      <w:proofErr w:type="gramEnd"/>
      <w:r w:rsidRPr="001141C6">
        <w:rPr>
          <w:rFonts w:ascii="Times New Roman" w:hAnsi="Times New Roman" w:cs="Times New Roman"/>
          <w:sz w:val="28"/>
          <w:szCs w:val="28"/>
        </w:rPr>
        <w:t xml:space="preserve"> существенно повысить эффективность и качество социальной работы.</w:t>
      </w:r>
    </w:p>
    <w:p w:rsidR="001D0307" w:rsidRPr="001141C6" w:rsidRDefault="001D0307" w:rsidP="001D0307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41C6">
        <w:rPr>
          <w:rFonts w:ascii="Times New Roman" w:hAnsi="Times New Roman" w:cs="Times New Roman"/>
          <w:sz w:val="28"/>
          <w:szCs w:val="28"/>
        </w:rPr>
        <w:t xml:space="preserve">Поэтому </w:t>
      </w:r>
      <w:proofErr w:type="spellStart"/>
      <w:r w:rsidRPr="001141C6">
        <w:rPr>
          <w:rFonts w:ascii="Times New Roman" w:hAnsi="Times New Roman" w:cs="Times New Roman"/>
          <w:sz w:val="28"/>
          <w:szCs w:val="28"/>
        </w:rPr>
        <w:t>аксиологический</w:t>
      </w:r>
      <w:proofErr w:type="spellEnd"/>
      <w:r w:rsidRPr="001141C6">
        <w:rPr>
          <w:rFonts w:ascii="Times New Roman" w:hAnsi="Times New Roman" w:cs="Times New Roman"/>
          <w:sz w:val="28"/>
          <w:szCs w:val="28"/>
        </w:rPr>
        <w:t xml:space="preserve"> подход в социальной работе имеет большую значимость не только для собственно социальной работы, но и для общества в целом и для каждого человека, поскольку его применение позволяет дать объективную оценку социальной работе, определить ее истинное место и роль в жизнедеятельности общества и человека, и на этом основании - существенно повысить ее эффективность, а значит, повысить темпы социального прогресса.</w:t>
      </w:r>
      <w:proofErr w:type="gramEnd"/>
    </w:p>
    <w:p w:rsidR="00893F82" w:rsidRPr="001141C6" w:rsidRDefault="00893F82">
      <w:pPr>
        <w:rPr>
          <w:rFonts w:ascii="Times New Roman" w:hAnsi="Times New Roman" w:cs="Times New Roman"/>
          <w:sz w:val="28"/>
          <w:szCs w:val="28"/>
        </w:rPr>
      </w:pPr>
    </w:p>
    <w:sectPr w:rsidR="00893F82" w:rsidRPr="00114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C876DD"/>
    <w:multiLevelType w:val="multilevel"/>
    <w:tmpl w:val="989AF6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766689"/>
    <w:multiLevelType w:val="multilevel"/>
    <w:tmpl w:val="83943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34E04C4"/>
    <w:multiLevelType w:val="multilevel"/>
    <w:tmpl w:val="1D1C3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D0307"/>
    <w:rsid w:val="001141C6"/>
    <w:rsid w:val="001D0307"/>
    <w:rsid w:val="004D1189"/>
    <w:rsid w:val="00893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D1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91DBB-5918-4F50-B05B-F9FE58742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1957</Words>
  <Characters>11161</Characters>
  <Application>Microsoft Office Word</Application>
  <DocSecurity>0</DocSecurity>
  <Lines>93</Lines>
  <Paragraphs>26</Paragraphs>
  <ScaleCrop>false</ScaleCrop>
  <Company/>
  <LinksUpToDate>false</LinksUpToDate>
  <CharactersWithSpaces>13092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ГКУ СО</dc:creator>
  <cp:keywords/>
  <dc:description/>
  <cp:lastModifiedBy>ГКУ СО</cp:lastModifiedBy>
  <cp:revision>4</cp:revision>
  <dcterms:created xsi:type="dcterms:W3CDTF">2020-04-13T06:47:00Z</dcterms:created>
  <dcterms:modified xsi:type="dcterms:W3CDTF">2020-04-13T06:57:00Z</dcterms:modified>
</cp:coreProperties>
</file>