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C3E" w:rsidRPr="00540C3E" w:rsidRDefault="00540C3E" w:rsidP="00540C3E">
      <w:pPr>
        <w:pStyle w:val="a3"/>
        <w:shd w:val="clear" w:color="auto" w:fill="FFFFFF"/>
        <w:spacing w:before="264" w:beforeAutospacing="0" w:after="264" w:afterAutospacing="0"/>
        <w:jc w:val="center"/>
        <w:rPr>
          <w:color w:val="000000"/>
          <w:sz w:val="28"/>
          <w:szCs w:val="28"/>
        </w:rPr>
      </w:pPr>
      <w:r w:rsidRPr="00540C3E">
        <w:rPr>
          <w:b/>
          <w:bCs/>
          <w:i/>
          <w:iCs/>
          <w:color w:val="000000"/>
          <w:sz w:val="28"/>
          <w:szCs w:val="28"/>
        </w:rPr>
        <w:t>Т</w:t>
      </w:r>
      <w:r>
        <w:rPr>
          <w:b/>
          <w:bCs/>
          <w:i/>
          <w:iCs/>
          <w:color w:val="000000"/>
          <w:sz w:val="28"/>
          <w:szCs w:val="28"/>
        </w:rPr>
        <w:t xml:space="preserve">ема 1. </w:t>
      </w:r>
      <w:r w:rsidRPr="00540C3E">
        <w:rPr>
          <w:b/>
          <w:bCs/>
          <w:i/>
          <w:iCs/>
          <w:color w:val="000000"/>
          <w:sz w:val="28"/>
          <w:szCs w:val="28"/>
        </w:rPr>
        <w:t xml:space="preserve"> Генетические основы речевых расстройств</w:t>
      </w:r>
      <w:r w:rsidRPr="00540C3E">
        <w:rPr>
          <w:color w:val="000000"/>
          <w:sz w:val="28"/>
          <w:szCs w:val="28"/>
        </w:rPr>
        <w:t> </w:t>
      </w:r>
      <w:r w:rsidRPr="00540C3E">
        <w:rPr>
          <w:b/>
          <w:bCs/>
          <w:i/>
          <w:iCs/>
          <w:color w:val="000000"/>
          <w:sz w:val="28"/>
          <w:szCs w:val="28"/>
        </w:rPr>
        <w:t>и специфических расстройств развития учебных навыков.</w:t>
      </w:r>
    </w:p>
    <w:p w:rsidR="00540C3E" w:rsidRPr="00540C3E" w:rsidRDefault="00540C3E" w:rsidP="00540C3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40C3E">
        <w:rPr>
          <w:b/>
          <w:color w:val="000000"/>
          <w:sz w:val="28"/>
          <w:szCs w:val="28"/>
        </w:rPr>
        <w:t>Вопросы для самостоятельного изучения:</w:t>
      </w:r>
    </w:p>
    <w:p w:rsidR="00540C3E" w:rsidRPr="00540C3E" w:rsidRDefault="00540C3E" w:rsidP="00540C3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0C3E">
        <w:rPr>
          <w:color w:val="000000"/>
          <w:sz w:val="28"/>
          <w:szCs w:val="28"/>
        </w:rPr>
        <w:t>Удельный вес наследственных форм речевых расстройств.</w:t>
      </w:r>
      <w:r w:rsidRPr="00540C3E">
        <w:rPr>
          <w:color w:val="000000"/>
          <w:sz w:val="28"/>
          <w:szCs w:val="28"/>
        </w:rPr>
        <w:br/>
        <w:t xml:space="preserve">Речевые расстройства у детей с хромосомной патологией. Речевые расстройства при моногенных синдромах. Наследственные формы </w:t>
      </w:r>
      <w:proofErr w:type="spellStart"/>
      <w:r w:rsidRPr="00540C3E">
        <w:rPr>
          <w:color w:val="000000"/>
          <w:sz w:val="28"/>
          <w:szCs w:val="28"/>
        </w:rPr>
        <w:t>ринолалии</w:t>
      </w:r>
      <w:proofErr w:type="spellEnd"/>
      <w:r w:rsidRPr="00540C3E">
        <w:rPr>
          <w:color w:val="000000"/>
          <w:sz w:val="28"/>
          <w:szCs w:val="28"/>
        </w:rPr>
        <w:t xml:space="preserve">. </w:t>
      </w:r>
      <w:proofErr w:type="spellStart"/>
      <w:r w:rsidRPr="00540C3E">
        <w:rPr>
          <w:color w:val="000000"/>
          <w:sz w:val="28"/>
          <w:szCs w:val="28"/>
        </w:rPr>
        <w:t>Менделирующие</w:t>
      </w:r>
      <w:proofErr w:type="spellEnd"/>
      <w:r w:rsidRPr="00540C3E">
        <w:rPr>
          <w:color w:val="000000"/>
          <w:sz w:val="28"/>
          <w:szCs w:val="28"/>
        </w:rPr>
        <w:t xml:space="preserve">, хромосомные и обусловленные наследственной предрасположенностью расщелины губы и нёба. Особенности строения периферического речевого аппарата при хромосомных и генных болезнях как причина </w:t>
      </w:r>
      <w:proofErr w:type="spellStart"/>
      <w:r w:rsidRPr="00540C3E">
        <w:rPr>
          <w:color w:val="000000"/>
          <w:sz w:val="28"/>
          <w:szCs w:val="28"/>
        </w:rPr>
        <w:t>дислалии</w:t>
      </w:r>
      <w:proofErr w:type="spellEnd"/>
      <w:r w:rsidRPr="00540C3E">
        <w:rPr>
          <w:color w:val="000000"/>
          <w:sz w:val="28"/>
          <w:szCs w:val="28"/>
        </w:rPr>
        <w:t xml:space="preserve">. </w:t>
      </w:r>
      <w:proofErr w:type="spellStart"/>
      <w:r w:rsidRPr="00540C3E">
        <w:rPr>
          <w:color w:val="000000"/>
          <w:sz w:val="28"/>
          <w:szCs w:val="28"/>
        </w:rPr>
        <w:t>Неврозоподобное</w:t>
      </w:r>
      <w:proofErr w:type="spellEnd"/>
      <w:r w:rsidRPr="00540C3E">
        <w:rPr>
          <w:color w:val="000000"/>
          <w:sz w:val="28"/>
          <w:szCs w:val="28"/>
        </w:rPr>
        <w:t xml:space="preserve"> заикание при наследственных болезнях. Моногенные и полигенные модели невротического заикания. Связь </w:t>
      </w:r>
      <w:proofErr w:type="spellStart"/>
      <w:r w:rsidRPr="00540C3E">
        <w:rPr>
          <w:color w:val="000000"/>
          <w:sz w:val="28"/>
          <w:szCs w:val="28"/>
        </w:rPr>
        <w:t>тахилалии</w:t>
      </w:r>
      <w:proofErr w:type="spellEnd"/>
      <w:r w:rsidRPr="00540C3E">
        <w:rPr>
          <w:color w:val="000000"/>
          <w:sz w:val="28"/>
          <w:szCs w:val="28"/>
        </w:rPr>
        <w:t xml:space="preserve"> с заиканием.</w:t>
      </w:r>
    </w:p>
    <w:p w:rsidR="00540C3E" w:rsidRPr="00540C3E" w:rsidRDefault="00540C3E" w:rsidP="00540C3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540C3E">
        <w:rPr>
          <w:color w:val="000000"/>
          <w:sz w:val="28"/>
          <w:szCs w:val="28"/>
        </w:rPr>
        <w:t>Мультифакториальное</w:t>
      </w:r>
      <w:proofErr w:type="spellEnd"/>
      <w:r w:rsidRPr="00540C3E">
        <w:rPr>
          <w:color w:val="000000"/>
          <w:sz w:val="28"/>
          <w:szCs w:val="28"/>
        </w:rPr>
        <w:t xml:space="preserve"> наследование специфических расстройств </w:t>
      </w:r>
      <w:hyperlink r:id="rId5" w:tooltip="Артикуляция" w:history="1">
        <w:r w:rsidRPr="00540C3E">
          <w:rPr>
            <w:rStyle w:val="a4"/>
            <w:color w:val="0645AD"/>
            <w:sz w:val="28"/>
            <w:szCs w:val="28"/>
          </w:rPr>
          <w:t>артикуляции</w:t>
        </w:r>
      </w:hyperlink>
      <w:r w:rsidRPr="00540C3E">
        <w:rPr>
          <w:color w:val="000000"/>
          <w:sz w:val="28"/>
          <w:szCs w:val="28"/>
        </w:rPr>
        <w:t> (звукопроизношения), расстройства экспрессивной и рецептивной речи.</w:t>
      </w:r>
    </w:p>
    <w:p w:rsidR="00540C3E" w:rsidRPr="00540C3E" w:rsidRDefault="00540C3E" w:rsidP="00540C3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540C3E">
        <w:rPr>
          <w:color w:val="000000"/>
          <w:sz w:val="28"/>
          <w:szCs w:val="28"/>
        </w:rPr>
        <w:t>Полиэтиологичность</w:t>
      </w:r>
      <w:proofErr w:type="spellEnd"/>
      <w:r w:rsidRPr="00540C3E">
        <w:rPr>
          <w:color w:val="000000"/>
          <w:sz w:val="28"/>
          <w:szCs w:val="28"/>
        </w:rPr>
        <w:t xml:space="preserve"> </w:t>
      </w:r>
      <w:proofErr w:type="spellStart"/>
      <w:r w:rsidRPr="00540C3E">
        <w:rPr>
          <w:color w:val="000000"/>
          <w:sz w:val="28"/>
          <w:szCs w:val="28"/>
        </w:rPr>
        <w:t>дислексии</w:t>
      </w:r>
      <w:proofErr w:type="spellEnd"/>
      <w:r w:rsidRPr="00540C3E">
        <w:rPr>
          <w:color w:val="000000"/>
          <w:sz w:val="28"/>
          <w:szCs w:val="28"/>
        </w:rPr>
        <w:t xml:space="preserve">. Роль генетических факторов. Частота наследственной отягощенности при </w:t>
      </w:r>
      <w:proofErr w:type="spellStart"/>
      <w:r w:rsidRPr="00540C3E">
        <w:rPr>
          <w:color w:val="000000"/>
          <w:sz w:val="28"/>
          <w:szCs w:val="28"/>
        </w:rPr>
        <w:t>дисграфии</w:t>
      </w:r>
      <w:proofErr w:type="spellEnd"/>
      <w:r w:rsidRPr="00540C3E">
        <w:rPr>
          <w:color w:val="000000"/>
          <w:sz w:val="28"/>
          <w:szCs w:val="28"/>
        </w:rPr>
        <w:t>.</w:t>
      </w:r>
    </w:p>
    <w:p w:rsidR="00540C3E" w:rsidRDefault="00540C3E" w:rsidP="00540C3E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540C3E" w:rsidRPr="00540C3E" w:rsidRDefault="00540C3E" w:rsidP="00540C3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0C3E">
        <w:rPr>
          <w:b/>
          <w:bCs/>
          <w:color w:val="000000"/>
          <w:sz w:val="28"/>
          <w:szCs w:val="28"/>
        </w:rPr>
        <w:t>Вопросы для самоконтроля: </w:t>
      </w:r>
      <w:r w:rsidRPr="00540C3E">
        <w:rPr>
          <w:color w:val="000000"/>
          <w:sz w:val="28"/>
          <w:szCs w:val="28"/>
        </w:rPr>
        <w:t>1. Какова роль наследственных факторов в происхождении нарушений речи у детей?</w:t>
      </w:r>
    </w:p>
    <w:p w:rsidR="00540C3E" w:rsidRPr="00540C3E" w:rsidRDefault="00540C3E" w:rsidP="00540C3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0C3E">
        <w:rPr>
          <w:color w:val="000000"/>
          <w:sz w:val="28"/>
          <w:szCs w:val="28"/>
        </w:rPr>
        <w:t>2.Каковы типы наследования генетически обусловленных речевых расстройств?</w:t>
      </w:r>
    </w:p>
    <w:p w:rsidR="00540C3E" w:rsidRPr="00540C3E" w:rsidRDefault="00540C3E" w:rsidP="00540C3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40C3E">
        <w:rPr>
          <w:color w:val="000000"/>
          <w:sz w:val="28"/>
          <w:szCs w:val="28"/>
        </w:rPr>
        <w:t>3.В каких видах помощи нуждаются дети с генетически обусловленными расстройствами речи?</w:t>
      </w:r>
    </w:p>
    <w:p w:rsidR="00540C3E" w:rsidRPr="00540C3E" w:rsidRDefault="00540C3E" w:rsidP="00540C3E">
      <w:pPr>
        <w:pStyle w:val="a3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 w:rsidRPr="00540C3E">
        <w:rPr>
          <w:b/>
          <w:bCs/>
          <w:color w:val="000000"/>
          <w:sz w:val="28"/>
          <w:szCs w:val="28"/>
        </w:rPr>
        <w:t>Задание для самостоятельной работы:</w:t>
      </w:r>
    </w:p>
    <w:p w:rsidR="00540C3E" w:rsidRPr="00540C3E" w:rsidRDefault="00540C3E" w:rsidP="00540C3E">
      <w:pPr>
        <w:pStyle w:val="a3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 w:rsidRPr="00540C3E">
        <w:rPr>
          <w:color w:val="000000"/>
          <w:sz w:val="28"/>
          <w:szCs w:val="28"/>
        </w:rPr>
        <w:t>1.  Составить таблицу речевых расстройств и видов помощи детям с наследственными болезнями.</w:t>
      </w:r>
    </w:p>
    <w:p w:rsidR="00540C3E" w:rsidRPr="00540C3E" w:rsidRDefault="00540C3E" w:rsidP="00540C3E">
      <w:pPr>
        <w:pStyle w:val="a3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 w:rsidRPr="00540C3E">
        <w:rPr>
          <w:color w:val="000000"/>
          <w:sz w:val="28"/>
          <w:szCs w:val="28"/>
        </w:rPr>
        <w:t xml:space="preserve">2.  Подготовьте доклад на тему «Генетические маркеры </w:t>
      </w:r>
      <w:proofErr w:type="spellStart"/>
      <w:r w:rsidRPr="00540C3E">
        <w:rPr>
          <w:color w:val="000000"/>
          <w:sz w:val="28"/>
          <w:szCs w:val="28"/>
        </w:rPr>
        <w:t>дислексии</w:t>
      </w:r>
      <w:proofErr w:type="spellEnd"/>
      <w:r w:rsidRPr="00540C3E">
        <w:rPr>
          <w:color w:val="000000"/>
          <w:sz w:val="28"/>
          <w:szCs w:val="28"/>
        </w:rPr>
        <w:t>».</w:t>
      </w:r>
    </w:p>
    <w:p w:rsidR="00540C3E" w:rsidRDefault="00540C3E" w:rsidP="00540C3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Интеренет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-ресурс: </w:t>
      </w:r>
    </w:p>
    <w:p w:rsidR="00540C3E" w:rsidRDefault="00540C3E" w:rsidP="00540C3E">
      <w:pPr>
        <w:pStyle w:val="a5"/>
        <w:numPr>
          <w:ilvl w:val="0"/>
          <w:numId w:val="1"/>
        </w:numPr>
      </w:pPr>
      <w:r w:rsidRPr="00540C3E">
        <w:rPr>
          <w:rFonts w:ascii="Times New Roman" w:hAnsi="Times New Roman" w:cs="Times New Roman"/>
          <w:sz w:val="28"/>
          <w:szCs w:val="28"/>
        </w:rPr>
        <w:t xml:space="preserve">Генетически обусловленные формы речевых нарушений </w:t>
      </w:r>
      <w:hyperlink r:id="rId6" w:history="1">
        <w:r w:rsidRPr="00D15221">
          <w:rPr>
            <w:rStyle w:val="a4"/>
          </w:rPr>
          <w:t>https://revolution.allbest.ru/psychology/00576645_0.html</w:t>
        </w:r>
      </w:hyperlink>
      <w:r w:rsidRPr="006762BD">
        <w:t>?</w:t>
      </w:r>
    </w:p>
    <w:p w:rsidR="00C2314B" w:rsidRPr="00540C3E" w:rsidRDefault="00C2314B" w:rsidP="00540C3E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0C3E" w:rsidRPr="00540C3E" w:rsidRDefault="00540C3E">
      <w:pPr>
        <w:rPr>
          <w:rFonts w:ascii="Times New Roman" w:hAnsi="Times New Roman" w:cs="Times New Roman"/>
          <w:sz w:val="28"/>
          <w:szCs w:val="28"/>
        </w:rPr>
      </w:pPr>
    </w:p>
    <w:sectPr w:rsidR="00540C3E" w:rsidRPr="00540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1C00D2"/>
    <w:multiLevelType w:val="hybridMultilevel"/>
    <w:tmpl w:val="DFD20794"/>
    <w:lvl w:ilvl="0" w:tplc="2E90DAF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A55"/>
    <w:rsid w:val="00540C3E"/>
    <w:rsid w:val="00AE17ED"/>
    <w:rsid w:val="00C2314B"/>
    <w:rsid w:val="00D6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35B80"/>
  <w15:chartTrackingRefBased/>
  <w15:docId w15:val="{F6A219EB-B5C4-4DE8-B0DF-1EC2181E8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0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40C3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40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0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volution.allbest.ru/psychology/00576645_0.html" TargetMode="External"/><Relationship Id="rId5" Type="http://schemas.openxmlformats.org/officeDocument/2006/relationships/hyperlink" Target="https://pandia.ru/text/category/artikulyatci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1425</Characters>
  <Application>Microsoft Office Word</Application>
  <DocSecurity>0</DocSecurity>
  <Lines>11</Lines>
  <Paragraphs>3</Paragraphs>
  <ScaleCrop>false</ScaleCrop>
  <Company>diakov.net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Гульнара Ткачева</dc:creator>
  <cp:keywords/>
  <dc:description/>
  <cp:lastModifiedBy>Гульнара Ткачева</cp:lastModifiedBy>
  <cp:revision>2</cp:revision>
  <dcterms:created xsi:type="dcterms:W3CDTF">2022-02-03T21:36:00Z</dcterms:created>
  <dcterms:modified xsi:type="dcterms:W3CDTF">2022-02-03T21:40:00Z</dcterms:modified>
</cp:coreProperties>
</file>