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007769" w:rsidRPr="00007769" w:rsidRDefault="00007769" w:rsidP="00007769">
      <w:pPr>
        <w:pStyle w:val="1"/>
        <w:ind w:left="-851"/>
        <w:rPr>
          <w:b w:val="0"/>
          <w:sz w:val="22"/>
          <w:szCs w:val="22"/>
          <w:lang w:val="ru-RU"/>
        </w:rPr>
      </w:pPr>
      <w:bookmarkStart w:id="0" w:name="_Toc505886487"/>
      <w:bookmarkStart w:id="1" w:name="_Toc505889708"/>
      <w:bookmarkStart w:id="2" w:name="_Toc505890217"/>
      <w:r w:rsidRPr="00007769">
        <w:rPr>
          <w:b w:val="0"/>
          <w:sz w:val="22"/>
          <w:szCs w:val="22"/>
          <w:lang w:val="ru-RU"/>
        </w:rPr>
        <w:t>ОСНОВНЫЕ ТЕОРИИ УЧЕНИЯ</w:t>
      </w:r>
      <w:bookmarkEnd w:id="0"/>
      <w:bookmarkEnd w:id="1"/>
      <w:bookmarkEnd w:id="2"/>
    </w:p>
    <w:p w:rsidR="00007769" w:rsidRPr="00007769" w:rsidRDefault="00007769" w:rsidP="00007769">
      <w:pPr>
        <w:spacing w:line="216" w:lineRule="auto"/>
        <w:ind w:left="-851" w:firstLine="720"/>
        <w:jc w:val="both"/>
        <w:rPr>
          <w:rFonts w:ascii="Times New Roman" w:hAnsi="Times New Roman"/>
          <w:sz w:val="22"/>
          <w:szCs w:val="22"/>
        </w:rPr>
      </w:pPr>
      <w:r w:rsidRPr="00007769">
        <w:rPr>
          <w:rFonts w:ascii="Times New Roman" w:hAnsi="Times New Roman"/>
          <w:sz w:val="22"/>
          <w:szCs w:val="22"/>
        </w:rPr>
        <w:t>Педагогическая психология как отрасль психологической науки возникла во второй половине XIX века. Ее развитие шло в неразрывной связи с развитием психологии в целом и определялось прежде всего теоретико-методологическими основами последней.</w:t>
      </w:r>
    </w:p>
    <w:p w:rsidR="00007769" w:rsidRPr="00007769" w:rsidRDefault="00007769" w:rsidP="00007769">
      <w:pPr>
        <w:spacing w:line="216" w:lineRule="auto"/>
        <w:ind w:left="-851" w:firstLine="720"/>
        <w:jc w:val="both"/>
        <w:rPr>
          <w:rFonts w:ascii="Times New Roman" w:hAnsi="Times New Roman"/>
          <w:sz w:val="22"/>
          <w:szCs w:val="22"/>
        </w:rPr>
      </w:pPr>
      <w:r w:rsidRPr="00007769">
        <w:rPr>
          <w:rFonts w:ascii="Times New Roman" w:hAnsi="Times New Roman"/>
          <w:sz w:val="22"/>
          <w:szCs w:val="22"/>
        </w:rPr>
        <w:t xml:space="preserve">В настоящее время психологическая наука развивается по нескольким принципиально разным теоретическим направлениям. В области педагогической психологии следует остановиться на трех типах теорий учения: </w:t>
      </w:r>
      <w:proofErr w:type="spellStart"/>
      <w:r w:rsidRPr="00007769">
        <w:rPr>
          <w:rFonts w:ascii="Times New Roman" w:hAnsi="Times New Roman"/>
          <w:sz w:val="22"/>
          <w:szCs w:val="22"/>
        </w:rPr>
        <w:t>бихевиористском</w:t>
      </w:r>
      <w:proofErr w:type="spellEnd"/>
      <w:r w:rsidRPr="00007769">
        <w:rPr>
          <w:rFonts w:ascii="Times New Roman" w:hAnsi="Times New Roman"/>
          <w:sz w:val="22"/>
          <w:szCs w:val="22"/>
        </w:rPr>
        <w:t>, когнитивном и деятельностном. Отличия между теориями определяются тем, как понимается природа процесса учения, что в нем выделяется в качестве предмета изучения, в каких единицах ведется анализ этого процесса.</w:t>
      </w:r>
    </w:p>
    <w:p w:rsidR="00007769" w:rsidRPr="00007769" w:rsidRDefault="00007769" w:rsidP="00007769">
      <w:pPr>
        <w:spacing w:line="216" w:lineRule="auto"/>
        <w:ind w:left="-851" w:firstLine="720"/>
        <w:jc w:val="both"/>
        <w:rPr>
          <w:rFonts w:ascii="Times New Roman" w:hAnsi="Times New Roman"/>
          <w:sz w:val="22"/>
          <w:szCs w:val="22"/>
        </w:rPr>
      </w:pPr>
      <w:proofErr w:type="spellStart"/>
      <w:r w:rsidRPr="00007769">
        <w:rPr>
          <w:rFonts w:ascii="Times New Roman" w:hAnsi="Times New Roman"/>
          <w:b/>
          <w:sz w:val="22"/>
          <w:szCs w:val="22"/>
        </w:rPr>
        <w:t>Бихевиористские</w:t>
      </w:r>
      <w:proofErr w:type="spellEnd"/>
      <w:r w:rsidRPr="00007769">
        <w:rPr>
          <w:rFonts w:ascii="Times New Roman" w:hAnsi="Times New Roman"/>
          <w:b/>
          <w:sz w:val="22"/>
          <w:szCs w:val="22"/>
        </w:rPr>
        <w:t xml:space="preserve"> теории учения'</w:t>
      </w:r>
      <w:r w:rsidRPr="00007769">
        <w:rPr>
          <w:rFonts w:ascii="Times New Roman" w:hAnsi="Times New Roman"/>
          <w:sz w:val="22"/>
          <w:szCs w:val="22"/>
        </w:rPr>
        <w:t xml:space="preserve"> </w:t>
      </w:r>
      <w:r>
        <w:rPr>
          <w:rFonts w:ascii="Times New Roman" w:hAnsi="Times New Roman"/>
          <w:sz w:val="22"/>
          <w:szCs w:val="22"/>
        </w:rPr>
        <w:t>(н</w:t>
      </w:r>
      <w:r w:rsidRPr="00007769">
        <w:rPr>
          <w:rFonts w:ascii="Times New Roman" w:hAnsi="Times New Roman"/>
          <w:sz w:val="22"/>
          <w:szCs w:val="22"/>
        </w:rPr>
        <w:t xml:space="preserve">азвание этого направления в психологии происходит от английского слова </w:t>
      </w:r>
      <w:proofErr w:type="spellStart"/>
      <w:r w:rsidRPr="00007769">
        <w:rPr>
          <w:rFonts w:ascii="Times New Roman" w:hAnsi="Times New Roman"/>
          <w:sz w:val="22"/>
          <w:szCs w:val="22"/>
          <w:lang w:val="en-US"/>
        </w:rPr>
        <w:t>behaviour</w:t>
      </w:r>
      <w:proofErr w:type="spellEnd"/>
      <w:r w:rsidRPr="00007769">
        <w:rPr>
          <w:rFonts w:ascii="Times New Roman" w:hAnsi="Times New Roman"/>
          <w:sz w:val="22"/>
          <w:szCs w:val="22"/>
        </w:rPr>
        <w:t xml:space="preserve"> (поведение). В литературе часто называют бихевиоризм поведенческой психологией</w:t>
      </w:r>
      <w:r>
        <w:rPr>
          <w:rFonts w:ascii="Times New Roman" w:hAnsi="Times New Roman"/>
          <w:sz w:val="22"/>
          <w:szCs w:val="22"/>
        </w:rPr>
        <w:t>)</w:t>
      </w:r>
      <w:r w:rsidRPr="00007769">
        <w:rPr>
          <w:rFonts w:ascii="Times New Roman" w:hAnsi="Times New Roman"/>
          <w:sz w:val="22"/>
          <w:szCs w:val="22"/>
        </w:rPr>
        <w:t xml:space="preserve"> характеризуются тем, что при анализе процесса учения учитываются только воздействия (стимулы), которые оказываются на обучаемого, и его </w:t>
      </w:r>
      <w:proofErr w:type="gramStart"/>
      <w:r w:rsidRPr="00007769">
        <w:rPr>
          <w:rFonts w:ascii="Times New Roman" w:hAnsi="Times New Roman"/>
          <w:sz w:val="22"/>
          <w:szCs w:val="22"/>
        </w:rPr>
        <w:t>ответные реакции</w:t>
      </w:r>
      <w:proofErr w:type="gramEnd"/>
      <w:r w:rsidRPr="00007769">
        <w:rPr>
          <w:rFonts w:ascii="Times New Roman" w:hAnsi="Times New Roman"/>
          <w:sz w:val="22"/>
          <w:szCs w:val="22"/>
        </w:rPr>
        <w:t xml:space="preserve"> на эти воздействия. Психический процесс, который ведет к реакции, объявляется «черным ящиком», недоступным объективному, научному анализу. Предметом изучения было сделано поведение. Но поведение, «очищен</w:t>
      </w:r>
      <w:r w:rsidRPr="00007769">
        <w:rPr>
          <w:rFonts w:ascii="Times New Roman" w:hAnsi="Times New Roman"/>
          <w:sz w:val="22"/>
          <w:szCs w:val="22"/>
        </w:rPr>
        <w:softHyphen/>
        <w:t>ное» от психики, сведенное к совокупности движений. Движения, разумеется, участвуют в поведении, но последнее не может быть сведено к ним. Больше того, собственно поведение часто состоит в том, чтобы не производить никаких движений. Не случайно это направление заслужило название «психология без психики».</w:t>
      </w:r>
    </w:p>
    <w:p w:rsidR="00007769" w:rsidRPr="00007769" w:rsidRDefault="00007769" w:rsidP="00007769">
      <w:pPr>
        <w:spacing w:line="216" w:lineRule="auto"/>
        <w:ind w:left="-851" w:firstLine="720"/>
        <w:jc w:val="both"/>
        <w:rPr>
          <w:rFonts w:ascii="Times New Roman" w:hAnsi="Times New Roman"/>
          <w:sz w:val="22"/>
          <w:szCs w:val="22"/>
        </w:rPr>
      </w:pPr>
      <w:r w:rsidRPr="00007769">
        <w:rPr>
          <w:rFonts w:ascii="Times New Roman" w:hAnsi="Times New Roman"/>
          <w:sz w:val="22"/>
          <w:szCs w:val="22"/>
        </w:rPr>
        <w:t xml:space="preserve">Вторая особенность </w:t>
      </w:r>
      <w:proofErr w:type="spellStart"/>
      <w:r w:rsidRPr="00007769">
        <w:rPr>
          <w:rFonts w:ascii="Times New Roman" w:hAnsi="Times New Roman"/>
          <w:sz w:val="22"/>
          <w:szCs w:val="22"/>
        </w:rPr>
        <w:t>бихевиористской</w:t>
      </w:r>
      <w:proofErr w:type="spellEnd"/>
      <w:r w:rsidRPr="00007769">
        <w:rPr>
          <w:rFonts w:ascii="Times New Roman" w:hAnsi="Times New Roman"/>
          <w:sz w:val="22"/>
          <w:szCs w:val="22"/>
        </w:rPr>
        <w:t xml:space="preserve"> теории учения -</w:t>
      </w:r>
      <w:r>
        <w:rPr>
          <w:rFonts w:ascii="Times New Roman" w:hAnsi="Times New Roman"/>
          <w:b/>
          <w:sz w:val="22"/>
          <w:szCs w:val="22"/>
        </w:rPr>
        <w:t xml:space="preserve"> био</w:t>
      </w:r>
      <w:r w:rsidRPr="00007769">
        <w:rPr>
          <w:rFonts w:ascii="Times New Roman" w:hAnsi="Times New Roman"/>
          <w:b/>
          <w:sz w:val="22"/>
          <w:szCs w:val="22"/>
        </w:rPr>
        <w:t>логизм.</w:t>
      </w:r>
      <w:r w:rsidRPr="00007769">
        <w:rPr>
          <w:rFonts w:ascii="Times New Roman" w:hAnsi="Times New Roman"/>
          <w:sz w:val="22"/>
          <w:szCs w:val="22"/>
        </w:rPr>
        <w:t xml:space="preserve"> Сторонники этой тео</w:t>
      </w:r>
      <w:r>
        <w:rPr>
          <w:rFonts w:ascii="Times New Roman" w:hAnsi="Times New Roman"/>
          <w:sz w:val="22"/>
          <w:szCs w:val="22"/>
        </w:rPr>
        <w:t>рии не видят качественного отли</w:t>
      </w:r>
      <w:r w:rsidRPr="00007769">
        <w:rPr>
          <w:rFonts w:ascii="Times New Roman" w:hAnsi="Times New Roman"/>
          <w:sz w:val="22"/>
          <w:szCs w:val="22"/>
        </w:rPr>
        <w:t xml:space="preserve">чия поведения человека от </w:t>
      </w:r>
      <w:r>
        <w:rPr>
          <w:rFonts w:ascii="Times New Roman" w:hAnsi="Times New Roman"/>
          <w:sz w:val="22"/>
          <w:szCs w:val="22"/>
        </w:rPr>
        <w:t>поведения животных. Другими сло</w:t>
      </w:r>
      <w:r w:rsidRPr="00007769">
        <w:rPr>
          <w:rFonts w:ascii="Times New Roman" w:hAnsi="Times New Roman"/>
          <w:sz w:val="22"/>
          <w:szCs w:val="22"/>
        </w:rPr>
        <w:t>вами, они пренебрегают</w:t>
      </w:r>
      <w:r w:rsidRPr="00007769">
        <w:rPr>
          <w:rFonts w:ascii="Times New Roman" w:hAnsi="Times New Roman"/>
          <w:b/>
          <w:sz w:val="22"/>
          <w:szCs w:val="22"/>
        </w:rPr>
        <w:t xml:space="preserve"> социальной</w:t>
      </w:r>
      <w:r w:rsidRPr="00007769">
        <w:rPr>
          <w:rFonts w:ascii="Times New Roman" w:hAnsi="Times New Roman"/>
          <w:sz w:val="22"/>
          <w:szCs w:val="22"/>
        </w:rPr>
        <w:t xml:space="preserve"> природой человека. Так, основоположник </w:t>
      </w:r>
      <w:proofErr w:type="spellStart"/>
      <w:r w:rsidRPr="00007769">
        <w:rPr>
          <w:rFonts w:ascii="Times New Roman" w:hAnsi="Times New Roman"/>
          <w:sz w:val="22"/>
          <w:szCs w:val="22"/>
        </w:rPr>
        <w:t>бихевиористской</w:t>
      </w:r>
      <w:proofErr w:type="spellEnd"/>
      <w:r w:rsidRPr="00007769">
        <w:rPr>
          <w:rFonts w:ascii="Times New Roman" w:hAnsi="Times New Roman"/>
          <w:sz w:val="22"/>
          <w:szCs w:val="22"/>
        </w:rPr>
        <w:t xml:space="preserve"> теории учения Э. </w:t>
      </w:r>
      <w:proofErr w:type="spellStart"/>
      <w:r w:rsidRPr="00007769">
        <w:rPr>
          <w:rFonts w:ascii="Times New Roman" w:hAnsi="Times New Roman"/>
          <w:sz w:val="22"/>
          <w:szCs w:val="22"/>
        </w:rPr>
        <w:t>Торндайк</w:t>
      </w:r>
      <w:proofErr w:type="spellEnd"/>
      <w:r w:rsidRPr="00007769">
        <w:rPr>
          <w:rFonts w:ascii="Times New Roman" w:hAnsi="Times New Roman"/>
          <w:sz w:val="22"/>
          <w:szCs w:val="22"/>
        </w:rPr>
        <w:t xml:space="preserve"> пишет: «Развитие животного мира в этом отношении состоит в количественном росте и количественном усложнении того же самого процесса связи между ситуацией и ответной реакцией, присущего всем позвоночным и даже низшим животным, начи</w:t>
      </w:r>
      <w:r w:rsidRPr="00007769">
        <w:rPr>
          <w:rFonts w:ascii="Times New Roman" w:hAnsi="Times New Roman"/>
          <w:sz w:val="22"/>
          <w:szCs w:val="22"/>
        </w:rPr>
        <w:softHyphen/>
        <w:t>ная хотя бы с миног и кончая самим че</w:t>
      </w:r>
      <w:r>
        <w:rPr>
          <w:rFonts w:ascii="Times New Roman" w:hAnsi="Times New Roman"/>
          <w:sz w:val="22"/>
          <w:szCs w:val="22"/>
        </w:rPr>
        <w:t>ловеком»</w:t>
      </w:r>
      <w:r w:rsidRPr="00007769">
        <w:rPr>
          <w:rFonts w:ascii="Times New Roman" w:hAnsi="Times New Roman"/>
          <w:sz w:val="22"/>
          <w:szCs w:val="22"/>
        </w:rPr>
        <w:t>. Он считает, что основные характеристики учения «удивительным образом одинаковы почти на всей лестнице развития мира животных»</w:t>
      </w:r>
      <w:r w:rsidRPr="00007769">
        <w:rPr>
          <w:rFonts w:ascii="Times New Roman" w:hAnsi="Times New Roman"/>
          <w:sz w:val="22"/>
          <w:szCs w:val="22"/>
          <w:vertAlign w:val="superscript"/>
        </w:rPr>
        <w:t>2</w:t>
      </w:r>
      <w:r w:rsidRPr="00007769">
        <w:rPr>
          <w:rFonts w:ascii="Times New Roman" w:hAnsi="Times New Roman"/>
          <w:sz w:val="22"/>
          <w:szCs w:val="22"/>
        </w:rPr>
        <w:t xml:space="preserve">. В силу этого </w:t>
      </w:r>
      <w:proofErr w:type="spellStart"/>
      <w:r w:rsidRPr="00007769">
        <w:rPr>
          <w:rFonts w:ascii="Times New Roman" w:hAnsi="Times New Roman"/>
          <w:sz w:val="22"/>
          <w:szCs w:val="22"/>
        </w:rPr>
        <w:t>бихевиористы</w:t>
      </w:r>
      <w:proofErr w:type="spellEnd"/>
      <w:r w:rsidRPr="00007769">
        <w:rPr>
          <w:rFonts w:ascii="Times New Roman" w:hAnsi="Times New Roman"/>
          <w:sz w:val="22"/>
          <w:szCs w:val="22"/>
        </w:rPr>
        <w:t xml:space="preserve"> проводили свои исследования в области педагогической психологии в основном на животных.</w:t>
      </w:r>
    </w:p>
    <w:p w:rsidR="00007769" w:rsidRPr="00007769" w:rsidRDefault="00007769" w:rsidP="00007769">
      <w:pPr>
        <w:spacing w:line="216" w:lineRule="auto"/>
        <w:ind w:left="-851" w:firstLine="720"/>
        <w:jc w:val="both"/>
        <w:rPr>
          <w:rFonts w:ascii="Times New Roman" w:hAnsi="Times New Roman"/>
          <w:sz w:val="22"/>
          <w:szCs w:val="22"/>
        </w:rPr>
      </w:pPr>
      <w:r w:rsidRPr="00007769">
        <w:rPr>
          <w:rFonts w:ascii="Times New Roman" w:hAnsi="Times New Roman"/>
          <w:sz w:val="22"/>
          <w:szCs w:val="22"/>
        </w:rPr>
        <w:t>Процесс учения, согласно этой теории, заключается в уста</w:t>
      </w:r>
      <w:r w:rsidRPr="00007769">
        <w:rPr>
          <w:rFonts w:ascii="Times New Roman" w:hAnsi="Times New Roman"/>
          <w:sz w:val="22"/>
          <w:szCs w:val="22"/>
        </w:rPr>
        <w:softHyphen/>
        <w:t>новлении определенных связей между стимулами и реакция</w:t>
      </w:r>
      <w:r w:rsidRPr="00007769">
        <w:rPr>
          <w:rFonts w:ascii="Times New Roman" w:hAnsi="Times New Roman"/>
          <w:sz w:val="22"/>
          <w:szCs w:val="22"/>
        </w:rPr>
        <w:softHyphen/>
        <w:t>ми, а также в упрочении этих связей.</w:t>
      </w:r>
    </w:p>
    <w:p w:rsidR="00007769" w:rsidRPr="00007769" w:rsidRDefault="00007769" w:rsidP="00007769">
      <w:pPr>
        <w:spacing w:line="216" w:lineRule="auto"/>
        <w:ind w:left="-851" w:firstLine="720"/>
        <w:jc w:val="both"/>
        <w:rPr>
          <w:rFonts w:ascii="Times New Roman" w:hAnsi="Times New Roman"/>
          <w:sz w:val="22"/>
          <w:szCs w:val="22"/>
        </w:rPr>
      </w:pPr>
      <w:r w:rsidRPr="00007769">
        <w:rPr>
          <w:rFonts w:ascii="Times New Roman" w:hAnsi="Times New Roman"/>
          <w:sz w:val="22"/>
          <w:szCs w:val="22"/>
        </w:rPr>
        <w:t>В качестве основных законов образования и закрепления связи между стимулом и реакцией указывается закон эффекта, закон повторяемости (</w:t>
      </w:r>
      <w:proofErr w:type="spellStart"/>
      <w:r w:rsidRPr="00007769">
        <w:rPr>
          <w:rFonts w:ascii="Times New Roman" w:hAnsi="Times New Roman"/>
          <w:sz w:val="22"/>
          <w:szCs w:val="22"/>
        </w:rPr>
        <w:t>упражняемости</w:t>
      </w:r>
      <w:proofErr w:type="spellEnd"/>
      <w:r w:rsidRPr="00007769">
        <w:rPr>
          <w:rFonts w:ascii="Times New Roman" w:hAnsi="Times New Roman"/>
          <w:sz w:val="22"/>
          <w:szCs w:val="22"/>
        </w:rPr>
        <w:t>) и закон готовности.</w:t>
      </w:r>
    </w:p>
    <w:p w:rsidR="00007769" w:rsidRPr="00007769" w:rsidRDefault="00007769" w:rsidP="00007769">
      <w:pPr>
        <w:spacing w:line="216" w:lineRule="auto"/>
        <w:ind w:left="-851" w:firstLine="720"/>
        <w:jc w:val="both"/>
        <w:rPr>
          <w:rFonts w:ascii="Times New Roman" w:hAnsi="Times New Roman"/>
          <w:sz w:val="22"/>
          <w:szCs w:val="22"/>
        </w:rPr>
      </w:pPr>
      <w:r w:rsidRPr="00007769">
        <w:rPr>
          <w:rFonts w:ascii="Times New Roman" w:hAnsi="Times New Roman"/>
          <w:i/>
          <w:sz w:val="22"/>
          <w:szCs w:val="22"/>
        </w:rPr>
        <w:t>Закон эффекта.</w:t>
      </w:r>
      <w:r w:rsidRPr="00007769">
        <w:rPr>
          <w:rFonts w:ascii="Times New Roman" w:hAnsi="Times New Roman"/>
          <w:sz w:val="22"/>
          <w:szCs w:val="22"/>
        </w:rPr>
        <w:t xml:space="preserve"> Эффект может быть как положительным, так и отрицательным. Положительный эффект образовавшей</w:t>
      </w:r>
      <w:r w:rsidRPr="00007769">
        <w:rPr>
          <w:rFonts w:ascii="Times New Roman" w:hAnsi="Times New Roman"/>
          <w:sz w:val="22"/>
          <w:szCs w:val="22"/>
        </w:rPr>
        <w:softHyphen/>
        <w:t>ся связи заключается в том, что возникает состояние удовле</w:t>
      </w:r>
      <w:r w:rsidRPr="00007769">
        <w:rPr>
          <w:rFonts w:ascii="Times New Roman" w:hAnsi="Times New Roman"/>
          <w:sz w:val="22"/>
          <w:szCs w:val="22"/>
        </w:rPr>
        <w:softHyphen/>
        <w:t>творения; эффект удовлетворения действует непосредственно на образовавшуюся связь, приводя к ее закреплению. Наобо</w:t>
      </w:r>
      <w:r w:rsidRPr="00007769">
        <w:rPr>
          <w:rFonts w:ascii="Times New Roman" w:hAnsi="Times New Roman"/>
          <w:sz w:val="22"/>
          <w:szCs w:val="22"/>
        </w:rPr>
        <w:softHyphen/>
        <w:t>рот, переживание разочарования, неуспеха (отрицательный эффект) действует разрушающе на образовавшуюся связь, приводит к ее уничтожению.</w:t>
      </w:r>
    </w:p>
    <w:p w:rsidR="00007769" w:rsidRPr="00007769" w:rsidRDefault="00007769" w:rsidP="00007769">
      <w:pPr>
        <w:spacing w:line="216" w:lineRule="auto"/>
        <w:ind w:left="-851" w:firstLine="720"/>
        <w:jc w:val="both"/>
        <w:rPr>
          <w:rFonts w:ascii="Times New Roman" w:hAnsi="Times New Roman"/>
          <w:sz w:val="22"/>
          <w:szCs w:val="22"/>
        </w:rPr>
      </w:pPr>
      <w:r w:rsidRPr="00007769">
        <w:rPr>
          <w:rFonts w:ascii="Times New Roman" w:hAnsi="Times New Roman"/>
          <w:i/>
          <w:sz w:val="22"/>
          <w:szCs w:val="22"/>
        </w:rPr>
        <w:t xml:space="preserve">Закон </w:t>
      </w:r>
      <w:proofErr w:type="spellStart"/>
      <w:r w:rsidRPr="00007769">
        <w:rPr>
          <w:rFonts w:ascii="Times New Roman" w:hAnsi="Times New Roman"/>
          <w:i/>
          <w:sz w:val="22"/>
          <w:szCs w:val="22"/>
        </w:rPr>
        <w:t>упражняемости</w:t>
      </w:r>
      <w:proofErr w:type="spellEnd"/>
      <w:r w:rsidRPr="00007769">
        <w:rPr>
          <w:rFonts w:ascii="Times New Roman" w:hAnsi="Times New Roman"/>
          <w:sz w:val="22"/>
          <w:szCs w:val="22"/>
        </w:rPr>
        <w:t xml:space="preserve"> заключается в том, что чем чаще повторяется временная последова</w:t>
      </w:r>
      <w:r>
        <w:rPr>
          <w:rFonts w:ascii="Times New Roman" w:hAnsi="Times New Roman"/>
          <w:sz w:val="22"/>
          <w:szCs w:val="22"/>
        </w:rPr>
        <w:t>тельность стимула и соот</w:t>
      </w:r>
      <w:r w:rsidRPr="00007769">
        <w:rPr>
          <w:rFonts w:ascii="Times New Roman" w:hAnsi="Times New Roman"/>
          <w:sz w:val="22"/>
          <w:szCs w:val="22"/>
        </w:rPr>
        <w:t>ветствующей реакции, тем прочней будет связь.</w:t>
      </w:r>
    </w:p>
    <w:p w:rsidR="00007769" w:rsidRPr="00007769" w:rsidRDefault="00007769" w:rsidP="00007769">
      <w:pPr>
        <w:spacing w:line="216" w:lineRule="auto"/>
        <w:ind w:left="-851" w:firstLine="720"/>
        <w:jc w:val="both"/>
        <w:rPr>
          <w:rFonts w:ascii="Times New Roman" w:hAnsi="Times New Roman"/>
          <w:sz w:val="22"/>
          <w:szCs w:val="22"/>
        </w:rPr>
      </w:pPr>
      <w:r w:rsidRPr="00007769">
        <w:rPr>
          <w:rFonts w:ascii="Times New Roman" w:hAnsi="Times New Roman"/>
          <w:i/>
          <w:sz w:val="22"/>
          <w:szCs w:val="22"/>
        </w:rPr>
        <w:t>Закон готовности</w:t>
      </w:r>
      <w:r w:rsidRPr="00007769">
        <w:rPr>
          <w:rFonts w:ascii="Times New Roman" w:hAnsi="Times New Roman"/>
          <w:sz w:val="22"/>
          <w:szCs w:val="22"/>
        </w:rPr>
        <w:t xml:space="preserve"> указывает на зависимость скорости образования связи от соответствия ее наличному состоянию субъекта. Так, у голодного голубя быстрей, чем у сытого, образуется связь между определенным цветом пятна и возможностью </w:t>
      </w:r>
      <w:proofErr w:type="spellStart"/>
      <w:r w:rsidRPr="00007769">
        <w:rPr>
          <w:rFonts w:ascii="Times New Roman" w:hAnsi="Times New Roman"/>
          <w:sz w:val="22"/>
          <w:szCs w:val="22"/>
        </w:rPr>
        <w:t>склевывания</w:t>
      </w:r>
      <w:proofErr w:type="spellEnd"/>
      <w:r w:rsidRPr="00007769">
        <w:rPr>
          <w:rFonts w:ascii="Times New Roman" w:hAnsi="Times New Roman"/>
          <w:sz w:val="22"/>
          <w:szCs w:val="22"/>
        </w:rPr>
        <w:t xml:space="preserve"> с него зерна: зерна на пятнах другого цвета крепко приклеены.</w:t>
      </w:r>
    </w:p>
    <w:p w:rsidR="00007769" w:rsidRPr="00007769" w:rsidRDefault="00007769" w:rsidP="00007769">
      <w:pPr>
        <w:spacing w:line="216" w:lineRule="auto"/>
        <w:ind w:left="-851" w:firstLine="720"/>
        <w:jc w:val="both"/>
        <w:rPr>
          <w:rFonts w:ascii="Times New Roman" w:hAnsi="Times New Roman"/>
          <w:sz w:val="22"/>
          <w:szCs w:val="22"/>
        </w:rPr>
      </w:pPr>
      <w:r w:rsidRPr="00007769">
        <w:rPr>
          <w:rFonts w:ascii="Times New Roman" w:hAnsi="Times New Roman"/>
          <w:sz w:val="22"/>
          <w:szCs w:val="22"/>
        </w:rPr>
        <w:t>Эти законы научения лежат в основе всех теорий учения бихевиоризма; представители различных его течений ведут анализ любого научения животных и учения человека по схеме «стимул-реакция».</w:t>
      </w:r>
    </w:p>
    <w:p w:rsidR="00007769" w:rsidRPr="00007769" w:rsidRDefault="00007769" w:rsidP="00007769">
      <w:pPr>
        <w:spacing w:line="216" w:lineRule="auto"/>
        <w:ind w:left="-851" w:firstLine="720"/>
        <w:jc w:val="both"/>
        <w:rPr>
          <w:rFonts w:ascii="Times New Roman" w:hAnsi="Times New Roman"/>
          <w:sz w:val="22"/>
          <w:szCs w:val="22"/>
        </w:rPr>
      </w:pPr>
      <w:r w:rsidRPr="00007769">
        <w:rPr>
          <w:rFonts w:ascii="Times New Roman" w:hAnsi="Times New Roman"/>
          <w:sz w:val="22"/>
          <w:szCs w:val="22"/>
        </w:rPr>
        <w:t>Различия между отдельными направлениями бихевиоризма касаются понимания отдельных принципов научения и их роли в процессе образования и закрепления связи между стимулом и реакцией, а также характера и роли некоторых до</w:t>
      </w:r>
      <w:r w:rsidRPr="00007769">
        <w:rPr>
          <w:rFonts w:ascii="Times New Roman" w:hAnsi="Times New Roman"/>
          <w:sz w:val="22"/>
          <w:szCs w:val="22"/>
        </w:rPr>
        <w:softHyphen/>
        <w:t>полнительных условий.</w:t>
      </w:r>
    </w:p>
    <w:p w:rsidR="00007769" w:rsidRPr="00007769" w:rsidRDefault="00007769" w:rsidP="00007769">
      <w:pPr>
        <w:spacing w:line="216" w:lineRule="auto"/>
        <w:ind w:left="-851" w:firstLine="720"/>
        <w:jc w:val="both"/>
        <w:rPr>
          <w:rFonts w:ascii="Times New Roman" w:hAnsi="Times New Roman"/>
          <w:sz w:val="22"/>
          <w:szCs w:val="22"/>
        </w:rPr>
      </w:pPr>
      <w:r w:rsidRPr="00007769">
        <w:rPr>
          <w:rFonts w:ascii="Times New Roman" w:hAnsi="Times New Roman"/>
          <w:sz w:val="22"/>
          <w:szCs w:val="22"/>
        </w:rPr>
        <w:t>Так, в оценке роли закона эффекта (принципа подкрепле</w:t>
      </w:r>
      <w:r w:rsidRPr="00007769">
        <w:rPr>
          <w:rFonts w:ascii="Times New Roman" w:hAnsi="Times New Roman"/>
          <w:sz w:val="22"/>
          <w:szCs w:val="22"/>
        </w:rPr>
        <w:softHyphen/>
        <w:t>ния) существуют три различные точки зрения. Одни предста</w:t>
      </w:r>
      <w:r w:rsidRPr="00007769">
        <w:rPr>
          <w:rFonts w:ascii="Times New Roman" w:hAnsi="Times New Roman"/>
          <w:sz w:val="22"/>
          <w:szCs w:val="22"/>
        </w:rPr>
        <w:softHyphen/>
        <w:t xml:space="preserve">вители </w:t>
      </w:r>
      <w:proofErr w:type="spellStart"/>
      <w:r w:rsidRPr="00007769">
        <w:rPr>
          <w:rFonts w:ascii="Times New Roman" w:hAnsi="Times New Roman"/>
          <w:sz w:val="22"/>
          <w:szCs w:val="22"/>
        </w:rPr>
        <w:t>бихевиористского</w:t>
      </w:r>
      <w:proofErr w:type="spellEnd"/>
      <w:r w:rsidRPr="00007769">
        <w:rPr>
          <w:rFonts w:ascii="Times New Roman" w:hAnsi="Times New Roman"/>
          <w:sz w:val="22"/>
          <w:szCs w:val="22"/>
        </w:rPr>
        <w:t xml:space="preserve"> подхода к обучению (Э. </w:t>
      </w:r>
      <w:proofErr w:type="spellStart"/>
      <w:r w:rsidRPr="00007769">
        <w:rPr>
          <w:rFonts w:ascii="Times New Roman" w:hAnsi="Times New Roman"/>
          <w:sz w:val="22"/>
          <w:szCs w:val="22"/>
        </w:rPr>
        <w:t>Торндайк</w:t>
      </w:r>
      <w:proofErr w:type="spellEnd"/>
      <w:r w:rsidRPr="00007769">
        <w:rPr>
          <w:rFonts w:ascii="Times New Roman" w:hAnsi="Times New Roman"/>
          <w:sz w:val="22"/>
          <w:szCs w:val="22"/>
        </w:rPr>
        <w:t xml:space="preserve">, К. </w:t>
      </w:r>
      <w:proofErr w:type="spellStart"/>
      <w:r w:rsidRPr="00007769">
        <w:rPr>
          <w:rFonts w:ascii="Times New Roman" w:hAnsi="Times New Roman"/>
          <w:sz w:val="22"/>
          <w:szCs w:val="22"/>
        </w:rPr>
        <w:t>Халл</w:t>
      </w:r>
      <w:proofErr w:type="spellEnd"/>
      <w:r w:rsidRPr="00007769">
        <w:rPr>
          <w:rFonts w:ascii="Times New Roman" w:hAnsi="Times New Roman"/>
          <w:sz w:val="22"/>
          <w:szCs w:val="22"/>
        </w:rPr>
        <w:t xml:space="preserve"> и др.) считают, что научение невозможно без подкре</w:t>
      </w:r>
      <w:r w:rsidRPr="00007769">
        <w:rPr>
          <w:rFonts w:ascii="Times New Roman" w:hAnsi="Times New Roman"/>
          <w:sz w:val="22"/>
          <w:szCs w:val="22"/>
        </w:rPr>
        <w:softHyphen/>
        <w:t>пления, положительного эффекта, испытываемого обучаемым от выполнения требуемой реакции.</w:t>
      </w:r>
    </w:p>
    <w:p w:rsidR="00007769" w:rsidRPr="00007769" w:rsidRDefault="00007769" w:rsidP="00007769">
      <w:pPr>
        <w:spacing w:line="216" w:lineRule="auto"/>
        <w:ind w:left="-851" w:firstLine="720"/>
        <w:jc w:val="both"/>
        <w:rPr>
          <w:rFonts w:ascii="Times New Roman" w:hAnsi="Times New Roman"/>
          <w:sz w:val="22"/>
          <w:szCs w:val="22"/>
        </w:rPr>
      </w:pPr>
      <w:r w:rsidRPr="00007769">
        <w:rPr>
          <w:rFonts w:ascii="Times New Roman" w:hAnsi="Times New Roman"/>
          <w:sz w:val="22"/>
          <w:szCs w:val="22"/>
        </w:rPr>
        <w:t xml:space="preserve">Вторая группа представителей бихевиоризма (Э. </w:t>
      </w:r>
      <w:proofErr w:type="spellStart"/>
      <w:r w:rsidRPr="00007769">
        <w:rPr>
          <w:rFonts w:ascii="Times New Roman" w:hAnsi="Times New Roman"/>
          <w:sz w:val="22"/>
          <w:szCs w:val="22"/>
        </w:rPr>
        <w:t>Толмен</w:t>
      </w:r>
      <w:proofErr w:type="spellEnd"/>
      <w:r w:rsidRPr="00007769">
        <w:rPr>
          <w:rFonts w:ascii="Times New Roman" w:hAnsi="Times New Roman"/>
          <w:sz w:val="22"/>
          <w:szCs w:val="22"/>
        </w:rPr>
        <w:t xml:space="preserve">, Э. </w:t>
      </w:r>
      <w:proofErr w:type="spellStart"/>
      <w:r w:rsidRPr="00007769">
        <w:rPr>
          <w:rFonts w:ascii="Times New Roman" w:hAnsi="Times New Roman"/>
          <w:sz w:val="22"/>
          <w:szCs w:val="22"/>
        </w:rPr>
        <w:t>Газри</w:t>
      </w:r>
      <w:proofErr w:type="spellEnd"/>
      <w:r w:rsidRPr="00007769">
        <w:rPr>
          <w:rFonts w:ascii="Times New Roman" w:hAnsi="Times New Roman"/>
          <w:sz w:val="22"/>
          <w:szCs w:val="22"/>
        </w:rPr>
        <w:t xml:space="preserve"> и др.) считает, что подкрепление вовсе не является необходимым для научения. На первый план они выдвигают смежность стимула и реакции. Третья группа психологов (Б.Ф. Скиннер, Г. </w:t>
      </w:r>
      <w:proofErr w:type="spellStart"/>
      <w:r w:rsidRPr="00007769">
        <w:rPr>
          <w:rFonts w:ascii="Times New Roman" w:hAnsi="Times New Roman"/>
          <w:sz w:val="22"/>
          <w:szCs w:val="22"/>
        </w:rPr>
        <w:t>Разран</w:t>
      </w:r>
      <w:proofErr w:type="spellEnd"/>
      <w:r w:rsidRPr="00007769">
        <w:rPr>
          <w:rFonts w:ascii="Times New Roman" w:hAnsi="Times New Roman"/>
          <w:sz w:val="22"/>
          <w:szCs w:val="22"/>
        </w:rPr>
        <w:t xml:space="preserve"> и др.) придерживается компромисс</w:t>
      </w:r>
      <w:r w:rsidRPr="00007769">
        <w:rPr>
          <w:rFonts w:ascii="Times New Roman" w:hAnsi="Times New Roman"/>
          <w:sz w:val="22"/>
          <w:szCs w:val="22"/>
        </w:rPr>
        <w:softHyphen/>
        <w:t>ной точки зрения: одно основано на законе эффекта, другое - на законе смежности; подкрепление для него не нужно.</w:t>
      </w:r>
    </w:p>
    <w:p w:rsidR="00007769" w:rsidRPr="00007769" w:rsidRDefault="00007769" w:rsidP="00007769">
      <w:pPr>
        <w:spacing w:line="216" w:lineRule="auto"/>
        <w:ind w:left="-851" w:firstLine="720"/>
        <w:jc w:val="both"/>
        <w:rPr>
          <w:rFonts w:ascii="Times New Roman" w:hAnsi="Times New Roman"/>
          <w:sz w:val="22"/>
          <w:szCs w:val="22"/>
        </w:rPr>
      </w:pPr>
      <w:proofErr w:type="spellStart"/>
      <w:r w:rsidRPr="00007769">
        <w:rPr>
          <w:rFonts w:ascii="Times New Roman" w:hAnsi="Times New Roman"/>
          <w:sz w:val="22"/>
          <w:szCs w:val="22"/>
        </w:rPr>
        <w:t>Бихевиористский</w:t>
      </w:r>
      <w:proofErr w:type="spellEnd"/>
      <w:r w:rsidRPr="00007769">
        <w:rPr>
          <w:rFonts w:ascii="Times New Roman" w:hAnsi="Times New Roman"/>
          <w:sz w:val="22"/>
          <w:szCs w:val="22"/>
        </w:rPr>
        <w:t xml:space="preserve"> подход в психологии возник в конце прошлого века в области теории учения, а в начале нашего века был провозглашен как общепсихологический. Его несо</w:t>
      </w:r>
      <w:r w:rsidRPr="00007769">
        <w:rPr>
          <w:rFonts w:ascii="Times New Roman" w:hAnsi="Times New Roman"/>
          <w:sz w:val="22"/>
          <w:szCs w:val="22"/>
        </w:rPr>
        <w:softHyphen/>
        <w:t xml:space="preserve">стоятельность обнаружилась уже в 20-х гг., но тем не менее этот подход еще долго был ведущим течением в психологии. В 60-х гг. </w:t>
      </w:r>
      <w:proofErr w:type="spellStart"/>
      <w:r w:rsidRPr="00007769">
        <w:rPr>
          <w:rFonts w:ascii="Times New Roman" w:hAnsi="Times New Roman"/>
          <w:sz w:val="22"/>
          <w:szCs w:val="22"/>
        </w:rPr>
        <w:t>Б.Ф.Скиннер</w:t>
      </w:r>
      <w:proofErr w:type="spellEnd"/>
      <w:r w:rsidRPr="00007769">
        <w:rPr>
          <w:rFonts w:ascii="Times New Roman" w:hAnsi="Times New Roman"/>
          <w:sz w:val="22"/>
          <w:szCs w:val="22"/>
        </w:rPr>
        <w:t xml:space="preserve"> (представитель </w:t>
      </w:r>
      <w:proofErr w:type="spellStart"/>
      <w:r w:rsidRPr="00007769">
        <w:rPr>
          <w:rFonts w:ascii="Times New Roman" w:hAnsi="Times New Roman"/>
          <w:sz w:val="22"/>
          <w:szCs w:val="22"/>
        </w:rPr>
        <w:t>необихевиоризма</w:t>
      </w:r>
      <w:proofErr w:type="spellEnd"/>
      <w:r w:rsidRPr="00007769">
        <w:rPr>
          <w:rFonts w:ascii="Times New Roman" w:hAnsi="Times New Roman"/>
          <w:sz w:val="22"/>
          <w:szCs w:val="22"/>
        </w:rPr>
        <w:t>) сде</w:t>
      </w:r>
      <w:r w:rsidRPr="00007769">
        <w:rPr>
          <w:rFonts w:ascii="Times New Roman" w:hAnsi="Times New Roman"/>
          <w:sz w:val="22"/>
          <w:szCs w:val="22"/>
        </w:rPr>
        <w:softHyphen/>
        <w:t xml:space="preserve">лал попытку внедрить </w:t>
      </w:r>
      <w:proofErr w:type="spellStart"/>
      <w:r w:rsidRPr="00007769">
        <w:rPr>
          <w:rFonts w:ascii="Times New Roman" w:hAnsi="Times New Roman"/>
          <w:sz w:val="22"/>
          <w:szCs w:val="22"/>
        </w:rPr>
        <w:t>бихевиористскую</w:t>
      </w:r>
      <w:proofErr w:type="spellEnd"/>
      <w:r w:rsidRPr="00007769">
        <w:rPr>
          <w:rFonts w:ascii="Times New Roman" w:hAnsi="Times New Roman"/>
          <w:sz w:val="22"/>
          <w:szCs w:val="22"/>
        </w:rPr>
        <w:t xml:space="preserve"> теорию научения в практику образования, заложив одно из направлений про</w:t>
      </w:r>
      <w:r w:rsidRPr="00007769">
        <w:rPr>
          <w:rFonts w:ascii="Times New Roman" w:hAnsi="Times New Roman"/>
          <w:sz w:val="22"/>
          <w:szCs w:val="22"/>
        </w:rPr>
        <w:softHyphen/>
        <w:t>граммированного обучения'. Практика показала, что данный подход непригоден для обучения человека.</w:t>
      </w:r>
    </w:p>
    <w:p w:rsidR="00007769" w:rsidRPr="00007769" w:rsidRDefault="00007769" w:rsidP="00007769">
      <w:pPr>
        <w:spacing w:line="216" w:lineRule="auto"/>
        <w:ind w:left="-851" w:firstLine="720"/>
        <w:jc w:val="both"/>
        <w:rPr>
          <w:rFonts w:ascii="Times New Roman" w:hAnsi="Times New Roman"/>
          <w:sz w:val="22"/>
          <w:szCs w:val="22"/>
        </w:rPr>
      </w:pPr>
      <w:r w:rsidRPr="00007769">
        <w:rPr>
          <w:rFonts w:ascii="Times New Roman" w:hAnsi="Times New Roman"/>
          <w:sz w:val="22"/>
          <w:szCs w:val="22"/>
        </w:rPr>
        <w:t>В настоящее время ведущими теориями учения являются когнитивная и деятельностная. Когнитив</w:t>
      </w:r>
      <w:r w:rsidRPr="00007769">
        <w:rPr>
          <w:rFonts w:ascii="Times New Roman" w:hAnsi="Times New Roman"/>
          <w:sz w:val="22"/>
          <w:szCs w:val="22"/>
        </w:rPr>
        <w:lastRenderedPageBreak/>
        <w:t>ная теория возникла и развивалась за рубежом, деятельностная - в нашей стране.</w:t>
      </w:r>
    </w:p>
    <w:p w:rsidR="00007769" w:rsidRPr="00007769" w:rsidRDefault="00007769" w:rsidP="00007769">
      <w:pPr>
        <w:spacing w:line="216" w:lineRule="auto"/>
        <w:ind w:left="-851" w:firstLine="720"/>
        <w:jc w:val="both"/>
        <w:rPr>
          <w:rFonts w:ascii="Times New Roman" w:hAnsi="Times New Roman"/>
          <w:sz w:val="22"/>
          <w:szCs w:val="22"/>
        </w:rPr>
      </w:pPr>
      <w:r w:rsidRPr="00007769">
        <w:rPr>
          <w:rFonts w:ascii="Times New Roman" w:hAnsi="Times New Roman"/>
          <w:b/>
          <w:sz w:val="22"/>
          <w:szCs w:val="22"/>
        </w:rPr>
        <w:t>Когнитивные теории учения</w:t>
      </w:r>
      <w:r w:rsidRPr="00007769">
        <w:rPr>
          <w:rFonts w:ascii="Times New Roman" w:hAnsi="Times New Roman"/>
          <w:sz w:val="22"/>
          <w:szCs w:val="22"/>
        </w:rPr>
        <w:t xml:space="preserve"> </w:t>
      </w:r>
      <w:r>
        <w:rPr>
          <w:rFonts w:ascii="Times New Roman" w:hAnsi="Times New Roman"/>
          <w:sz w:val="22"/>
          <w:szCs w:val="22"/>
        </w:rPr>
        <w:t>(н</w:t>
      </w:r>
      <w:r w:rsidRPr="00007769">
        <w:rPr>
          <w:rFonts w:ascii="Times New Roman" w:hAnsi="Times New Roman"/>
          <w:sz w:val="22"/>
          <w:szCs w:val="22"/>
        </w:rPr>
        <w:t xml:space="preserve">азвания </w:t>
      </w:r>
      <w:r w:rsidRPr="00007769">
        <w:rPr>
          <w:rFonts w:ascii="Times New Roman" w:hAnsi="Times New Roman"/>
          <w:i/>
          <w:sz w:val="22"/>
          <w:szCs w:val="22"/>
        </w:rPr>
        <w:t>когнитивная психология, когнитивные теории учения</w:t>
      </w:r>
      <w:r w:rsidRPr="00007769">
        <w:rPr>
          <w:rFonts w:ascii="Times New Roman" w:hAnsi="Times New Roman"/>
          <w:sz w:val="22"/>
          <w:szCs w:val="22"/>
        </w:rPr>
        <w:t xml:space="preserve"> происходят от английского слова </w:t>
      </w:r>
      <w:r w:rsidRPr="00007769">
        <w:rPr>
          <w:rFonts w:ascii="Times New Roman" w:hAnsi="Times New Roman"/>
          <w:sz w:val="22"/>
          <w:szCs w:val="22"/>
          <w:lang w:val="en-US"/>
        </w:rPr>
        <w:t>cognition</w:t>
      </w:r>
      <w:r w:rsidRPr="00007769">
        <w:rPr>
          <w:rFonts w:ascii="Times New Roman" w:hAnsi="Times New Roman"/>
          <w:sz w:val="22"/>
          <w:szCs w:val="22"/>
        </w:rPr>
        <w:t xml:space="preserve"> (познание</w:t>
      </w:r>
      <w:r>
        <w:rPr>
          <w:rFonts w:ascii="Times New Roman" w:hAnsi="Times New Roman"/>
          <w:sz w:val="22"/>
          <w:szCs w:val="22"/>
        </w:rPr>
        <w:t>))</w:t>
      </w:r>
      <w:r w:rsidRPr="00007769">
        <w:rPr>
          <w:rFonts w:ascii="Times New Roman" w:hAnsi="Times New Roman"/>
          <w:sz w:val="22"/>
          <w:szCs w:val="22"/>
        </w:rPr>
        <w:t xml:space="preserve"> направлены на исследование главной части учения -</w:t>
      </w:r>
      <w:r w:rsidRPr="00007769">
        <w:rPr>
          <w:rFonts w:ascii="Times New Roman" w:hAnsi="Times New Roman"/>
          <w:b/>
          <w:sz w:val="22"/>
          <w:szCs w:val="22"/>
        </w:rPr>
        <w:t xml:space="preserve"> познавательного</w:t>
      </w:r>
      <w:r w:rsidRPr="00007769">
        <w:rPr>
          <w:rFonts w:ascii="Times New Roman" w:hAnsi="Times New Roman"/>
          <w:sz w:val="22"/>
          <w:szCs w:val="22"/>
        </w:rPr>
        <w:t xml:space="preserve"> процесса. Сравнивая процесс учения с айсберго</w:t>
      </w:r>
      <w:r>
        <w:rPr>
          <w:rFonts w:ascii="Times New Roman" w:hAnsi="Times New Roman"/>
          <w:sz w:val="22"/>
          <w:szCs w:val="22"/>
        </w:rPr>
        <w:t xml:space="preserve">м, </w:t>
      </w:r>
      <w:proofErr w:type="spellStart"/>
      <w:r>
        <w:rPr>
          <w:rFonts w:ascii="Times New Roman" w:hAnsi="Times New Roman"/>
          <w:sz w:val="22"/>
          <w:szCs w:val="22"/>
        </w:rPr>
        <w:t>Т.В.Габай</w:t>
      </w:r>
      <w:proofErr w:type="spellEnd"/>
      <w:r>
        <w:rPr>
          <w:rFonts w:ascii="Times New Roman" w:hAnsi="Times New Roman"/>
          <w:sz w:val="22"/>
          <w:szCs w:val="22"/>
        </w:rPr>
        <w:t xml:space="preserve"> пишет, что </w:t>
      </w:r>
      <w:proofErr w:type="spellStart"/>
      <w:r>
        <w:rPr>
          <w:rFonts w:ascii="Times New Roman" w:hAnsi="Times New Roman"/>
          <w:sz w:val="22"/>
          <w:szCs w:val="22"/>
        </w:rPr>
        <w:t>бихевио</w:t>
      </w:r>
      <w:r w:rsidRPr="00007769">
        <w:rPr>
          <w:rFonts w:ascii="Times New Roman" w:hAnsi="Times New Roman"/>
          <w:sz w:val="22"/>
          <w:szCs w:val="22"/>
        </w:rPr>
        <w:t>ристы</w:t>
      </w:r>
      <w:proofErr w:type="spellEnd"/>
      <w:r w:rsidRPr="00007769">
        <w:rPr>
          <w:rFonts w:ascii="Times New Roman" w:hAnsi="Times New Roman"/>
          <w:sz w:val="22"/>
          <w:szCs w:val="22"/>
        </w:rPr>
        <w:t xml:space="preserve"> интересовались лишь надводной, видимой частью айсберга, в то время как главная его часть находится под водой. </w:t>
      </w:r>
      <w:proofErr w:type="spellStart"/>
      <w:r w:rsidRPr="00007769">
        <w:rPr>
          <w:rFonts w:ascii="Times New Roman" w:hAnsi="Times New Roman"/>
          <w:sz w:val="22"/>
          <w:szCs w:val="22"/>
        </w:rPr>
        <w:t>Когнитивисты</w:t>
      </w:r>
      <w:proofErr w:type="spellEnd"/>
      <w:r w:rsidRPr="00007769">
        <w:rPr>
          <w:rFonts w:ascii="Times New Roman" w:hAnsi="Times New Roman"/>
          <w:sz w:val="22"/>
          <w:szCs w:val="22"/>
        </w:rPr>
        <w:t xml:space="preserve"> обратились к этой невидимой части учения, к познавательному процессу, который и ведет к тому или иному ответу (реакции).</w:t>
      </w:r>
    </w:p>
    <w:p w:rsidR="00007769" w:rsidRPr="00007769" w:rsidRDefault="00007769" w:rsidP="00007769">
      <w:pPr>
        <w:spacing w:line="216" w:lineRule="auto"/>
        <w:ind w:left="-851" w:firstLine="720"/>
        <w:jc w:val="both"/>
        <w:rPr>
          <w:rFonts w:ascii="Times New Roman" w:hAnsi="Times New Roman"/>
          <w:sz w:val="22"/>
          <w:szCs w:val="22"/>
        </w:rPr>
      </w:pPr>
      <w:r w:rsidRPr="00007769">
        <w:rPr>
          <w:rFonts w:ascii="Times New Roman" w:hAnsi="Times New Roman"/>
          <w:sz w:val="22"/>
          <w:szCs w:val="22"/>
        </w:rPr>
        <w:t>Когнитивные теории учения можно поделить на две группы. Первую группу составляют информационные теории. В них учение рассматривается как вид информационного процесса. Фактически познавательная деятельность человека отождествляется с процессами, происходящими в компьютерах, с чем нельзя согласиться.</w:t>
      </w:r>
    </w:p>
    <w:p w:rsidR="00007769" w:rsidRPr="00007769" w:rsidRDefault="00007769" w:rsidP="00007769">
      <w:pPr>
        <w:spacing w:line="216" w:lineRule="auto"/>
        <w:ind w:left="-851" w:firstLine="720"/>
        <w:jc w:val="both"/>
        <w:rPr>
          <w:rFonts w:ascii="Times New Roman" w:hAnsi="Times New Roman"/>
          <w:sz w:val="22"/>
          <w:szCs w:val="22"/>
        </w:rPr>
      </w:pPr>
      <w:r w:rsidRPr="00007769">
        <w:rPr>
          <w:rFonts w:ascii="Times New Roman" w:hAnsi="Times New Roman"/>
          <w:sz w:val="22"/>
          <w:szCs w:val="22"/>
        </w:rPr>
        <w:t>Вторая группа представителей когнитивного подхода к процессу учения остается в пределах психологии и стремится описывать этот процесс с помощью основных психических функций: восприятия, памяти, мышления и т.д.</w:t>
      </w:r>
    </w:p>
    <w:p w:rsidR="00007769" w:rsidRPr="00007769" w:rsidRDefault="00007769" w:rsidP="00007769">
      <w:pPr>
        <w:spacing w:line="216" w:lineRule="auto"/>
        <w:ind w:left="-851" w:firstLine="720"/>
        <w:jc w:val="both"/>
        <w:rPr>
          <w:rFonts w:ascii="Times New Roman" w:hAnsi="Times New Roman"/>
          <w:sz w:val="22"/>
          <w:szCs w:val="22"/>
        </w:rPr>
      </w:pPr>
      <w:r w:rsidRPr="00007769">
        <w:rPr>
          <w:rFonts w:ascii="Times New Roman" w:hAnsi="Times New Roman"/>
          <w:sz w:val="22"/>
          <w:szCs w:val="22"/>
        </w:rPr>
        <w:t>В настоящее время когнитивный подход к учению еще не представляет собой целостной теории учения, но в то же вре</w:t>
      </w:r>
      <w:r w:rsidRPr="00007769">
        <w:rPr>
          <w:rFonts w:ascii="Times New Roman" w:hAnsi="Times New Roman"/>
          <w:sz w:val="22"/>
          <w:szCs w:val="22"/>
        </w:rPr>
        <w:softHyphen/>
        <w:t>мя содержит целый ряд важных результатов.</w:t>
      </w:r>
    </w:p>
    <w:p w:rsidR="00007769" w:rsidRDefault="00007769" w:rsidP="00007769">
      <w:pPr>
        <w:spacing w:line="216" w:lineRule="auto"/>
        <w:ind w:left="-851" w:firstLine="720"/>
        <w:jc w:val="both"/>
        <w:rPr>
          <w:rFonts w:ascii="Times New Roman" w:hAnsi="Times New Roman"/>
          <w:sz w:val="22"/>
          <w:szCs w:val="22"/>
        </w:rPr>
      </w:pPr>
      <w:r w:rsidRPr="00007769">
        <w:rPr>
          <w:rFonts w:ascii="Times New Roman" w:hAnsi="Times New Roman"/>
          <w:sz w:val="22"/>
          <w:szCs w:val="22"/>
        </w:rPr>
        <w:t xml:space="preserve">В нашей стране наиболее известен подход к проблемам учения и обучения Дж. </w:t>
      </w:r>
      <w:proofErr w:type="spellStart"/>
      <w:r w:rsidRPr="00007769">
        <w:rPr>
          <w:rFonts w:ascii="Times New Roman" w:hAnsi="Times New Roman"/>
          <w:sz w:val="22"/>
          <w:szCs w:val="22"/>
        </w:rPr>
        <w:t>Брунера</w:t>
      </w:r>
      <w:proofErr w:type="spellEnd"/>
      <w:r w:rsidRPr="00007769">
        <w:rPr>
          <w:rFonts w:ascii="Times New Roman" w:hAnsi="Times New Roman"/>
          <w:sz w:val="22"/>
          <w:szCs w:val="22"/>
        </w:rPr>
        <w:t>. В его работах постоянно де</w:t>
      </w:r>
      <w:r w:rsidRPr="00007769">
        <w:rPr>
          <w:rFonts w:ascii="Times New Roman" w:hAnsi="Times New Roman"/>
          <w:sz w:val="22"/>
          <w:szCs w:val="22"/>
        </w:rPr>
        <w:softHyphen/>
        <w:t>лается акцент на то, что ученик, изучая тот или иной предмет, должен получить некие общие, исходные знания и умения, которые позволяли бы ему в дальнейшем делать широкий перенос, выходить за рамки непосредственно полученных знаний. В своих исследованиях он обращает также внимание на связь знаний и умений. Характеризуя процесс овладения предметом, он выделяет три процесса, которые, по его мне</w:t>
      </w:r>
      <w:r w:rsidRPr="00007769">
        <w:rPr>
          <w:rFonts w:ascii="Times New Roman" w:hAnsi="Times New Roman"/>
          <w:sz w:val="22"/>
          <w:szCs w:val="22"/>
        </w:rPr>
        <w:softHyphen/>
        <w:t>нию, протекают почти одновременно: а) получение новой ин</w:t>
      </w:r>
      <w:r w:rsidRPr="00007769">
        <w:rPr>
          <w:rFonts w:ascii="Times New Roman" w:hAnsi="Times New Roman"/>
          <w:sz w:val="22"/>
          <w:szCs w:val="22"/>
        </w:rPr>
        <w:softHyphen/>
        <w:t>формации; б) трансформация имеющихся знаний: их расши</w:t>
      </w:r>
      <w:r w:rsidRPr="00007769">
        <w:rPr>
          <w:rFonts w:ascii="Times New Roman" w:hAnsi="Times New Roman"/>
          <w:sz w:val="22"/>
          <w:szCs w:val="22"/>
        </w:rPr>
        <w:softHyphen/>
        <w:t>рение, приспособление к решению новых задач и др.; в) про</w:t>
      </w:r>
      <w:r w:rsidRPr="00007769">
        <w:rPr>
          <w:rFonts w:ascii="Times New Roman" w:hAnsi="Times New Roman"/>
          <w:sz w:val="22"/>
          <w:szCs w:val="22"/>
        </w:rPr>
        <w:softHyphen/>
        <w:t>верка адекватности применяемых способов стоящей задаче</w:t>
      </w:r>
      <w:r>
        <w:rPr>
          <w:rFonts w:ascii="Times New Roman" w:hAnsi="Times New Roman"/>
          <w:sz w:val="22"/>
          <w:szCs w:val="22"/>
        </w:rPr>
        <w:t>.</w:t>
      </w:r>
    </w:p>
    <w:p w:rsidR="00007769" w:rsidRPr="00007769" w:rsidRDefault="00007769" w:rsidP="00007769">
      <w:pPr>
        <w:spacing w:line="216" w:lineRule="auto"/>
        <w:ind w:left="-851" w:firstLine="720"/>
        <w:jc w:val="both"/>
        <w:rPr>
          <w:rFonts w:ascii="Times New Roman" w:hAnsi="Times New Roman"/>
          <w:sz w:val="22"/>
          <w:szCs w:val="22"/>
        </w:rPr>
      </w:pPr>
      <w:r w:rsidRPr="00007769">
        <w:rPr>
          <w:rFonts w:ascii="Times New Roman" w:hAnsi="Times New Roman"/>
          <w:sz w:val="22"/>
          <w:szCs w:val="22"/>
        </w:rPr>
        <w:t xml:space="preserve">Наиболее разработанной и прошедшей серьезную проверку практикой является деятельностная теория учения, </w:t>
      </w:r>
      <w:r>
        <w:rPr>
          <w:rFonts w:ascii="Times New Roman" w:hAnsi="Times New Roman"/>
          <w:sz w:val="22"/>
          <w:szCs w:val="22"/>
        </w:rPr>
        <w:t>зало</w:t>
      </w:r>
      <w:r w:rsidRPr="00007769">
        <w:rPr>
          <w:rFonts w:ascii="Times New Roman" w:hAnsi="Times New Roman"/>
          <w:sz w:val="22"/>
          <w:szCs w:val="22"/>
        </w:rPr>
        <w:t>женная трудами П.Я. Гальперина в начале 50-х годов нашего столетия и затем успешно продвигаемая им, его учениками и последователями. Именно эта теория и положена в основу данного учебника.</w:t>
      </w:r>
    </w:p>
    <w:p w:rsidR="00007769" w:rsidRPr="00007769" w:rsidRDefault="00007769" w:rsidP="00007769">
      <w:pPr>
        <w:ind w:left="-851" w:firstLine="720"/>
        <w:jc w:val="both"/>
        <w:rPr>
          <w:rFonts w:ascii="Times New Roman" w:hAnsi="Times New Roman"/>
          <w:sz w:val="22"/>
          <w:szCs w:val="22"/>
        </w:rPr>
      </w:pPr>
      <w:r w:rsidRPr="00007769">
        <w:rPr>
          <w:rFonts w:ascii="Times New Roman" w:hAnsi="Times New Roman"/>
          <w:b/>
          <w:sz w:val="22"/>
          <w:szCs w:val="22"/>
        </w:rPr>
        <w:t>Деятельностная теория учения</w:t>
      </w:r>
      <w:r w:rsidRPr="00007769">
        <w:rPr>
          <w:rFonts w:ascii="Times New Roman" w:hAnsi="Times New Roman"/>
          <w:sz w:val="22"/>
          <w:szCs w:val="22"/>
        </w:rPr>
        <w:t xml:space="preserve"> основывается на трех фундаментальных принципах.</w:t>
      </w:r>
    </w:p>
    <w:p w:rsidR="00007769" w:rsidRPr="00007769" w:rsidRDefault="00007769" w:rsidP="00007769">
      <w:pPr>
        <w:spacing w:line="216" w:lineRule="auto"/>
        <w:ind w:left="-851" w:firstLine="720"/>
        <w:jc w:val="both"/>
        <w:rPr>
          <w:rFonts w:ascii="Times New Roman" w:hAnsi="Times New Roman"/>
          <w:sz w:val="22"/>
          <w:szCs w:val="22"/>
        </w:rPr>
      </w:pPr>
      <w:r w:rsidRPr="00007769">
        <w:rPr>
          <w:rFonts w:ascii="Times New Roman" w:hAnsi="Times New Roman"/>
          <w:i/>
          <w:sz w:val="22"/>
          <w:szCs w:val="22"/>
        </w:rPr>
        <w:t>Деятельностный подход к психике.</w:t>
      </w:r>
      <w:r w:rsidRPr="00007769">
        <w:rPr>
          <w:rFonts w:ascii="Times New Roman" w:hAnsi="Times New Roman"/>
          <w:sz w:val="22"/>
          <w:szCs w:val="22"/>
        </w:rPr>
        <w:t xml:space="preserve"> Известно, что не все живое имеет психику. Она возникла на определенном этапе развития жизни. И возникла потому, что новые условия жиз</w:t>
      </w:r>
      <w:r w:rsidRPr="00007769">
        <w:rPr>
          <w:rFonts w:ascii="Times New Roman" w:hAnsi="Times New Roman"/>
          <w:sz w:val="22"/>
          <w:szCs w:val="22"/>
        </w:rPr>
        <w:softHyphen/>
        <w:t>ни не позволяли без нее выжить. Так, при жизни в водной среде необходимые питательные вещества непосредственно проникали в простейшие животные организмы. При назем</w:t>
      </w:r>
      <w:r w:rsidRPr="00007769">
        <w:rPr>
          <w:rFonts w:ascii="Times New Roman" w:hAnsi="Times New Roman"/>
          <w:sz w:val="22"/>
          <w:szCs w:val="22"/>
        </w:rPr>
        <w:softHyphen/>
        <w:t>ных условиях жизни этого уже не происходит, пищу надо бы</w:t>
      </w:r>
      <w:r w:rsidRPr="00007769">
        <w:rPr>
          <w:rFonts w:ascii="Times New Roman" w:hAnsi="Times New Roman"/>
          <w:sz w:val="22"/>
          <w:szCs w:val="22"/>
        </w:rPr>
        <w:softHyphen/>
        <w:t>ло искать. Но это потребовало принципиально новых реак</w:t>
      </w:r>
      <w:r w:rsidRPr="00007769">
        <w:rPr>
          <w:rFonts w:ascii="Times New Roman" w:hAnsi="Times New Roman"/>
          <w:sz w:val="22"/>
          <w:szCs w:val="22"/>
        </w:rPr>
        <w:softHyphen/>
        <w:t>ций от организма: на такие свойства предметов окружающего мира, которые сами по себе не питают, не убивают, но устой</w:t>
      </w:r>
      <w:r w:rsidRPr="00007769">
        <w:rPr>
          <w:rFonts w:ascii="Times New Roman" w:hAnsi="Times New Roman"/>
          <w:sz w:val="22"/>
          <w:szCs w:val="22"/>
        </w:rPr>
        <w:softHyphen/>
        <w:t>чиво связаны с теми, которые питают или опасны для жизни.</w:t>
      </w:r>
    </w:p>
    <w:p w:rsidR="00007769" w:rsidRPr="00007769" w:rsidRDefault="00007769" w:rsidP="00007769">
      <w:pPr>
        <w:spacing w:line="216" w:lineRule="auto"/>
        <w:ind w:left="-851" w:firstLine="720"/>
        <w:jc w:val="both"/>
        <w:rPr>
          <w:rFonts w:ascii="Times New Roman" w:hAnsi="Times New Roman"/>
          <w:sz w:val="22"/>
          <w:szCs w:val="22"/>
        </w:rPr>
      </w:pPr>
      <w:r w:rsidRPr="00007769">
        <w:rPr>
          <w:rFonts w:ascii="Times New Roman" w:hAnsi="Times New Roman"/>
          <w:sz w:val="22"/>
          <w:szCs w:val="22"/>
        </w:rPr>
        <w:t>Эта жизненная необходимость привела к возникновению про</w:t>
      </w:r>
      <w:r w:rsidRPr="00007769">
        <w:rPr>
          <w:rFonts w:ascii="Times New Roman" w:hAnsi="Times New Roman"/>
          <w:sz w:val="22"/>
          <w:szCs w:val="22"/>
        </w:rPr>
        <w:softHyphen/>
        <w:t>стейшей психической функции - ощущению. Для одних живых существ было важно ощущать (отражать) цвет, для других - звуки; для третьих - химические свойства, образующие различные запахи, и т.д.</w:t>
      </w:r>
    </w:p>
    <w:p w:rsidR="00007769" w:rsidRPr="00007769" w:rsidRDefault="00007769" w:rsidP="00007769">
      <w:pPr>
        <w:spacing w:line="216" w:lineRule="auto"/>
        <w:ind w:left="-851" w:firstLine="720"/>
        <w:jc w:val="both"/>
        <w:rPr>
          <w:rFonts w:ascii="Times New Roman" w:hAnsi="Times New Roman"/>
          <w:sz w:val="22"/>
          <w:szCs w:val="22"/>
        </w:rPr>
      </w:pPr>
      <w:r w:rsidRPr="00007769">
        <w:rPr>
          <w:rFonts w:ascii="Times New Roman" w:hAnsi="Times New Roman"/>
          <w:sz w:val="22"/>
          <w:szCs w:val="22"/>
        </w:rPr>
        <w:t xml:space="preserve">Свойства объектов, отражаемые с помощью ощущений, </w:t>
      </w:r>
      <w:r w:rsidRPr="00007769">
        <w:rPr>
          <w:rFonts w:ascii="Times New Roman" w:hAnsi="Times New Roman"/>
          <w:b/>
          <w:sz w:val="22"/>
          <w:szCs w:val="22"/>
        </w:rPr>
        <w:t>сигнализируют</w:t>
      </w:r>
      <w:r w:rsidRPr="00007769">
        <w:rPr>
          <w:rFonts w:ascii="Times New Roman" w:hAnsi="Times New Roman"/>
          <w:sz w:val="22"/>
          <w:szCs w:val="22"/>
        </w:rPr>
        <w:t xml:space="preserve"> организму о </w:t>
      </w:r>
      <w:r>
        <w:rPr>
          <w:rFonts w:ascii="Times New Roman" w:hAnsi="Times New Roman"/>
          <w:sz w:val="22"/>
          <w:szCs w:val="22"/>
        </w:rPr>
        <w:t>тех свойствах, которые непосред</w:t>
      </w:r>
      <w:r w:rsidRPr="00007769">
        <w:rPr>
          <w:rFonts w:ascii="Times New Roman" w:hAnsi="Times New Roman"/>
          <w:sz w:val="22"/>
          <w:szCs w:val="22"/>
        </w:rPr>
        <w:t>ственно важны для его жизни. Таким образом, психика с самого начала возникнове</w:t>
      </w:r>
      <w:r>
        <w:rPr>
          <w:rFonts w:ascii="Times New Roman" w:hAnsi="Times New Roman"/>
          <w:sz w:val="22"/>
          <w:szCs w:val="22"/>
        </w:rPr>
        <w:t>ния была призвана выполнять сиг</w:t>
      </w:r>
      <w:r w:rsidRPr="00007769">
        <w:rPr>
          <w:rFonts w:ascii="Times New Roman" w:hAnsi="Times New Roman"/>
          <w:sz w:val="22"/>
          <w:szCs w:val="22"/>
        </w:rPr>
        <w:t>нальную функцию,</w:t>
      </w:r>
      <w:r w:rsidRPr="00007769">
        <w:rPr>
          <w:rFonts w:ascii="Times New Roman" w:hAnsi="Times New Roman"/>
          <w:b/>
          <w:sz w:val="22"/>
          <w:szCs w:val="22"/>
        </w:rPr>
        <w:t xml:space="preserve"> ориентировать</w:t>
      </w:r>
      <w:r w:rsidRPr="00007769">
        <w:rPr>
          <w:rFonts w:ascii="Times New Roman" w:hAnsi="Times New Roman"/>
          <w:sz w:val="22"/>
          <w:szCs w:val="22"/>
        </w:rPr>
        <w:t xml:space="preserve"> организм в окружающем мире. В дальнейшем, по мере усложнения условий жизни, происходило соответствующ</w:t>
      </w:r>
      <w:r>
        <w:rPr>
          <w:rFonts w:ascii="Times New Roman" w:hAnsi="Times New Roman"/>
          <w:sz w:val="22"/>
          <w:szCs w:val="22"/>
        </w:rPr>
        <w:t>ее усложнение психики, ее разви</w:t>
      </w:r>
      <w:r w:rsidRPr="00007769">
        <w:rPr>
          <w:rFonts w:ascii="Times New Roman" w:hAnsi="Times New Roman"/>
          <w:sz w:val="22"/>
          <w:szCs w:val="22"/>
        </w:rPr>
        <w:t>тие. Но на всех этапах своег</w:t>
      </w:r>
      <w:r>
        <w:rPr>
          <w:rFonts w:ascii="Times New Roman" w:hAnsi="Times New Roman"/>
          <w:sz w:val="22"/>
          <w:szCs w:val="22"/>
        </w:rPr>
        <w:t>о развития психика была адекват</w:t>
      </w:r>
      <w:r w:rsidRPr="00007769">
        <w:rPr>
          <w:rFonts w:ascii="Times New Roman" w:hAnsi="Times New Roman"/>
          <w:sz w:val="22"/>
          <w:szCs w:val="22"/>
        </w:rPr>
        <w:t>на тем жизненным задачам, которые надо было решать ее носителю (субъекту). Так, орлу требуется высоко развитое зрение, а кроту оно совсем не нужно; пчелам требуется тонкое обоняние, а зайцам - тонкий слух и т.д.</w:t>
      </w:r>
    </w:p>
    <w:p w:rsidR="00007769" w:rsidRPr="00007769" w:rsidRDefault="00007769" w:rsidP="00007769">
      <w:pPr>
        <w:spacing w:line="216" w:lineRule="auto"/>
        <w:ind w:left="-851" w:firstLine="720"/>
        <w:jc w:val="both"/>
        <w:rPr>
          <w:rFonts w:ascii="Times New Roman" w:hAnsi="Times New Roman"/>
          <w:sz w:val="22"/>
          <w:szCs w:val="22"/>
        </w:rPr>
      </w:pPr>
      <w:r w:rsidRPr="00007769">
        <w:rPr>
          <w:rFonts w:ascii="Times New Roman" w:hAnsi="Times New Roman"/>
          <w:sz w:val="22"/>
          <w:szCs w:val="22"/>
        </w:rPr>
        <w:t>На стадии развития чел</w:t>
      </w:r>
      <w:r>
        <w:rPr>
          <w:rFonts w:ascii="Times New Roman" w:hAnsi="Times New Roman"/>
          <w:sz w:val="22"/>
          <w:szCs w:val="22"/>
        </w:rPr>
        <w:t>овека психика поднялась на прин</w:t>
      </w:r>
      <w:r w:rsidRPr="00007769">
        <w:rPr>
          <w:rFonts w:ascii="Times New Roman" w:hAnsi="Times New Roman"/>
          <w:sz w:val="22"/>
          <w:szCs w:val="22"/>
        </w:rPr>
        <w:t>ципиально новый уровень, но ее ориентировочное назначение сохранилось.</w:t>
      </w:r>
    </w:p>
    <w:p w:rsidR="00007769" w:rsidRPr="00007769" w:rsidRDefault="00007769" w:rsidP="00007769">
      <w:pPr>
        <w:spacing w:line="216" w:lineRule="auto"/>
        <w:ind w:left="-851" w:firstLine="720"/>
        <w:jc w:val="both"/>
        <w:rPr>
          <w:rFonts w:ascii="Times New Roman" w:hAnsi="Times New Roman"/>
          <w:sz w:val="22"/>
          <w:szCs w:val="22"/>
        </w:rPr>
      </w:pPr>
      <w:r w:rsidRPr="00007769">
        <w:rPr>
          <w:rFonts w:ascii="Times New Roman" w:hAnsi="Times New Roman"/>
          <w:sz w:val="22"/>
          <w:szCs w:val="22"/>
        </w:rPr>
        <w:t>Особенности социальных условий жизни привели к возникновению речи, которая кардинально изменила все психические функции, но они по-прежнему включены в решение жизненных задач - теперь уже человеческих.</w:t>
      </w:r>
    </w:p>
    <w:p w:rsidR="00007769" w:rsidRPr="00007769" w:rsidRDefault="00007769" w:rsidP="00007769">
      <w:pPr>
        <w:spacing w:line="216" w:lineRule="auto"/>
        <w:ind w:left="-851" w:firstLine="720"/>
        <w:jc w:val="both"/>
        <w:rPr>
          <w:rFonts w:ascii="Times New Roman" w:hAnsi="Times New Roman"/>
          <w:sz w:val="22"/>
          <w:szCs w:val="22"/>
        </w:rPr>
      </w:pPr>
      <w:r w:rsidRPr="00007769">
        <w:rPr>
          <w:rFonts w:ascii="Times New Roman" w:hAnsi="Times New Roman"/>
          <w:sz w:val="22"/>
          <w:szCs w:val="22"/>
        </w:rPr>
        <w:t xml:space="preserve">Известно, что эти функции делятся на познавательные (ощущения, восприятие, мышление и др.), эмоциональные, волевые. </w:t>
      </w:r>
      <w:proofErr w:type="spellStart"/>
      <w:r w:rsidRPr="00007769">
        <w:rPr>
          <w:rFonts w:ascii="Times New Roman" w:hAnsi="Times New Roman"/>
          <w:sz w:val="22"/>
          <w:szCs w:val="22"/>
        </w:rPr>
        <w:t>Добихевиористская</w:t>
      </w:r>
      <w:proofErr w:type="spellEnd"/>
      <w:r w:rsidRPr="00007769">
        <w:rPr>
          <w:rFonts w:ascii="Times New Roman" w:hAnsi="Times New Roman"/>
          <w:sz w:val="22"/>
          <w:szCs w:val="22"/>
        </w:rPr>
        <w:t xml:space="preserve"> психология была </w:t>
      </w:r>
      <w:proofErr w:type="spellStart"/>
      <w:r w:rsidRPr="00007769">
        <w:rPr>
          <w:rFonts w:ascii="Times New Roman" w:hAnsi="Times New Roman"/>
          <w:sz w:val="22"/>
          <w:szCs w:val="22"/>
        </w:rPr>
        <w:t>функционалистской</w:t>
      </w:r>
      <w:proofErr w:type="spellEnd"/>
      <w:r w:rsidRPr="00007769">
        <w:rPr>
          <w:rFonts w:ascii="Times New Roman" w:hAnsi="Times New Roman"/>
          <w:sz w:val="22"/>
          <w:szCs w:val="22"/>
        </w:rPr>
        <w:t>: она изучала каждую психическую функцию отдельно, вне процесса решения задач.</w:t>
      </w:r>
    </w:p>
    <w:p w:rsidR="00007769" w:rsidRPr="00007769" w:rsidRDefault="00007769" w:rsidP="00007769">
      <w:pPr>
        <w:spacing w:line="216" w:lineRule="auto"/>
        <w:ind w:left="-851" w:firstLine="720"/>
        <w:jc w:val="both"/>
        <w:rPr>
          <w:rFonts w:ascii="Times New Roman" w:hAnsi="Times New Roman"/>
          <w:sz w:val="22"/>
          <w:szCs w:val="22"/>
        </w:rPr>
      </w:pPr>
      <w:r w:rsidRPr="00007769">
        <w:rPr>
          <w:rFonts w:ascii="Times New Roman" w:hAnsi="Times New Roman"/>
          <w:sz w:val="22"/>
          <w:szCs w:val="22"/>
        </w:rPr>
        <w:t>Психика неразрывно связана с деятельностью человека. А деятельность - это процесс взаимодействия человека с окружающим миром, процесс решения жизненно важных задач. Таким образом, при деятельностном подходе психика понимается как форма жизнедеятельности субъекта, обеспечивающая решение определенных задач в процессе взаимодействия его с миром. Человек (субъект) выступает как активное нача</w:t>
      </w:r>
      <w:r w:rsidRPr="00007769">
        <w:rPr>
          <w:rFonts w:ascii="Times New Roman" w:hAnsi="Times New Roman"/>
          <w:sz w:val="22"/>
          <w:szCs w:val="22"/>
        </w:rPr>
        <w:softHyphen/>
        <w:t>ло, а не как простое вместилище психического. Он выполняет не только внешние практичес</w:t>
      </w:r>
      <w:r>
        <w:rPr>
          <w:rFonts w:ascii="Times New Roman" w:hAnsi="Times New Roman"/>
          <w:sz w:val="22"/>
          <w:szCs w:val="22"/>
        </w:rPr>
        <w:t>кие действия, но и действия пси</w:t>
      </w:r>
      <w:r w:rsidRPr="00007769">
        <w:rPr>
          <w:rFonts w:ascii="Times New Roman" w:hAnsi="Times New Roman"/>
          <w:sz w:val="22"/>
          <w:szCs w:val="22"/>
        </w:rPr>
        <w:t xml:space="preserve">хические. Психика - это не просто картина мира, система образов, но и </w:t>
      </w:r>
      <w:r w:rsidRPr="00007769">
        <w:rPr>
          <w:rFonts w:ascii="Times New Roman" w:hAnsi="Times New Roman"/>
          <w:i/>
          <w:sz w:val="22"/>
          <w:szCs w:val="22"/>
        </w:rPr>
        <w:t>система действий.</w:t>
      </w:r>
    </w:p>
    <w:p w:rsidR="00007769" w:rsidRPr="00007769" w:rsidRDefault="00007769" w:rsidP="00007769">
      <w:pPr>
        <w:spacing w:line="216" w:lineRule="auto"/>
        <w:ind w:left="-851" w:firstLine="720"/>
        <w:jc w:val="both"/>
        <w:rPr>
          <w:rFonts w:ascii="Times New Roman" w:hAnsi="Times New Roman"/>
          <w:sz w:val="22"/>
          <w:szCs w:val="22"/>
        </w:rPr>
      </w:pPr>
      <w:r w:rsidRPr="00007769">
        <w:rPr>
          <w:rFonts w:ascii="Times New Roman" w:hAnsi="Times New Roman"/>
          <w:sz w:val="22"/>
          <w:szCs w:val="22"/>
        </w:rPr>
        <w:t xml:space="preserve">Деятельностный подход к психике существенно меняет предмет психологии. Теперь она должна изучать не отдельные изолированные психические функции (внимание, волю, эмоции и др.), а систему </w:t>
      </w:r>
      <w:r w:rsidRPr="00007769">
        <w:rPr>
          <w:rFonts w:ascii="Times New Roman" w:hAnsi="Times New Roman"/>
          <w:sz w:val="22"/>
          <w:szCs w:val="22"/>
        </w:rPr>
        <w:lastRenderedPageBreak/>
        <w:t>деятельности. Отдельные функции, входя в деятельность, занимают в ней определенное структурное ме</w:t>
      </w:r>
      <w:r w:rsidRPr="00007769">
        <w:rPr>
          <w:rFonts w:ascii="Times New Roman" w:hAnsi="Times New Roman"/>
          <w:sz w:val="22"/>
          <w:szCs w:val="22"/>
        </w:rPr>
        <w:softHyphen/>
        <w:t>сто, выполняют какую-то функциональную роль. Естественно, что закономерности деятельности не могут быть сведены к закономерностям отдельных ее элементов или к сумме этих закономерностей. Вот почему деятельностный подход к пси</w:t>
      </w:r>
      <w:r w:rsidRPr="00007769">
        <w:rPr>
          <w:rFonts w:ascii="Times New Roman" w:hAnsi="Times New Roman"/>
          <w:sz w:val="22"/>
          <w:szCs w:val="22"/>
        </w:rPr>
        <w:softHyphen/>
        <w:t>хике не может быть реализован путем простой замены терми</w:t>
      </w:r>
      <w:r w:rsidRPr="00007769">
        <w:rPr>
          <w:rFonts w:ascii="Times New Roman" w:hAnsi="Times New Roman"/>
          <w:sz w:val="22"/>
          <w:szCs w:val="22"/>
        </w:rPr>
        <w:softHyphen/>
        <w:t>нов: деятельность внимания вместо функции внимания, эмо</w:t>
      </w:r>
      <w:r w:rsidRPr="00007769">
        <w:rPr>
          <w:rFonts w:ascii="Times New Roman" w:hAnsi="Times New Roman"/>
          <w:sz w:val="22"/>
          <w:szCs w:val="22"/>
        </w:rPr>
        <w:softHyphen/>
        <w:t>циональная деятельность вместо эмоциональной функции и т.п. Такая смена терминов ничего не меняет по существу, так как отдельные функции никогда не образуют деятельности.</w:t>
      </w:r>
    </w:p>
    <w:p w:rsidR="00007769" w:rsidRPr="00007769" w:rsidRDefault="00007769" w:rsidP="00007769">
      <w:pPr>
        <w:spacing w:line="216" w:lineRule="auto"/>
        <w:ind w:left="-851" w:firstLine="720"/>
        <w:jc w:val="both"/>
        <w:rPr>
          <w:rFonts w:ascii="Times New Roman" w:hAnsi="Times New Roman"/>
          <w:sz w:val="22"/>
          <w:szCs w:val="22"/>
        </w:rPr>
      </w:pPr>
      <w:r w:rsidRPr="00007769">
        <w:rPr>
          <w:rFonts w:ascii="Times New Roman" w:hAnsi="Times New Roman"/>
          <w:sz w:val="22"/>
          <w:szCs w:val="22"/>
        </w:rPr>
        <w:t>Если более точно определить предмет психологии, то собственно психологическим предметом изучения является</w:t>
      </w:r>
      <w:r w:rsidRPr="00007769">
        <w:rPr>
          <w:rFonts w:ascii="Times New Roman" w:hAnsi="Times New Roman"/>
          <w:b/>
          <w:sz w:val="22"/>
          <w:szCs w:val="22"/>
        </w:rPr>
        <w:t xml:space="preserve"> ориентировочная часть</w:t>
      </w:r>
      <w:r w:rsidRPr="00007769">
        <w:rPr>
          <w:rFonts w:ascii="Times New Roman" w:hAnsi="Times New Roman"/>
          <w:sz w:val="22"/>
          <w:szCs w:val="22"/>
        </w:rPr>
        <w:t xml:space="preserve"> деятельности. Но она не может быть адекватно понята без анализа дея</w:t>
      </w:r>
      <w:r>
        <w:rPr>
          <w:rFonts w:ascii="Times New Roman" w:hAnsi="Times New Roman"/>
          <w:sz w:val="22"/>
          <w:szCs w:val="22"/>
        </w:rPr>
        <w:t>тельности в целом, т.е. без ана</w:t>
      </w:r>
      <w:r w:rsidRPr="00007769">
        <w:rPr>
          <w:rFonts w:ascii="Times New Roman" w:hAnsi="Times New Roman"/>
          <w:sz w:val="22"/>
          <w:szCs w:val="22"/>
        </w:rPr>
        <w:t>лиза той системы, в которую она входит.</w:t>
      </w:r>
    </w:p>
    <w:p w:rsidR="00007769" w:rsidRPr="00007769" w:rsidRDefault="00007769" w:rsidP="00007769">
      <w:pPr>
        <w:spacing w:line="216" w:lineRule="auto"/>
        <w:ind w:left="-851" w:firstLine="720"/>
        <w:jc w:val="both"/>
        <w:rPr>
          <w:rFonts w:ascii="Times New Roman" w:hAnsi="Times New Roman"/>
          <w:sz w:val="22"/>
          <w:szCs w:val="22"/>
        </w:rPr>
      </w:pPr>
      <w:r w:rsidRPr="00007769">
        <w:rPr>
          <w:rFonts w:ascii="Times New Roman" w:hAnsi="Times New Roman"/>
          <w:sz w:val="22"/>
          <w:szCs w:val="22"/>
        </w:rPr>
        <w:t>Принципиальное отличие деятельностного подхода к предмету психологи от всех других и состоит в том, что анализу подвергается реальный процесс взаимодействия человека с миром, взятый в его це</w:t>
      </w:r>
      <w:r>
        <w:rPr>
          <w:rFonts w:ascii="Times New Roman" w:hAnsi="Times New Roman"/>
          <w:sz w:val="22"/>
          <w:szCs w:val="22"/>
        </w:rPr>
        <w:t>лостности и протекающий как про</w:t>
      </w:r>
      <w:r w:rsidRPr="00007769">
        <w:rPr>
          <w:rFonts w:ascii="Times New Roman" w:hAnsi="Times New Roman"/>
          <w:sz w:val="22"/>
          <w:szCs w:val="22"/>
        </w:rPr>
        <w:t>цесс решения задачи. Все предшествующие подходы из этой системы деятельности «выдергивали» отдельные элементы и, абстрагируя их от системы, анализировали их сами по себе.</w:t>
      </w:r>
    </w:p>
    <w:p w:rsidR="00007769" w:rsidRPr="00007769" w:rsidRDefault="00007769" w:rsidP="00007769">
      <w:pPr>
        <w:spacing w:line="216" w:lineRule="auto"/>
        <w:ind w:left="-851" w:firstLine="720"/>
        <w:jc w:val="both"/>
        <w:rPr>
          <w:rFonts w:ascii="Times New Roman" w:hAnsi="Times New Roman"/>
          <w:sz w:val="22"/>
          <w:szCs w:val="22"/>
        </w:rPr>
      </w:pPr>
      <w:r w:rsidRPr="00007769">
        <w:rPr>
          <w:rFonts w:ascii="Times New Roman" w:hAnsi="Times New Roman"/>
          <w:i/>
          <w:sz w:val="22"/>
          <w:szCs w:val="22"/>
        </w:rPr>
        <w:t>Действие как единица анализа учения.</w:t>
      </w:r>
      <w:r w:rsidRPr="00007769">
        <w:rPr>
          <w:rFonts w:ascii="Times New Roman" w:hAnsi="Times New Roman"/>
          <w:sz w:val="22"/>
          <w:szCs w:val="22"/>
        </w:rPr>
        <w:t xml:space="preserve"> Деятельностный подход по-новому поставил вопрос и об единице психологического анализа. Общее требование к единице анализа любого процесса заключается в том, что она не должна терять специфики анализируемого явления. Л.С. Выготский подчеркивал, что психику надо разлагать не на простейшие, а на специфические для нее единицы, в которых сохраняются в наиболее простом виде все ее качества и свойства. «Если мы хотим объяснить, например, почему вода тушит огонь, - писал Л.С. Выготский, - то мы не должны разлагать воду на элементы - водород и сам горит, а кислород поддерживает горение. Только в том случае, если мы сумеем анализ, разлагающий единство на элементы, заменить </w:t>
      </w:r>
      <w:r w:rsidRPr="00007769">
        <w:rPr>
          <w:rFonts w:ascii="Times New Roman" w:hAnsi="Times New Roman"/>
          <w:i/>
          <w:sz w:val="22"/>
          <w:szCs w:val="22"/>
        </w:rPr>
        <w:t>анализом, расчленяющим сложные единства на относительно простые единицы,</w:t>
      </w:r>
      <w:r w:rsidRPr="00007769">
        <w:rPr>
          <w:rFonts w:ascii="Times New Roman" w:hAnsi="Times New Roman"/>
          <w:sz w:val="22"/>
          <w:szCs w:val="22"/>
        </w:rPr>
        <w:t xml:space="preserve"> далее не разложимые и представляющие в наипростейшем виде единства, присущие целому, - только в этом случае мы можем на</w:t>
      </w:r>
      <w:r w:rsidRPr="00007769">
        <w:rPr>
          <w:rFonts w:ascii="Times New Roman" w:hAnsi="Times New Roman"/>
          <w:sz w:val="22"/>
          <w:szCs w:val="22"/>
        </w:rPr>
        <w:softHyphen/>
        <w:t>деяться на то, что наш анализ приведет нас к удовлетворительному решению задачи».</w:t>
      </w:r>
    </w:p>
    <w:p w:rsidR="00007769" w:rsidRPr="00007769" w:rsidRDefault="00007769" w:rsidP="00007769">
      <w:pPr>
        <w:spacing w:line="216" w:lineRule="auto"/>
        <w:ind w:left="-851" w:firstLine="720"/>
        <w:jc w:val="both"/>
        <w:rPr>
          <w:rFonts w:ascii="Times New Roman" w:hAnsi="Times New Roman"/>
          <w:sz w:val="22"/>
          <w:szCs w:val="22"/>
        </w:rPr>
      </w:pPr>
      <w:r w:rsidRPr="00007769">
        <w:rPr>
          <w:rFonts w:ascii="Times New Roman" w:hAnsi="Times New Roman"/>
          <w:sz w:val="22"/>
          <w:szCs w:val="22"/>
        </w:rPr>
        <w:t>Поскольку психика в одних случаях входит в деятельность в качестве элементов, а в других - сама составляет ее полно</w:t>
      </w:r>
      <w:r w:rsidRPr="00007769">
        <w:rPr>
          <w:rFonts w:ascii="Times New Roman" w:hAnsi="Times New Roman"/>
          <w:sz w:val="22"/>
          <w:szCs w:val="22"/>
        </w:rPr>
        <w:softHyphen/>
        <w:t>стью, то анализ необходимо вести в таких единицах, которые сохраняют все специфические особенности деятельности.</w:t>
      </w:r>
    </w:p>
    <w:p w:rsidR="00007769" w:rsidRPr="00007769" w:rsidRDefault="00007769" w:rsidP="00007769">
      <w:pPr>
        <w:spacing w:line="216" w:lineRule="auto"/>
        <w:ind w:left="-851" w:firstLine="720"/>
        <w:jc w:val="both"/>
        <w:rPr>
          <w:rFonts w:ascii="Times New Roman" w:hAnsi="Times New Roman"/>
          <w:sz w:val="22"/>
          <w:szCs w:val="22"/>
        </w:rPr>
      </w:pPr>
      <w:r w:rsidRPr="00007769">
        <w:rPr>
          <w:rFonts w:ascii="Times New Roman" w:hAnsi="Times New Roman"/>
          <w:sz w:val="22"/>
          <w:szCs w:val="22"/>
        </w:rPr>
        <w:t>С. Л. Рубинштейн, обосновывая выбор такой единицы ана</w:t>
      </w:r>
      <w:r w:rsidRPr="00007769">
        <w:rPr>
          <w:rFonts w:ascii="Times New Roman" w:hAnsi="Times New Roman"/>
          <w:sz w:val="22"/>
          <w:szCs w:val="22"/>
        </w:rPr>
        <w:softHyphen/>
        <w:t>лиза, писал, что для понимания многообразных психических явлении в их существенных внутренних взаимосвязях «нужно прежде всего найти ту «клеточку», или «ячейку», в которой можно вскрыть зачатки всех элементов психологии в их един</w:t>
      </w:r>
      <w:r w:rsidRPr="00007769">
        <w:rPr>
          <w:rFonts w:ascii="Times New Roman" w:hAnsi="Times New Roman"/>
          <w:sz w:val="22"/>
          <w:szCs w:val="22"/>
        </w:rPr>
        <w:softHyphen/>
        <w:t>стве». «...Такой клеточкой является любое действие, как... единица деятельности»'.</w:t>
      </w:r>
    </w:p>
    <w:p w:rsidR="00007769" w:rsidRPr="00007769" w:rsidRDefault="00007769" w:rsidP="00007769">
      <w:pPr>
        <w:spacing w:line="216" w:lineRule="auto"/>
        <w:ind w:left="-851" w:firstLine="720"/>
        <w:jc w:val="both"/>
        <w:rPr>
          <w:rFonts w:ascii="Times New Roman" w:hAnsi="Times New Roman"/>
          <w:sz w:val="22"/>
          <w:szCs w:val="22"/>
        </w:rPr>
      </w:pPr>
      <w:r w:rsidRPr="00007769">
        <w:rPr>
          <w:rFonts w:ascii="Times New Roman" w:hAnsi="Times New Roman"/>
          <w:sz w:val="22"/>
          <w:szCs w:val="22"/>
        </w:rPr>
        <w:t>Принимая</w:t>
      </w:r>
      <w:r w:rsidRPr="00007769">
        <w:rPr>
          <w:rFonts w:ascii="Times New Roman" w:hAnsi="Times New Roman"/>
          <w:b/>
          <w:sz w:val="22"/>
          <w:szCs w:val="22"/>
        </w:rPr>
        <w:t xml:space="preserve"> действие</w:t>
      </w:r>
      <w:r w:rsidRPr="00007769">
        <w:rPr>
          <w:rFonts w:ascii="Times New Roman" w:hAnsi="Times New Roman"/>
          <w:sz w:val="22"/>
          <w:szCs w:val="22"/>
        </w:rPr>
        <w:t xml:space="preserve"> в качестве единицы психологического анализа деятельности, покажем, что эта единица удовлетворяет вышеназванным требованиям, т.е. сохраняет специфику деятельности. Действие имеет ту же структуру, что и деятельность: цель, мотив, объект, на который оно направлено, определенный набор операций, реализующих действие; образец, по которому оно совершается субъектом; является актом его реальной жизнедеятельности. Наконец, действие, как и деятельность, </w:t>
      </w:r>
      <w:proofErr w:type="spellStart"/>
      <w:r w:rsidRPr="00007769">
        <w:rPr>
          <w:rFonts w:ascii="Times New Roman" w:hAnsi="Times New Roman"/>
          <w:sz w:val="22"/>
          <w:szCs w:val="22"/>
        </w:rPr>
        <w:t>субъектно</w:t>
      </w:r>
      <w:proofErr w:type="spellEnd"/>
      <w:r w:rsidRPr="00007769">
        <w:rPr>
          <w:rFonts w:ascii="Times New Roman" w:hAnsi="Times New Roman"/>
          <w:sz w:val="22"/>
          <w:szCs w:val="22"/>
        </w:rPr>
        <w:t xml:space="preserve">, т.е. </w:t>
      </w:r>
      <w:r>
        <w:rPr>
          <w:rFonts w:ascii="Times New Roman" w:hAnsi="Times New Roman"/>
          <w:sz w:val="22"/>
          <w:szCs w:val="22"/>
        </w:rPr>
        <w:t>принадлежит субъекту, всегда вы</w:t>
      </w:r>
      <w:r w:rsidRPr="00007769">
        <w:rPr>
          <w:rFonts w:ascii="Times New Roman" w:hAnsi="Times New Roman"/>
          <w:sz w:val="22"/>
          <w:szCs w:val="22"/>
        </w:rPr>
        <w:t>ступает как активность конкретной личности.</w:t>
      </w:r>
    </w:p>
    <w:p w:rsidR="00007769" w:rsidRPr="00007769" w:rsidRDefault="00007769" w:rsidP="00007769">
      <w:pPr>
        <w:spacing w:line="216" w:lineRule="auto"/>
        <w:ind w:left="-851" w:firstLine="720"/>
        <w:jc w:val="both"/>
        <w:rPr>
          <w:rFonts w:ascii="Times New Roman" w:hAnsi="Times New Roman"/>
          <w:sz w:val="22"/>
          <w:szCs w:val="22"/>
        </w:rPr>
      </w:pPr>
      <w:r w:rsidRPr="00007769">
        <w:rPr>
          <w:rFonts w:ascii="Times New Roman" w:hAnsi="Times New Roman"/>
          <w:sz w:val="22"/>
          <w:szCs w:val="22"/>
        </w:rPr>
        <w:t>Выбор действия в качестве единицы анализа деятельности не означает игнорирования образов. Образ (восприятие, представление, понятие) и операция - простейшие элементы психической деятельности, в которых теряется специфика психики как деятельности. Поэтому данный подход требует изучения образов не самих по себе, а как элементов действий, деятельности. Образы, как чувственные, так и понятийные, занимают структурное место в деятельности субъекта или предмета (объекта действия), или образца, по которому действие выполняется. Таким образом, анализ деятельности в единицах действий не привод</w:t>
      </w:r>
      <w:r>
        <w:rPr>
          <w:rFonts w:ascii="Times New Roman" w:hAnsi="Times New Roman"/>
          <w:sz w:val="22"/>
          <w:szCs w:val="22"/>
        </w:rPr>
        <w:t>ит к потере образов, но он унич</w:t>
      </w:r>
      <w:r w:rsidRPr="00007769">
        <w:rPr>
          <w:rFonts w:ascii="Times New Roman" w:hAnsi="Times New Roman"/>
          <w:sz w:val="22"/>
          <w:szCs w:val="22"/>
        </w:rPr>
        <w:t xml:space="preserve">тожает </w:t>
      </w:r>
      <w:proofErr w:type="spellStart"/>
      <w:r w:rsidRPr="00007769">
        <w:rPr>
          <w:rFonts w:ascii="Times New Roman" w:hAnsi="Times New Roman"/>
          <w:sz w:val="22"/>
          <w:szCs w:val="22"/>
        </w:rPr>
        <w:t>самоактивность</w:t>
      </w:r>
      <w:proofErr w:type="spellEnd"/>
      <w:r w:rsidRPr="00007769">
        <w:rPr>
          <w:rFonts w:ascii="Times New Roman" w:hAnsi="Times New Roman"/>
          <w:sz w:val="22"/>
          <w:szCs w:val="22"/>
        </w:rPr>
        <w:t xml:space="preserve"> их.</w:t>
      </w:r>
    </w:p>
    <w:p w:rsidR="00007769" w:rsidRPr="00007769" w:rsidRDefault="00007769" w:rsidP="00007769">
      <w:pPr>
        <w:spacing w:line="216" w:lineRule="auto"/>
        <w:ind w:left="-851" w:firstLine="720"/>
        <w:jc w:val="both"/>
        <w:rPr>
          <w:rFonts w:ascii="Times New Roman" w:hAnsi="Times New Roman"/>
          <w:sz w:val="22"/>
          <w:szCs w:val="22"/>
        </w:rPr>
      </w:pPr>
      <w:r w:rsidRPr="00007769">
        <w:rPr>
          <w:rFonts w:ascii="Times New Roman" w:hAnsi="Times New Roman"/>
          <w:sz w:val="22"/>
          <w:szCs w:val="22"/>
        </w:rPr>
        <w:t>Связь образов с действиями и операциями выступает по нескольким линиям. Во-первых, действия являются средством формирования образов. Ни один образ, ни чувственный, ни абстрактный, не может быть получен без соответствующего действия субъекта.</w:t>
      </w:r>
      <w:r w:rsidRPr="00007769">
        <w:rPr>
          <w:rFonts w:ascii="Times New Roman" w:hAnsi="Times New Roman"/>
          <w:b/>
          <w:sz w:val="22"/>
          <w:szCs w:val="22"/>
        </w:rPr>
        <w:t xml:space="preserve"> Образ всегда есть результат, продукт определенных действий. Восприятие как чувственный образ - результат действий восприятия, продукт «</w:t>
      </w:r>
      <w:proofErr w:type="spellStart"/>
      <w:r w:rsidRPr="00007769">
        <w:rPr>
          <w:rFonts w:ascii="Times New Roman" w:hAnsi="Times New Roman"/>
          <w:b/>
          <w:sz w:val="22"/>
          <w:szCs w:val="22"/>
        </w:rPr>
        <w:t>воспринимания</w:t>
      </w:r>
      <w:proofErr w:type="spellEnd"/>
      <w:r w:rsidRPr="00007769">
        <w:rPr>
          <w:rFonts w:ascii="Times New Roman" w:hAnsi="Times New Roman"/>
          <w:b/>
          <w:sz w:val="22"/>
          <w:szCs w:val="22"/>
        </w:rPr>
        <w:t>». Понятие - продукт различных познавательных действий человека, направленных на те объекты, понятие о которых у него формируется,</w:t>
      </w:r>
      <w:r w:rsidRPr="00007769">
        <w:rPr>
          <w:rFonts w:ascii="Times New Roman" w:hAnsi="Times New Roman"/>
          <w:sz w:val="22"/>
          <w:szCs w:val="22"/>
        </w:rPr>
        <w:t xml:space="preserve"> и т.д. Во-вторых, операции составляют психо</w:t>
      </w:r>
      <w:r w:rsidRPr="00007769">
        <w:rPr>
          <w:rFonts w:ascii="Times New Roman" w:hAnsi="Times New Roman"/>
          <w:sz w:val="22"/>
          <w:szCs w:val="22"/>
        </w:rPr>
        <w:softHyphen/>
        <w:t>логический механизм образов. Актуализация образа, восстановление его субъектом - это всегда выполнение им (пусть мгновенное) тех операций, которые лежат в основе образа, органически входят в него. Это легче обнаружить тогда, когда мы восстанавливаем образ с трудом. Например, припоми</w:t>
      </w:r>
      <w:r w:rsidRPr="00007769">
        <w:rPr>
          <w:rFonts w:ascii="Times New Roman" w:hAnsi="Times New Roman"/>
          <w:sz w:val="22"/>
          <w:szCs w:val="22"/>
        </w:rPr>
        <w:softHyphen/>
        <w:t>наем лицо человека. В-третьих, использование образа в процессе решения различных задач также происходит путем включения его в то или иное действие.</w:t>
      </w:r>
    </w:p>
    <w:p w:rsidR="00007769" w:rsidRPr="00007769" w:rsidRDefault="00007769" w:rsidP="00007769">
      <w:pPr>
        <w:ind w:left="-851" w:firstLine="720"/>
        <w:jc w:val="both"/>
        <w:rPr>
          <w:rFonts w:ascii="Times New Roman" w:hAnsi="Times New Roman"/>
          <w:sz w:val="22"/>
          <w:szCs w:val="22"/>
        </w:rPr>
      </w:pPr>
      <w:r w:rsidRPr="00007769">
        <w:rPr>
          <w:rFonts w:ascii="Times New Roman" w:hAnsi="Times New Roman"/>
          <w:sz w:val="22"/>
          <w:szCs w:val="22"/>
        </w:rPr>
        <w:t>Таким образом, хотя связь между образами и действиями является двусторонней,</w:t>
      </w:r>
      <w:r w:rsidRPr="00007769">
        <w:rPr>
          <w:rFonts w:ascii="Times New Roman" w:hAnsi="Times New Roman"/>
          <w:b/>
          <w:sz w:val="22"/>
          <w:szCs w:val="22"/>
        </w:rPr>
        <w:t xml:space="preserve"> ведущая роль принадлежит действию. Образ без действия субъекта не может быть ни сформирован, ни восстановлен, ни использован.</w:t>
      </w:r>
    </w:p>
    <w:p w:rsidR="00007769" w:rsidRPr="00007769" w:rsidRDefault="00007769" w:rsidP="00007769">
      <w:pPr>
        <w:spacing w:line="216" w:lineRule="auto"/>
        <w:ind w:left="-851" w:firstLine="720"/>
        <w:jc w:val="both"/>
        <w:rPr>
          <w:rFonts w:ascii="Times New Roman" w:hAnsi="Times New Roman"/>
          <w:sz w:val="22"/>
          <w:szCs w:val="22"/>
        </w:rPr>
      </w:pPr>
      <w:r w:rsidRPr="00007769">
        <w:rPr>
          <w:rFonts w:ascii="Times New Roman" w:hAnsi="Times New Roman"/>
          <w:i/>
          <w:sz w:val="22"/>
          <w:szCs w:val="22"/>
        </w:rPr>
        <w:t>Социальная природа психического развития человека.</w:t>
      </w:r>
      <w:r w:rsidRPr="00007769">
        <w:rPr>
          <w:rFonts w:ascii="Times New Roman" w:hAnsi="Times New Roman"/>
          <w:sz w:val="22"/>
          <w:szCs w:val="22"/>
        </w:rPr>
        <w:t xml:space="preserve"> Общественный образ жизни людей привел к тому, что прогресс человечества стал определяться не биологическими, а социальными законами. Видовой опыт человека перестал фиксироваться с помощью механизмов наследственности, он стал закрепляться специфически социальными способами - в продуктах материальной и духовной культуры. Развитие челове</w:t>
      </w:r>
      <w:r w:rsidRPr="00007769">
        <w:rPr>
          <w:rFonts w:ascii="Times New Roman" w:hAnsi="Times New Roman"/>
          <w:sz w:val="22"/>
          <w:szCs w:val="22"/>
        </w:rPr>
        <w:softHyphen/>
      </w:r>
      <w:r w:rsidRPr="00007769">
        <w:rPr>
          <w:rFonts w:ascii="Times New Roman" w:hAnsi="Times New Roman"/>
          <w:sz w:val="22"/>
          <w:szCs w:val="22"/>
        </w:rPr>
        <w:lastRenderedPageBreak/>
        <w:t>ческих индивидов пошло не путем развертывания внутренне</w:t>
      </w:r>
      <w:r w:rsidRPr="00007769">
        <w:rPr>
          <w:rFonts w:ascii="Times New Roman" w:hAnsi="Times New Roman"/>
          <w:sz w:val="22"/>
          <w:szCs w:val="22"/>
        </w:rPr>
        <w:softHyphen/>
        <w:t xml:space="preserve">го, наследственно заложенного видового опыта, а путем </w:t>
      </w:r>
      <w:r w:rsidRPr="00007769">
        <w:rPr>
          <w:rFonts w:ascii="Times New Roman" w:hAnsi="Times New Roman"/>
          <w:i/>
          <w:sz w:val="22"/>
          <w:szCs w:val="22"/>
        </w:rPr>
        <w:t>ус</w:t>
      </w:r>
      <w:r w:rsidRPr="00007769">
        <w:rPr>
          <w:rFonts w:ascii="Times New Roman" w:hAnsi="Times New Roman"/>
          <w:i/>
          <w:sz w:val="22"/>
          <w:szCs w:val="22"/>
        </w:rPr>
        <w:softHyphen/>
        <w:t>воения</w:t>
      </w:r>
      <w:r w:rsidRPr="00007769">
        <w:rPr>
          <w:rFonts w:ascii="Times New Roman" w:hAnsi="Times New Roman"/>
          <w:sz w:val="22"/>
          <w:szCs w:val="22"/>
        </w:rPr>
        <w:t xml:space="preserve"> внешнего, общественного опыта, закрепленного в средствах производства, в книгах, в языке и т.д.</w:t>
      </w:r>
    </w:p>
    <w:p w:rsidR="00007769" w:rsidRPr="00007769" w:rsidRDefault="00007769" w:rsidP="00007769">
      <w:pPr>
        <w:spacing w:line="216" w:lineRule="auto"/>
        <w:ind w:left="-851" w:firstLine="720"/>
        <w:jc w:val="both"/>
        <w:rPr>
          <w:rFonts w:ascii="Times New Roman" w:hAnsi="Times New Roman"/>
          <w:sz w:val="22"/>
          <w:szCs w:val="22"/>
        </w:rPr>
      </w:pPr>
      <w:r w:rsidRPr="00007769">
        <w:rPr>
          <w:rFonts w:ascii="Times New Roman" w:hAnsi="Times New Roman"/>
          <w:sz w:val="22"/>
          <w:szCs w:val="22"/>
        </w:rPr>
        <w:t>Человек не родится с готовыми приемами мышления, с го</w:t>
      </w:r>
      <w:r w:rsidRPr="00007769">
        <w:rPr>
          <w:rFonts w:ascii="Times New Roman" w:hAnsi="Times New Roman"/>
          <w:sz w:val="22"/>
          <w:szCs w:val="22"/>
        </w:rPr>
        <w:softHyphen/>
        <w:t>товыми знаниями о мире и не открывает заново ни логиче</w:t>
      </w:r>
      <w:r w:rsidRPr="00007769">
        <w:rPr>
          <w:rFonts w:ascii="Times New Roman" w:hAnsi="Times New Roman"/>
          <w:sz w:val="22"/>
          <w:szCs w:val="22"/>
        </w:rPr>
        <w:softHyphen/>
        <w:t>ских законов мышления, ни известных обществу законов при</w:t>
      </w:r>
      <w:r w:rsidRPr="00007769">
        <w:rPr>
          <w:rFonts w:ascii="Times New Roman" w:hAnsi="Times New Roman"/>
          <w:sz w:val="22"/>
          <w:szCs w:val="22"/>
        </w:rPr>
        <w:softHyphen/>
        <w:t>роды - все это он усваивает как опыт старших поколений. Разумеется, человек множит опыт, но и это он делает только после усвоения опыта, имеющегося в обществе, и на его основе.</w:t>
      </w:r>
    </w:p>
    <w:p w:rsidR="00007769" w:rsidRPr="00007769" w:rsidRDefault="00007769" w:rsidP="00007769">
      <w:pPr>
        <w:spacing w:line="216" w:lineRule="auto"/>
        <w:ind w:left="-851" w:firstLine="720"/>
        <w:jc w:val="both"/>
        <w:rPr>
          <w:rFonts w:ascii="Times New Roman" w:hAnsi="Times New Roman"/>
          <w:sz w:val="22"/>
          <w:szCs w:val="22"/>
        </w:rPr>
      </w:pPr>
      <w:r w:rsidRPr="00007769">
        <w:rPr>
          <w:rFonts w:ascii="Times New Roman" w:hAnsi="Times New Roman"/>
          <w:sz w:val="22"/>
          <w:szCs w:val="22"/>
        </w:rPr>
        <w:t>Сопоставление животных и человека показывает, что у животных существует опыт врожденный, биологически насле</w:t>
      </w:r>
      <w:r w:rsidRPr="00007769">
        <w:rPr>
          <w:rFonts w:ascii="Times New Roman" w:hAnsi="Times New Roman"/>
          <w:sz w:val="22"/>
          <w:szCs w:val="22"/>
        </w:rPr>
        <w:softHyphen/>
        <w:t>дуемый, и надстраивающийся над ним опыт индивидуальный. У человека оба этих опыта также имеют место. Так, младенец наделен врожденным ориентировочным и хватательным реф</w:t>
      </w:r>
      <w:r w:rsidRPr="00007769">
        <w:rPr>
          <w:rFonts w:ascii="Times New Roman" w:hAnsi="Times New Roman"/>
          <w:sz w:val="22"/>
          <w:szCs w:val="22"/>
        </w:rPr>
        <w:softHyphen/>
        <w:t>лексами. Ребенок приобретает также некоторый опыт инди</w:t>
      </w:r>
      <w:r w:rsidRPr="00007769">
        <w:rPr>
          <w:rFonts w:ascii="Times New Roman" w:hAnsi="Times New Roman"/>
          <w:sz w:val="22"/>
          <w:szCs w:val="22"/>
        </w:rPr>
        <w:softHyphen/>
        <w:t>видуальным путем - через контакт с внешним миром. Эти два вида опыта занимают сравнительно небольшое место в разви</w:t>
      </w:r>
      <w:r w:rsidRPr="00007769">
        <w:rPr>
          <w:rFonts w:ascii="Times New Roman" w:hAnsi="Times New Roman"/>
          <w:sz w:val="22"/>
          <w:szCs w:val="22"/>
        </w:rPr>
        <w:softHyphen/>
        <w:t>тии человека. Главное место занимает третий: прижизненно усваиваемый опыт общественно-исторической практики, опыт человечества. Этот опыт усваивается обычно с помощью старшего поколения. Именно он приводит к формированию специфически человеческих способностей.</w:t>
      </w:r>
    </w:p>
    <w:p w:rsidR="00007769" w:rsidRPr="00007769" w:rsidRDefault="00007769" w:rsidP="00007769">
      <w:pPr>
        <w:spacing w:line="216" w:lineRule="auto"/>
        <w:ind w:left="-851" w:firstLine="720"/>
        <w:jc w:val="both"/>
        <w:rPr>
          <w:rFonts w:ascii="Times New Roman" w:hAnsi="Times New Roman"/>
          <w:sz w:val="22"/>
          <w:szCs w:val="22"/>
        </w:rPr>
      </w:pPr>
      <w:r w:rsidRPr="00007769">
        <w:rPr>
          <w:rFonts w:ascii="Times New Roman" w:hAnsi="Times New Roman"/>
          <w:i/>
          <w:sz w:val="22"/>
          <w:szCs w:val="22"/>
        </w:rPr>
        <w:t xml:space="preserve"> </w:t>
      </w:r>
      <w:r w:rsidRPr="00007769">
        <w:rPr>
          <w:rFonts w:ascii="Times New Roman" w:hAnsi="Times New Roman"/>
          <w:sz w:val="22"/>
          <w:szCs w:val="22"/>
        </w:rPr>
        <w:t>Принципиальная разница в развитии животных и человека видна с первых дней их жизни. При рождении человеческое дитя самое беспомощное по сравнению с детенышами живот</w:t>
      </w:r>
      <w:r w:rsidRPr="00007769">
        <w:rPr>
          <w:rFonts w:ascii="Times New Roman" w:hAnsi="Times New Roman"/>
          <w:sz w:val="22"/>
          <w:szCs w:val="22"/>
        </w:rPr>
        <w:softHyphen/>
        <w:t>ных. Человек фактически всему должен учиться. Вот почему ворон, например, живет триста лет, а детство у него занимает всего несколько месяцев. Человеку не всегда отведена и четверть этого срока, а детство у него занимает годы.</w:t>
      </w:r>
    </w:p>
    <w:p w:rsidR="00007769" w:rsidRPr="00007769" w:rsidRDefault="00007769" w:rsidP="00007769">
      <w:pPr>
        <w:spacing w:line="216" w:lineRule="auto"/>
        <w:ind w:left="-851" w:firstLine="720"/>
        <w:jc w:val="both"/>
        <w:rPr>
          <w:rFonts w:ascii="Times New Roman" w:hAnsi="Times New Roman"/>
          <w:sz w:val="22"/>
          <w:szCs w:val="22"/>
        </w:rPr>
      </w:pPr>
      <w:r w:rsidRPr="00007769">
        <w:rPr>
          <w:rFonts w:ascii="Times New Roman" w:hAnsi="Times New Roman"/>
          <w:sz w:val="22"/>
          <w:szCs w:val="22"/>
        </w:rPr>
        <w:t>Когда социальный опыт человечества был невелик, ребенок осваивал его с помощью родителей, в процессе труда, который начинался очень</w:t>
      </w:r>
      <w:r>
        <w:rPr>
          <w:rFonts w:ascii="Times New Roman" w:hAnsi="Times New Roman"/>
          <w:sz w:val="22"/>
          <w:szCs w:val="22"/>
        </w:rPr>
        <w:t xml:space="preserve"> рано. По мере возрастания соци</w:t>
      </w:r>
      <w:r w:rsidRPr="00007769">
        <w:rPr>
          <w:rFonts w:ascii="Times New Roman" w:hAnsi="Times New Roman"/>
          <w:sz w:val="22"/>
          <w:szCs w:val="22"/>
        </w:rPr>
        <w:t>ального опыта возрастало и время на его усвоение. На определенном этапе развития общества стало выделяться специальное время жизни для этого усвоения: появилось обучение, школы, учителя. Назначение учителя состоит именно в том, чтобы передать социальный опыт новому поколению. В настоящее время сроки обучения уже так велики, что стоит специальная задача найти пути их сокращения.</w:t>
      </w:r>
    </w:p>
    <w:p w:rsidR="00007769" w:rsidRPr="00007769" w:rsidRDefault="00007769" w:rsidP="00007769">
      <w:pPr>
        <w:spacing w:line="216" w:lineRule="auto"/>
        <w:ind w:left="-851" w:firstLine="720"/>
        <w:jc w:val="both"/>
        <w:rPr>
          <w:rFonts w:ascii="Times New Roman" w:hAnsi="Times New Roman"/>
          <w:sz w:val="22"/>
          <w:szCs w:val="22"/>
        </w:rPr>
      </w:pPr>
      <w:r w:rsidRPr="00007769">
        <w:rPr>
          <w:rFonts w:ascii="Times New Roman" w:hAnsi="Times New Roman"/>
          <w:sz w:val="22"/>
          <w:szCs w:val="22"/>
        </w:rPr>
        <w:t>Таким образом, усвоение опыта прошлых поколений стало играть определяющую роль в становлении человека.</w:t>
      </w:r>
      <w:r w:rsidRPr="00007769">
        <w:rPr>
          <w:rFonts w:ascii="Times New Roman" w:hAnsi="Times New Roman"/>
          <w:b/>
          <w:sz w:val="22"/>
          <w:szCs w:val="22"/>
        </w:rPr>
        <w:t xml:space="preserve"> Учение и воспитание - специально организованные виды деятельности людей, в процессе которой они усваивают опыт предыдущих поколений.</w:t>
      </w:r>
    </w:p>
    <w:p w:rsidR="00007769" w:rsidRPr="00007769" w:rsidRDefault="00007769" w:rsidP="00007769">
      <w:pPr>
        <w:spacing w:line="216" w:lineRule="auto"/>
        <w:ind w:left="-851" w:firstLine="720"/>
        <w:jc w:val="both"/>
        <w:rPr>
          <w:rFonts w:ascii="Times New Roman" w:hAnsi="Times New Roman"/>
          <w:sz w:val="22"/>
          <w:szCs w:val="22"/>
        </w:rPr>
      </w:pPr>
      <w:r w:rsidRPr="00007769">
        <w:rPr>
          <w:rFonts w:ascii="Times New Roman" w:hAnsi="Times New Roman"/>
          <w:sz w:val="22"/>
          <w:szCs w:val="22"/>
        </w:rPr>
        <w:t>Это, конечно, вовсе не означает, что природные предпосылки перестали иметь всякое значение; наоборот, они выступают как необходимые условия психического развития человека: «Нужно родиться с человеческим мозгом для того, чтобы стать человеком».</w:t>
      </w:r>
    </w:p>
    <w:p w:rsidR="00007769" w:rsidRPr="00007769" w:rsidRDefault="00007769" w:rsidP="00007769">
      <w:pPr>
        <w:spacing w:line="216" w:lineRule="auto"/>
        <w:ind w:left="-851" w:firstLine="720"/>
        <w:jc w:val="both"/>
        <w:rPr>
          <w:rFonts w:ascii="Times New Roman" w:hAnsi="Times New Roman"/>
          <w:sz w:val="22"/>
          <w:szCs w:val="22"/>
        </w:rPr>
      </w:pPr>
      <w:r w:rsidRPr="00007769">
        <w:rPr>
          <w:rFonts w:ascii="Times New Roman" w:hAnsi="Times New Roman"/>
          <w:sz w:val="22"/>
          <w:szCs w:val="22"/>
        </w:rPr>
        <w:t>Обучение и воспитание, с одной стороны, и совокупность прирожденных анатомо-физиологических особенностей - с другой, - явления разного</w:t>
      </w:r>
      <w:r>
        <w:rPr>
          <w:rFonts w:ascii="Times New Roman" w:hAnsi="Times New Roman"/>
          <w:sz w:val="22"/>
          <w:szCs w:val="22"/>
        </w:rPr>
        <w:t xml:space="preserve"> порядка. Первые - источник пси</w:t>
      </w:r>
      <w:r w:rsidRPr="00007769">
        <w:rPr>
          <w:rFonts w:ascii="Times New Roman" w:hAnsi="Times New Roman"/>
          <w:sz w:val="22"/>
          <w:szCs w:val="22"/>
        </w:rPr>
        <w:t>хического развития, вторые - необходимые его условия.</w:t>
      </w:r>
    </w:p>
    <w:p w:rsidR="00007769" w:rsidRPr="00007769" w:rsidRDefault="00007769" w:rsidP="00007769">
      <w:pPr>
        <w:spacing w:line="216" w:lineRule="auto"/>
        <w:ind w:left="-851" w:firstLine="720"/>
        <w:jc w:val="both"/>
        <w:rPr>
          <w:rFonts w:ascii="Times New Roman" w:hAnsi="Times New Roman"/>
          <w:sz w:val="22"/>
          <w:szCs w:val="22"/>
        </w:rPr>
      </w:pPr>
      <w:r w:rsidRPr="00007769">
        <w:rPr>
          <w:rFonts w:ascii="Times New Roman" w:hAnsi="Times New Roman"/>
          <w:sz w:val="22"/>
          <w:szCs w:val="22"/>
        </w:rPr>
        <w:t>В психологии не все разделяют эту точку зрения. Есть сторонники</w:t>
      </w:r>
      <w:r w:rsidRPr="00007769">
        <w:rPr>
          <w:rFonts w:ascii="Times New Roman" w:hAnsi="Times New Roman"/>
          <w:b/>
          <w:sz w:val="22"/>
          <w:szCs w:val="22"/>
        </w:rPr>
        <w:t xml:space="preserve"> биологической</w:t>
      </w:r>
      <w:r w:rsidRPr="00007769">
        <w:rPr>
          <w:rFonts w:ascii="Times New Roman" w:hAnsi="Times New Roman"/>
          <w:sz w:val="22"/>
          <w:szCs w:val="22"/>
        </w:rPr>
        <w:t xml:space="preserve"> обусловленности психического развития человека. Они считают, что источник человеческих спо</w:t>
      </w:r>
      <w:r w:rsidRPr="00007769">
        <w:rPr>
          <w:rFonts w:ascii="Times New Roman" w:hAnsi="Times New Roman"/>
          <w:sz w:val="22"/>
          <w:szCs w:val="22"/>
        </w:rPr>
        <w:softHyphen/>
        <w:t>собностей заключен в наследственности. Это означает, что развитие человека предопределено его врожденными данны</w:t>
      </w:r>
      <w:r w:rsidRPr="00007769">
        <w:rPr>
          <w:rFonts w:ascii="Times New Roman" w:hAnsi="Times New Roman"/>
          <w:sz w:val="22"/>
          <w:szCs w:val="22"/>
        </w:rPr>
        <w:softHyphen/>
        <w:t>ми, обучение и воспитание может лишь помочь их раскрыть и реализовать. Какую из этих двух точек зрения выберет учитель - от этого зависит очень многое в судьбе его учеников. Если, допустим, учитель математики считает, что математиками родятся, то его главная задача состоит в выявлении математических способностей, в создании условий для самореализации учащихся.</w:t>
      </w:r>
    </w:p>
    <w:p w:rsidR="00007769" w:rsidRPr="00007769" w:rsidRDefault="00007769" w:rsidP="00007769">
      <w:pPr>
        <w:spacing w:line="216" w:lineRule="auto"/>
        <w:ind w:left="-851" w:firstLine="720"/>
        <w:jc w:val="both"/>
        <w:rPr>
          <w:rFonts w:ascii="Times New Roman" w:hAnsi="Times New Roman"/>
          <w:sz w:val="22"/>
          <w:szCs w:val="22"/>
        </w:rPr>
      </w:pPr>
      <w:r w:rsidRPr="00007769">
        <w:rPr>
          <w:rFonts w:ascii="Times New Roman" w:hAnsi="Times New Roman"/>
          <w:sz w:val="22"/>
          <w:szCs w:val="22"/>
        </w:rPr>
        <w:t>При занятии социальной позиции задача учителя куда трудней: он должен обеспечить фор</w:t>
      </w:r>
      <w:r>
        <w:rPr>
          <w:rFonts w:ascii="Times New Roman" w:hAnsi="Times New Roman"/>
          <w:sz w:val="22"/>
          <w:szCs w:val="22"/>
        </w:rPr>
        <w:t>мирование математиче</w:t>
      </w:r>
      <w:r w:rsidRPr="00007769">
        <w:rPr>
          <w:rFonts w:ascii="Times New Roman" w:hAnsi="Times New Roman"/>
          <w:sz w:val="22"/>
          <w:szCs w:val="22"/>
        </w:rPr>
        <w:t>ских способностей у обучаемых в процессе изучения ими математических дисциплин.</w:t>
      </w:r>
    </w:p>
    <w:p w:rsidR="00007769" w:rsidRPr="00007769" w:rsidRDefault="00007769" w:rsidP="00007769">
      <w:pPr>
        <w:spacing w:line="216" w:lineRule="auto"/>
        <w:ind w:left="-851" w:firstLine="720"/>
        <w:jc w:val="both"/>
        <w:rPr>
          <w:rFonts w:ascii="Times New Roman" w:hAnsi="Times New Roman"/>
          <w:sz w:val="22"/>
          <w:szCs w:val="22"/>
        </w:rPr>
      </w:pPr>
      <w:r w:rsidRPr="00007769">
        <w:rPr>
          <w:rFonts w:ascii="Times New Roman" w:hAnsi="Times New Roman"/>
          <w:sz w:val="22"/>
          <w:szCs w:val="22"/>
        </w:rPr>
        <w:t>К сожалению, практика показывает, что большая часть математиков - приверженцы генетической природы математических способностей. Так, довольно часто учителя математики объясняют плохую успеваемость ученика по математике тем, что у него нет математических способностей. При этом могут добавить, что и родители этого ученика не отличались большими успехами по математике. Очевидно, что эти учите</w:t>
      </w:r>
      <w:r w:rsidRPr="00007769">
        <w:rPr>
          <w:rFonts w:ascii="Times New Roman" w:hAnsi="Times New Roman"/>
          <w:sz w:val="22"/>
          <w:szCs w:val="22"/>
        </w:rPr>
        <w:softHyphen/>
        <w:t>ля признают врожденность математических способностей и не считают возможным их формирование в процессе изучения математических дисциплин. В этом случае учитель фактиче</w:t>
      </w:r>
      <w:r w:rsidRPr="00007769">
        <w:rPr>
          <w:rFonts w:ascii="Times New Roman" w:hAnsi="Times New Roman"/>
          <w:sz w:val="22"/>
          <w:szCs w:val="22"/>
        </w:rPr>
        <w:softHyphen/>
        <w:t>ски снимает с себя ответственность за успехи учащихся.</w:t>
      </w:r>
    </w:p>
    <w:p w:rsidR="00007769" w:rsidRPr="00007769" w:rsidRDefault="00007769" w:rsidP="00007769">
      <w:pPr>
        <w:spacing w:line="216" w:lineRule="auto"/>
        <w:ind w:left="-851" w:firstLine="720"/>
        <w:jc w:val="both"/>
        <w:rPr>
          <w:rFonts w:ascii="Times New Roman" w:hAnsi="Times New Roman"/>
          <w:sz w:val="22"/>
          <w:szCs w:val="22"/>
        </w:rPr>
      </w:pPr>
      <w:r w:rsidRPr="00007769">
        <w:rPr>
          <w:rFonts w:ascii="Times New Roman" w:hAnsi="Times New Roman"/>
          <w:sz w:val="22"/>
          <w:szCs w:val="22"/>
        </w:rPr>
        <w:t>Среди психологов сторонников социальной точки зрения на природу законов развития человеческой п</w:t>
      </w:r>
      <w:r>
        <w:rPr>
          <w:rFonts w:ascii="Times New Roman" w:hAnsi="Times New Roman"/>
          <w:sz w:val="22"/>
          <w:szCs w:val="22"/>
        </w:rPr>
        <w:t>сихики становит</w:t>
      </w:r>
      <w:r w:rsidRPr="00007769">
        <w:rPr>
          <w:rFonts w:ascii="Times New Roman" w:hAnsi="Times New Roman"/>
          <w:sz w:val="22"/>
          <w:szCs w:val="22"/>
        </w:rPr>
        <w:t>ся все больше и больше. Эта позиция более продуктивна и для учителя: в этом случае он будет активно искать пути формирования тех способностей, тех видов деятельности, которых недостает ученику. В польз</w:t>
      </w:r>
      <w:r>
        <w:rPr>
          <w:rFonts w:ascii="Times New Roman" w:hAnsi="Times New Roman"/>
          <w:sz w:val="22"/>
          <w:szCs w:val="22"/>
        </w:rPr>
        <w:t>у данной точки зрения можно при</w:t>
      </w:r>
      <w:r w:rsidRPr="00007769">
        <w:rPr>
          <w:rFonts w:ascii="Times New Roman" w:hAnsi="Times New Roman"/>
          <w:sz w:val="22"/>
          <w:szCs w:val="22"/>
        </w:rPr>
        <w:t>вести ряд доказательств.</w:t>
      </w:r>
    </w:p>
    <w:p w:rsidR="00007769" w:rsidRPr="00007769" w:rsidRDefault="00007769" w:rsidP="00007769">
      <w:pPr>
        <w:spacing w:line="216" w:lineRule="auto"/>
        <w:ind w:left="-851" w:firstLine="720"/>
        <w:jc w:val="both"/>
        <w:rPr>
          <w:rFonts w:ascii="Times New Roman" w:hAnsi="Times New Roman"/>
          <w:sz w:val="22"/>
          <w:szCs w:val="22"/>
        </w:rPr>
      </w:pPr>
      <w:r w:rsidRPr="00007769">
        <w:rPr>
          <w:rFonts w:ascii="Times New Roman" w:hAnsi="Times New Roman"/>
          <w:sz w:val="22"/>
          <w:szCs w:val="22"/>
        </w:rPr>
        <w:t>Во-первых, в настоящее время известен ряд случаев, когда маленькие дети по тем или иным причинам оказывались среди животных. Во всех случаях у</w:t>
      </w:r>
      <w:r>
        <w:rPr>
          <w:rFonts w:ascii="Times New Roman" w:hAnsi="Times New Roman"/>
          <w:sz w:val="22"/>
          <w:szCs w:val="22"/>
        </w:rPr>
        <w:t xml:space="preserve"> детей не было не только челове</w:t>
      </w:r>
      <w:r w:rsidRPr="00007769">
        <w:rPr>
          <w:rFonts w:ascii="Times New Roman" w:hAnsi="Times New Roman"/>
          <w:sz w:val="22"/>
          <w:szCs w:val="22"/>
        </w:rPr>
        <w:t>ческого типа мышления, речи, но не было и элементарных человеческих видов поведения. Например, передвижения на двух конечностях. Характерно, что у этих детей был тип по</w:t>
      </w:r>
      <w:r w:rsidRPr="00007769">
        <w:rPr>
          <w:rFonts w:ascii="Times New Roman" w:hAnsi="Times New Roman"/>
          <w:sz w:val="22"/>
          <w:szCs w:val="22"/>
        </w:rPr>
        <w:softHyphen/>
        <w:t>ведения именно тех животных, среди которых они жили. Другими словами, изнутри человек не проявился, а сформировал</w:t>
      </w:r>
      <w:r w:rsidRPr="00007769">
        <w:rPr>
          <w:rFonts w:ascii="Times New Roman" w:hAnsi="Times New Roman"/>
          <w:sz w:val="22"/>
          <w:szCs w:val="22"/>
        </w:rPr>
        <w:softHyphen/>
        <w:t>ся представитель того животного вида, поведение которого было доступно для усвоения.</w:t>
      </w:r>
    </w:p>
    <w:p w:rsidR="00007769" w:rsidRPr="00007769" w:rsidRDefault="00007769" w:rsidP="00007769">
      <w:pPr>
        <w:spacing w:line="216" w:lineRule="auto"/>
        <w:ind w:left="-851" w:firstLine="720"/>
        <w:jc w:val="both"/>
        <w:rPr>
          <w:rFonts w:ascii="Times New Roman" w:hAnsi="Times New Roman"/>
          <w:sz w:val="22"/>
          <w:szCs w:val="22"/>
        </w:rPr>
      </w:pPr>
      <w:r w:rsidRPr="00007769">
        <w:rPr>
          <w:rFonts w:ascii="Times New Roman" w:hAnsi="Times New Roman"/>
          <w:sz w:val="22"/>
          <w:szCs w:val="22"/>
        </w:rPr>
        <w:t>Во-вторых, в течение многих лет изучается поведение детей, которые рождаются слепыми и глухими. Если не прово</w:t>
      </w:r>
      <w:r w:rsidRPr="00007769">
        <w:rPr>
          <w:rFonts w:ascii="Times New Roman" w:hAnsi="Times New Roman"/>
          <w:sz w:val="22"/>
          <w:szCs w:val="22"/>
        </w:rPr>
        <w:softHyphen/>
        <w:t>дить специальной работы по приобщению их к социальному опыту, то они по своему развитию оказываются на очень низ</w:t>
      </w:r>
      <w:r w:rsidRPr="00007769">
        <w:rPr>
          <w:rFonts w:ascii="Times New Roman" w:hAnsi="Times New Roman"/>
          <w:sz w:val="22"/>
          <w:szCs w:val="22"/>
        </w:rPr>
        <w:softHyphen/>
        <w:t xml:space="preserve">кой ступени - ближе к растениям, чем к животным. Но если найти путь для </w:t>
      </w:r>
      <w:r w:rsidRPr="00007769">
        <w:rPr>
          <w:rFonts w:ascii="Times New Roman" w:hAnsi="Times New Roman"/>
          <w:sz w:val="22"/>
          <w:szCs w:val="22"/>
        </w:rPr>
        <w:lastRenderedPageBreak/>
        <w:t>приобщения их к человеческому опыту, то из них развиваются полноценные люди. Некоторые из них писа</w:t>
      </w:r>
      <w:r w:rsidRPr="00007769">
        <w:rPr>
          <w:rFonts w:ascii="Times New Roman" w:hAnsi="Times New Roman"/>
          <w:sz w:val="22"/>
          <w:szCs w:val="22"/>
        </w:rPr>
        <w:softHyphen/>
        <w:t>ли стихи, занимались научной работой.</w:t>
      </w:r>
    </w:p>
    <w:p w:rsidR="00007769" w:rsidRPr="00007769" w:rsidRDefault="00007769" w:rsidP="00007769">
      <w:pPr>
        <w:spacing w:line="216" w:lineRule="auto"/>
        <w:ind w:left="-851" w:firstLine="720"/>
        <w:jc w:val="both"/>
        <w:rPr>
          <w:rFonts w:ascii="Times New Roman" w:hAnsi="Times New Roman"/>
          <w:sz w:val="22"/>
          <w:szCs w:val="22"/>
        </w:rPr>
      </w:pPr>
      <w:r w:rsidRPr="00007769">
        <w:rPr>
          <w:rFonts w:ascii="Times New Roman" w:hAnsi="Times New Roman"/>
          <w:sz w:val="22"/>
          <w:szCs w:val="22"/>
        </w:rPr>
        <w:t>Любопытен и такой факт. В Уганде есть племя, которое по укладу жизни находится на стадии собирательства. Случилось так, что маленькая девочка из этого племени попала в Париж (французский этнограф нашел ее на стоянке, оставленной племенем). Девочка воспитывалась в семье нашедшего ее ис</w:t>
      </w:r>
      <w:r w:rsidRPr="00007769">
        <w:rPr>
          <w:rFonts w:ascii="Times New Roman" w:hAnsi="Times New Roman"/>
          <w:sz w:val="22"/>
          <w:szCs w:val="22"/>
        </w:rPr>
        <w:softHyphen/>
        <w:t>следователя. Она прекрасно усвоила европейский тип культуры и последовала примеру отчима: стала исследователем.</w:t>
      </w:r>
    </w:p>
    <w:p w:rsidR="00007769" w:rsidRPr="00007769" w:rsidRDefault="00007769" w:rsidP="00007769">
      <w:pPr>
        <w:spacing w:line="216" w:lineRule="auto"/>
        <w:ind w:left="-851" w:firstLine="720"/>
        <w:jc w:val="both"/>
        <w:rPr>
          <w:rFonts w:ascii="Times New Roman" w:hAnsi="Times New Roman"/>
          <w:sz w:val="22"/>
          <w:szCs w:val="22"/>
        </w:rPr>
      </w:pPr>
      <w:r w:rsidRPr="00007769">
        <w:rPr>
          <w:rFonts w:ascii="Times New Roman" w:hAnsi="Times New Roman"/>
          <w:i/>
          <w:sz w:val="22"/>
          <w:szCs w:val="22"/>
        </w:rPr>
        <w:t>Единство материальной и психической деятельности.</w:t>
      </w:r>
      <w:r w:rsidRPr="00007769">
        <w:rPr>
          <w:rFonts w:ascii="Times New Roman" w:hAnsi="Times New Roman"/>
          <w:sz w:val="22"/>
          <w:szCs w:val="22"/>
        </w:rPr>
        <w:t xml:space="preserve"> Единство психической и внешней материальной деятельности в том, что то и другое - деятельность, что оба эти вида деятель</w:t>
      </w:r>
      <w:r w:rsidRPr="00007769">
        <w:rPr>
          <w:rFonts w:ascii="Times New Roman" w:hAnsi="Times New Roman"/>
          <w:sz w:val="22"/>
          <w:szCs w:val="22"/>
        </w:rPr>
        <w:softHyphen/>
        <w:t>ности имеют идентичное строение. Другой аспект единства материальной деятельности и деятельности психической со</w:t>
      </w:r>
      <w:r w:rsidRPr="00007769">
        <w:rPr>
          <w:rFonts w:ascii="Times New Roman" w:hAnsi="Times New Roman"/>
          <w:sz w:val="22"/>
          <w:szCs w:val="22"/>
        </w:rPr>
        <w:softHyphen/>
        <w:t>стоит в том, что внутренняя, психическая, деятельность есть преобразованная внешняя материальная.</w:t>
      </w:r>
    </w:p>
    <w:p w:rsidR="00007769" w:rsidRPr="00007769" w:rsidRDefault="00007769" w:rsidP="00007769">
      <w:pPr>
        <w:spacing w:line="216" w:lineRule="auto"/>
        <w:ind w:left="-851" w:firstLine="720"/>
        <w:jc w:val="both"/>
        <w:rPr>
          <w:rFonts w:ascii="Times New Roman" w:hAnsi="Times New Roman"/>
          <w:sz w:val="22"/>
          <w:szCs w:val="22"/>
        </w:rPr>
      </w:pPr>
      <w:r w:rsidRPr="00007769">
        <w:rPr>
          <w:rFonts w:ascii="Times New Roman" w:hAnsi="Times New Roman"/>
          <w:sz w:val="22"/>
          <w:szCs w:val="22"/>
        </w:rPr>
        <w:t xml:space="preserve">Психическая деятельность формируется не просто </w:t>
      </w:r>
      <w:r w:rsidRPr="00007769">
        <w:rPr>
          <w:rFonts w:ascii="Times New Roman" w:hAnsi="Times New Roman"/>
          <w:i/>
          <w:sz w:val="22"/>
          <w:szCs w:val="22"/>
        </w:rPr>
        <w:t>в</w:t>
      </w:r>
      <w:r w:rsidRPr="00007769">
        <w:rPr>
          <w:rFonts w:ascii="Times New Roman" w:hAnsi="Times New Roman"/>
          <w:sz w:val="22"/>
          <w:szCs w:val="22"/>
        </w:rPr>
        <w:t xml:space="preserve"> про</w:t>
      </w:r>
      <w:r w:rsidRPr="00007769">
        <w:rPr>
          <w:rFonts w:ascii="Times New Roman" w:hAnsi="Times New Roman"/>
          <w:sz w:val="22"/>
          <w:szCs w:val="22"/>
        </w:rPr>
        <w:softHyphen/>
        <w:t xml:space="preserve">цессе практической, материальной, деятельности, а </w:t>
      </w:r>
      <w:r w:rsidRPr="00007769">
        <w:rPr>
          <w:rFonts w:ascii="Times New Roman" w:hAnsi="Times New Roman"/>
          <w:b/>
          <w:sz w:val="22"/>
          <w:szCs w:val="22"/>
        </w:rPr>
        <w:t>из</w:t>
      </w:r>
      <w:r w:rsidRPr="00007769">
        <w:rPr>
          <w:rFonts w:ascii="Times New Roman" w:hAnsi="Times New Roman"/>
          <w:sz w:val="22"/>
          <w:szCs w:val="22"/>
        </w:rPr>
        <w:t xml:space="preserve"> материальной деятельности. В психическую деятельность входят не только идеальные предметы (представления, понятия), но и идеальные действия, операции. Первичным, материальным для образов (представлений, понятий и др.) являются внешние предметы. В качестве первичного для новых психических действий выступают внешние материальные действия субъекта.</w:t>
      </w:r>
    </w:p>
    <w:p w:rsidR="00007769" w:rsidRPr="00007769" w:rsidRDefault="00007769" w:rsidP="00007769">
      <w:pPr>
        <w:spacing w:line="216" w:lineRule="auto"/>
        <w:ind w:left="-851" w:firstLine="720"/>
        <w:jc w:val="both"/>
        <w:rPr>
          <w:rFonts w:ascii="Times New Roman" w:hAnsi="Times New Roman"/>
          <w:sz w:val="22"/>
          <w:szCs w:val="22"/>
        </w:rPr>
      </w:pPr>
      <w:r w:rsidRPr="00007769">
        <w:rPr>
          <w:rFonts w:ascii="Times New Roman" w:hAnsi="Times New Roman"/>
          <w:sz w:val="22"/>
          <w:szCs w:val="22"/>
        </w:rPr>
        <w:t xml:space="preserve">Практическая деятельность и деятельность психическая </w:t>
      </w:r>
      <w:proofErr w:type="gramStart"/>
      <w:r w:rsidRPr="00007769">
        <w:rPr>
          <w:rFonts w:ascii="Times New Roman" w:hAnsi="Times New Roman"/>
          <w:sz w:val="22"/>
          <w:szCs w:val="22"/>
        </w:rPr>
        <w:t>- это</w:t>
      </w:r>
      <w:proofErr w:type="gramEnd"/>
      <w:r w:rsidRPr="00007769">
        <w:rPr>
          <w:rFonts w:ascii="Times New Roman" w:hAnsi="Times New Roman"/>
          <w:b/>
          <w:sz w:val="22"/>
          <w:szCs w:val="22"/>
        </w:rPr>
        <w:t xml:space="preserve"> две формы единого - деятельности.</w:t>
      </w:r>
      <w:r w:rsidRPr="00007769">
        <w:rPr>
          <w:rFonts w:ascii="Times New Roman" w:hAnsi="Times New Roman"/>
          <w:sz w:val="22"/>
          <w:szCs w:val="22"/>
        </w:rPr>
        <w:t xml:space="preserve"> При этом психическая деятельность есть порождение внешней, практической. Эти две формы деятельности связаны между собой </w:t>
      </w:r>
      <w:proofErr w:type="spellStart"/>
      <w:r w:rsidRPr="00007769">
        <w:rPr>
          <w:rFonts w:ascii="Times New Roman" w:hAnsi="Times New Roman"/>
          <w:sz w:val="22"/>
          <w:szCs w:val="22"/>
        </w:rPr>
        <w:t>взаимопереходами</w:t>
      </w:r>
      <w:proofErr w:type="spellEnd"/>
      <w:r w:rsidRPr="00007769">
        <w:rPr>
          <w:rFonts w:ascii="Times New Roman" w:hAnsi="Times New Roman"/>
          <w:sz w:val="22"/>
          <w:szCs w:val="22"/>
        </w:rPr>
        <w:t>, взаимопревращениями. Внутренняя, психическая, дея</w:t>
      </w:r>
      <w:r w:rsidRPr="00007769">
        <w:rPr>
          <w:rFonts w:ascii="Times New Roman" w:hAnsi="Times New Roman"/>
          <w:sz w:val="22"/>
          <w:szCs w:val="22"/>
        </w:rPr>
        <w:softHyphen/>
        <w:t>тельность постоянно включает в себя элементы внешней, а внешняя, практическая, - элементы психической деятельности.</w:t>
      </w:r>
    </w:p>
    <w:p w:rsidR="00007769" w:rsidRPr="00007769" w:rsidRDefault="00007769" w:rsidP="00007769">
      <w:pPr>
        <w:spacing w:line="216" w:lineRule="auto"/>
        <w:ind w:left="-851" w:firstLine="720"/>
        <w:jc w:val="both"/>
        <w:rPr>
          <w:rFonts w:ascii="Times New Roman" w:hAnsi="Times New Roman"/>
          <w:sz w:val="22"/>
          <w:szCs w:val="22"/>
        </w:rPr>
      </w:pPr>
      <w:r w:rsidRPr="00007769">
        <w:rPr>
          <w:rFonts w:ascii="Times New Roman" w:hAnsi="Times New Roman"/>
          <w:sz w:val="22"/>
          <w:szCs w:val="22"/>
        </w:rPr>
        <w:t>При деятельностном подходе предметом психологического анализа является не психика сама по себе, а</w:t>
      </w:r>
      <w:r w:rsidRPr="00007769">
        <w:rPr>
          <w:rFonts w:ascii="Times New Roman" w:hAnsi="Times New Roman"/>
          <w:b/>
          <w:sz w:val="22"/>
          <w:szCs w:val="22"/>
        </w:rPr>
        <w:t xml:space="preserve"> деятельность, </w:t>
      </w:r>
      <w:r w:rsidRPr="00007769">
        <w:rPr>
          <w:rFonts w:ascii="Times New Roman" w:hAnsi="Times New Roman"/>
          <w:sz w:val="22"/>
          <w:szCs w:val="22"/>
        </w:rPr>
        <w:t>элементы которой могут быть как внешними, ма</w:t>
      </w:r>
      <w:r>
        <w:rPr>
          <w:rFonts w:ascii="Times New Roman" w:hAnsi="Times New Roman"/>
          <w:sz w:val="22"/>
          <w:szCs w:val="22"/>
        </w:rPr>
        <w:t>териальны</w:t>
      </w:r>
      <w:r w:rsidRPr="00007769">
        <w:rPr>
          <w:rFonts w:ascii="Times New Roman" w:hAnsi="Times New Roman"/>
          <w:sz w:val="22"/>
          <w:szCs w:val="22"/>
        </w:rPr>
        <w:t>ми, так и внутренними, психическими.</w:t>
      </w:r>
    </w:p>
    <w:p w:rsidR="00007769" w:rsidRPr="00007769" w:rsidRDefault="00007769" w:rsidP="00007769">
      <w:pPr>
        <w:spacing w:line="216" w:lineRule="auto"/>
        <w:ind w:left="-851" w:firstLine="720"/>
        <w:jc w:val="both"/>
        <w:rPr>
          <w:rFonts w:ascii="Times New Roman" w:hAnsi="Times New Roman"/>
          <w:sz w:val="22"/>
          <w:szCs w:val="22"/>
        </w:rPr>
      </w:pPr>
      <w:r w:rsidRPr="00007769">
        <w:rPr>
          <w:rFonts w:ascii="Times New Roman" w:hAnsi="Times New Roman"/>
          <w:b/>
          <w:sz w:val="22"/>
          <w:szCs w:val="22"/>
        </w:rPr>
        <w:t>Требования к педагогической психологии, вытекающие из деятельностного подхода.</w:t>
      </w:r>
      <w:r w:rsidRPr="00007769">
        <w:rPr>
          <w:rFonts w:ascii="Times New Roman" w:hAnsi="Times New Roman"/>
          <w:sz w:val="22"/>
          <w:szCs w:val="22"/>
        </w:rPr>
        <w:t xml:space="preserve"> В свете изложенных принципов процессы учения и воспитания, которые исследует педагоги</w:t>
      </w:r>
      <w:r w:rsidRPr="00007769">
        <w:rPr>
          <w:rFonts w:ascii="Times New Roman" w:hAnsi="Times New Roman"/>
          <w:sz w:val="22"/>
          <w:szCs w:val="22"/>
        </w:rPr>
        <w:softHyphen/>
        <w:t>ческая психология, рассматриваются как</w:t>
      </w:r>
      <w:r w:rsidRPr="00007769">
        <w:rPr>
          <w:rFonts w:ascii="Times New Roman" w:hAnsi="Times New Roman"/>
          <w:b/>
          <w:sz w:val="22"/>
          <w:szCs w:val="22"/>
        </w:rPr>
        <w:t xml:space="preserve"> деятельность.</w:t>
      </w:r>
      <w:r w:rsidRPr="00007769">
        <w:rPr>
          <w:rFonts w:ascii="Times New Roman" w:hAnsi="Times New Roman"/>
          <w:sz w:val="22"/>
          <w:szCs w:val="22"/>
        </w:rPr>
        <w:t xml:space="preserve"> Для учителя это означает, что в процессе обучения перед ним сто</w:t>
      </w:r>
      <w:r w:rsidRPr="00007769">
        <w:rPr>
          <w:rFonts w:ascii="Times New Roman" w:hAnsi="Times New Roman"/>
          <w:sz w:val="22"/>
          <w:szCs w:val="22"/>
        </w:rPr>
        <w:softHyphen/>
        <w:t>ит задача формирования определенных видов деятельности, прежде всего - познавательной.</w:t>
      </w:r>
    </w:p>
    <w:p w:rsidR="00007769" w:rsidRPr="00007769" w:rsidRDefault="00007769" w:rsidP="00007769">
      <w:pPr>
        <w:spacing w:line="216" w:lineRule="auto"/>
        <w:ind w:left="-851" w:firstLine="720"/>
        <w:jc w:val="both"/>
        <w:rPr>
          <w:rFonts w:ascii="Times New Roman" w:hAnsi="Times New Roman"/>
          <w:sz w:val="22"/>
          <w:szCs w:val="22"/>
        </w:rPr>
      </w:pPr>
      <w:r w:rsidRPr="00007769">
        <w:rPr>
          <w:rFonts w:ascii="Times New Roman" w:hAnsi="Times New Roman"/>
          <w:sz w:val="22"/>
          <w:szCs w:val="22"/>
        </w:rPr>
        <w:t>Такой подход к учению не означает исключения из него мышления, памяти и других психических процессов. Он означает лишь другое понимание их природы, функционального назначения и происхождения. В силу социальной природы психики человека люди не родятся с готовыми способностями мышления, памяти и т.п. Все это они усваивают прижизненно, делая социальный опыт опытом личным. Психика при этом формируется не как набор абстрактных функций: память, внимание, мышление и др. Новые психические явления или образуют самостоятельные виды психической деятельности, или входят в качестве компонентов в другие виды деятельно</w:t>
      </w:r>
      <w:r w:rsidRPr="00007769">
        <w:rPr>
          <w:rFonts w:ascii="Times New Roman" w:hAnsi="Times New Roman"/>
          <w:sz w:val="22"/>
          <w:szCs w:val="22"/>
        </w:rPr>
        <w:softHyphen/>
        <w:t>сти. Так, внимание, не образуя самостоятельной деятельности, несет в ней контрольную функцию. Аналогично память обеспечивает соотнесение действий во времени: прошлое и настоящее, настоящее и будущее.</w:t>
      </w:r>
    </w:p>
    <w:p w:rsidR="00007769" w:rsidRPr="00007769" w:rsidRDefault="00007769" w:rsidP="00007769">
      <w:pPr>
        <w:spacing w:line="216" w:lineRule="auto"/>
        <w:ind w:left="-851" w:firstLine="720"/>
        <w:jc w:val="both"/>
        <w:rPr>
          <w:rFonts w:ascii="Times New Roman" w:hAnsi="Times New Roman"/>
          <w:sz w:val="22"/>
          <w:szCs w:val="22"/>
        </w:rPr>
      </w:pPr>
      <w:r w:rsidRPr="00007769">
        <w:rPr>
          <w:rFonts w:ascii="Times New Roman" w:hAnsi="Times New Roman"/>
          <w:sz w:val="22"/>
          <w:szCs w:val="22"/>
        </w:rPr>
        <w:t>Подход к процессу учения как к деятельности требует также принципиально другого рассмотрения соотношения знаний, умений. Знания должны не противопоставляться умениям, а рассматриваться как их составная часть. Знания не могут быть ни усвоены, ни сохранены вне действий обучаемого.</w:t>
      </w:r>
    </w:p>
    <w:p w:rsidR="00007769" w:rsidRPr="00007769" w:rsidRDefault="00007769" w:rsidP="00007769">
      <w:pPr>
        <w:spacing w:line="216" w:lineRule="auto"/>
        <w:ind w:left="-851" w:firstLine="720"/>
        <w:jc w:val="both"/>
        <w:rPr>
          <w:rFonts w:ascii="Times New Roman" w:hAnsi="Times New Roman"/>
          <w:sz w:val="22"/>
          <w:szCs w:val="22"/>
        </w:rPr>
      </w:pPr>
      <w:r w:rsidRPr="00007769">
        <w:rPr>
          <w:rFonts w:ascii="Times New Roman" w:hAnsi="Times New Roman"/>
          <w:b/>
          <w:sz w:val="22"/>
          <w:szCs w:val="22"/>
        </w:rPr>
        <w:t>Критерий знания также неотделим от действий. Знать — это всегда выполнять какую-то деятельность или действия, связанные с данными знаниями. Знание - понятие относительное. Качество усвоения знаний определяется многообразием и характером видов деятельности, в которых знания могут функционировать.</w:t>
      </w:r>
    </w:p>
    <w:p w:rsidR="00007769" w:rsidRPr="00007769" w:rsidRDefault="00007769" w:rsidP="00007769">
      <w:pPr>
        <w:spacing w:line="216" w:lineRule="auto"/>
        <w:ind w:left="-851" w:firstLine="720"/>
        <w:jc w:val="both"/>
        <w:rPr>
          <w:rFonts w:ascii="Times New Roman" w:hAnsi="Times New Roman"/>
          <w:sz w:val="22"/>
          <w:szCs w:val="22"/>
        </w:rPr>
      </w:pPr>
      <w:r w:rsidRPr="00007769">
        <w:rPr>
          <w:rFonts w:ascii="Times New Roman" w:hAnsi="Times New Roman"/>
          <w:sz w:val="22"/>
          <w:szCs w:val="22"/>
        </w:rPr>
        <w:t>Таким образом, вместо двух проблем - передать знания и сформировать умения по их применению - перед обучением теперь стоит одна: сформировать такие виды деятельности, которые с самого начала включают в себя заданную систему знаний и обеспечивают их применение в заранее предусмотренных пределах.</w:t>
      </w:r>
    </w:p>
    <w:p w:rsidR="00007769" w:rsidRPr="00007769" w:rsidRDefault="00007769" w:rsidP="00007769">
      <w:pPr>
        <w:spacing w:line="216" w:lineRule="auto"/>
        <w:ind w:left="-851" w:firstLine="720"/>
        <w:jc w:val="both"/>
        <w:rPr>
          <w:rFonts w:ascii="Times New Roman" w:hAnsi="Times New Roman"/>
          <w:sz w:val="22"/>
          <w:szCs w:val="22"/>
        </w:rPr>
      </w:pPr>
      <w:r w:rsidRPr="00007769">
        <w:rPr>
          <w:rFonts w:ascii="Times New Roman" w:hAnsi="Times New Roman"/>
          <w:sz w:val="22"/>
          <w:szCs w:val="22"/>
        </w:rPr>
        <w:t>Согласно принципу социальной природы психического развития человека, педагогическая психология должна исходить из того, что познавательные возможности обучаемых не являются врожденными. Они формируются в процессе обучения. Задача науки - выявить условия, обеспечивающие формирование познавательных способностей.</w:t>
      </w:r>
    </w:p>
    <w:p w:rsidR="00007769" w:rsidRPr="00007769" w:rsidRDefault="00007769" w:rsidP="00007769">
      <w:pPr>
        <w:spacing w:line="216" w:lineRule="auto"/>
        <w:ind w:left="-851" w:firstLine="720"/>
        <w:jc w:val="both"/>
        <w:rPr>
          <w:rFonts w:ascii="Times New Roman" w:hAnsi="Times New Roman"/>
          <w:sz w:val="22"/>
          <w:szCs w:val="22"/>
        </w:rPr>
      </w:pPr>
      <w:r w:rsidRPr="00007769">
        <w:rPr>
          <w:rFonts w:ascii="Times New Roman" w:hAnsi="Times New Roman"/>
          <w:sz w:val="22"/>
          <w:szCs w:val="22"/>
        </w:rPr>
        <w:t>Теория обучения должна</w:t>
      </w:r>
      <w:r>
        <w:rPr>
          <w:rFonts w:ascii="Times New Roman" w:hAnsi="Times New Roman"/>
          <w:sz w:val="22"/>
          <w:szCs w:val="22"/>
        </w:rPr>
        <w:t xml:space="preserve"> быть направлена на изучение за</w:t>
      </w:r>
      <w:r w:rsidRPr="00007769">
        <w:rPr>
          <w:rFonts w:ascii="Times New Roman" w:hAnsi="Times New Roman"/>
          <w:sz w:val="22"/>
          <w:szCs w:val="22"/>
        </w:rPr>
        <w:t>конов перехода явлений общественного сознания в явления сознания индивидуального. В тех случаях, когда требуемые виды действий не описаны как компоненты социального опыта, а существуют лишь как факты индивидуального сознания, необходимо найти путь их выявления и фиксации, так как без этого они недоступны усвоению.</w:t>
      </w:r>
    </w:p>
    <w:p w:rsidR="00007769" w:rsidRPr="00007769" w:rsidRDefault="00007769" w:rsidP="00007769">
      <w:pPr>
        <w:spacing w:line="216" w:lineRule="auto"/>
        <w:ind w:left="-851" w:firstLine="720"/>
        <w:jc w:val="both"/>
        <w:rPr>
          <w:rFonts w:ascii="Times New Roman" w:hAnsi="Times New Roman"/>
          <w:sz w:val="22"/>
          <w:szCs w:val="22"/>
        </w:rPr>
      </w:pPr>
      <w:r w:rsidRPr="00007769">
        <w:rPr>
          <w:rFonts w:ascii="Times New Roman" w:hAnsi="Times New Roman"/>
          <w:i/>
          <w:sz w:val="22"/>
          <w:szCs w:val="22"/>
        </w:rPr>
        <w:t xml:space="preserve"> </w:t>
      </w:r>
      <w:r w:rsidRPr="00007769">
        <w:rPr>
          <w:rFonts w:ascii="Times New Roman" w:hAnsi="Times New Roman"/>
          <w:sz w:val="22"/>
          <w:szCs w:val="22"/>
        </w:rPr>
        <w:t>Принцип единства психики и внешней деятельности указывает принципиальный путь формирования познавательной деятельности. Поскольку психическая деятельность вторична, новые виды познавательной деятельности надо вводить в учебный процесс во внешней материальной форме.</w:t>
      </w:r>
    </w:p>
    <w:p w:rsidR="00007769" w:rsidRPr="00007769" w:rsidRDefault="00007769" w:rsidP="00007769">
      <w:pPr>
        <w:spacing w:line="216" w:lineRule="auto"/>
        <w:ind w:left="-851" w:firstLine="720"/>
        <w:jc w:val="both"/>
        <w:rPr>
          <w:rFonts w:ascii="Times New Roman" w:hAnsi="Times New Roman"/>
          <w:sz w:val="22"/>
          <w:szCs w:val="22"/>
        </w:rPr>
      </w:pPr>
      <w:r w:rsidRPr="00007769">
        <w:rPr>
          <w:rFonts w:ascii="Times New Roman" w:hAnsi="Times New Roman"/>
          <w:sz w:val="22"/>
          <w:szCs w:val="22"/>
        </w:rPr>
        <w:t>Педагогическая психол</w:t>
      </w:r>
      <w:r>
        <w:rPr>
          <w:rFonts w:ascii="Times New Roman" w:hAnsi="Times New Roman"/>
          <w:sz w:val="22"/>
          <w:szCs w:val="22"/>
        </w:rPr>
        <w:t>огия должна также выявить основ</w:t>
      </w:r>
      <w:r w:rsidRPr="00007769">
        <w:rPr>
          <w:rFonts w:ascii="Times New Roman" w:hAnsi="Times New Roman"/>
          <w:sz w:val="22"/>
          <w:szCs w:val="22"/>
        </w:rPr>
        <w:t>ные линии процесса преобразования внешней, материальной формы познавательной деятельности в форму внутреннюю, психическую.</w:t>
      </w:r>
    </w:p>
    <w:p w:rsidR="00007769" w:rsidRPr="00007769" w:rsidRDefault="00007769" w:rsidP="00007769">
      <w:pPr>
        <w:ind w:left="-851" w:firstLine="720"/>
        <w:jc w:val="both"/>
        <w:rPr>
          <w:rFonts w:ascii="Times New Roman" w:hAnsi="Times New Roman"/>
          <w:sz w:val="22"/>
          <w:szCs w:val="22"/>
        </w:rPr>
      </w:pPr>
      <w:bookmarkStart w:id="3" w:name="_GoBack"/>
      <w:bookmarkEnd w:id="3"/>
    </w:p>
    <w:sectPr w:rsidR="00007769" w:rsidRPr="00007769" w:rsidSect="00007769">
      <w:footerReference w:type="default" r:id="rId6"/>
      <w:pgSz w:w="11906" w:h="16838"/>
      <w:pgMar w:top="1134" w:right="707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6E24F8" w:rsidRDefault="006E24F8" w:rsidP="00007769">
      <w:r>
        <w:separator/>
      </w:r>
    </w:p>
  </w:endnote>
  <w:endnote w:type="continuationSeparator" w:id="0">
    <w:p w:rsidR="006E24F8" w:rsidRDefault="006E24F8" w:rsidP="0000776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sdt>
    <w:sdtPr>
      <w:id w:val="1003401473"/>
      <w:docPartObj>
        <w:docPartGallery w:val="Page Numbers (Bottom of Page)"/>
        <w:docPartUnique/>
      </w:docPartObj>
    </w:sdtPr>
    <w:sdtEndPr/>
    <w:sdtContent>
      <w:p w:rsidR="00007769" w:rsidRDefault="006E24F8">
        <w:pPr>
          <w:pStyle w:val="a5"/>
        </w:pPr>
        <w:r>
          <w:rPr>
            <w:noProof/>
          </w:rPr>
          <w:fldChar w:fldCharType="begin"/>
        </w:r>
        <w:r>
          <w:rPr>
            <w:noProof/>
          </w:rPr>
          <w:instrText xml:space="preserve"> PAGE   \* MERGEFORMAT </w:instrText>
        </w:r>
        <w:r>
          <w:rPr>
            <w:noProof/>
          </w:rPr>
          <w:fldChar w:fldCharType="separate"/>
        </w:r>
        <w:r w:rsidR="00007769">
          <w:rPr>
            <w:noProof/>
          </w:rPr>
          <w:t>1</w:t>
        </w:r>
        <w:r>
          <w:rPr>
            <w:noProof/>
          </w:rPr>
          <w:fldChar w:fldCharType="end"/>
        </w:r>
      </w:p>
    </w:sdtContent>
  </w:sdt>
  <w:p w:rsidR="00007769" w:rsidRDefault="00007769">
    <w:pPr>
      <w:pStyle w:val="a5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6E24F8" w:rsidRDefault="006E24F8" w:rsidP="00007769">
      <w:r>
        <w:separator/>
      </w:r>
    </w:p>
  </w:footnote>
  <w:footnote w:type="continuationSeparator" w:id="0">
    <w:p w:rsidR="006E24F8" w:rsidRDefault="006E24F8" w:rsidP="00007769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20"/>
  <w:proofState w:spelling="clean" w:grammar="clean"/>
  <w:defaultTabStop w:val="708"/>
  <w:autoHyphenation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007769"/>
    <w:rsid w:val="00007769"/>
    <w:rsid w:val="00181B77"/>
    <w:rsid w:val="0040392D"/>
    <w:rsid w:val="006E24F8"/>
    <w:rsid w:val="0070504A"/>
    <w:rsid w:val="00BF622C"/>
    <w:rsid w:val="00D8302E"/>
    <w:rsid w:val="00DD3EA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AA32281"/>
  <w15:docId w15:val="{5520B911-D8F4-483C-947D-B06A3FF8275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iPriority="0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rsid w:val="00007769"/>
    <w:pPr>
      <w:widowControl w:val="0"/>
      <w:overflowPunct w:val="0"/>
      <w:autoSpaceDE w:val="0"/>
      <w:autoSpaceDN w:val="0"/>
      <w:adjustRightInd w:val="0"/>
      <w:spacing w:after="0" w:line="240" w:lineRule="auto"/>
      <w:textAlignment w:val="baseline"/>
    </w:pPr>
    <w:rPr>
      <w:rFonts w:ascii="Courier New" w:eastAsia="Times New Roman" w:hAnsi="Courier New" w:cs="Times New Roman"/>
      <w:sz w:val="20"/>
      <w:szCs w:val="20"/>
      <w:lang w:eastAsia="ru-RU"/>
    </w:rPr>
  </w:style>
  <w:style w:type="paragraph" w:styleId="1">
    <w:name w:val="heading 1"/>
    <w:basedOn w:val="a"/>
    <w:next w:val="a"/>
    <w:link w:val="10"/>
    <w:qFormat/>
    <w:rsid w:val="00007769"/>
    <w:pPr>
      <w:keepNext/>
      <w:widowControl/>
      <w:spacing w:before="168" w:line="398" w:lineRule="exact"/>
      <w:jc w:val="center"/>
      <w:outlineLvl w:val="0"/>
    </w:pPr>
    <w:rPr>
      <w:rFonts w:ascii="Times New Roman" w:hAnsi="Times New Roman"/>
      <w:b/>
      <w:sz w:val="36"/>
      <w:lang w:val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007769"/>
    <w:rPr>
      <w:rFonts w:ascii="Times New Roman" w:eastAsia="Times New Roman" w:hAnsi="Times New Roman" w:cs="Times New Roman"/>
      <w:b/>
      <w:sz w:val="36"/>
      <w:szCs w:val="20"/>
      <w:lang w:val="en-US" w:eastAsia="ru-RU"/>
    </w:rPr>
  </w:style>
  <w:style w:type="paragraph" w:styleId="2">
    <w:name w:val="Body Text Indent 2"/>
    <w:basedOn w:val="a"/>
    <w:link w:val="20"/>
    <w:rsid w:val="00007769"/>
    <w:pPr>
      <w:spacing w:after="120" w:line="480" w:lineRule="auto"/>
      <w:ind w:left="283"/>
    </w:pPr>
  </w:style>
  <w:style w:type="character" w:customStyle="1" w:styleId="20">
    <w:name w:val="Основной текст с отступом 2 Знак"/>
    <w:basedOn w:val="a0"/>
    <w:link w:val="2"/>
    <w:rsid w:val="00007769"/>
    <w:rPr>
      <w:rFonts w:ascii="Courier New" w:eastAsia="Times New Roman" w:hAnsi="Courier New" w:cs="Times New Roman"/>
      <w:sz w:val="20"/>
      <w:szCs w:val="20"/>
      <w:lang w:eastAsia="ru-RU"/>
    </w:rPr>
  </w:style>
  <w:style w:type="paragraph" w:styleId="a3">
    <w:name w:val="header"/>
    <w:basedOn w:val="a"/>
    <w:link w:val="a4"/>
    <w:uiPriority w:val="99"/>
    <w:semiHidden/>
    <w:unhideWhenUsed/>
    <w:rsid w:val="00007769"/>
    <w:pPr>
      <w:tabs>
        <w:tab w:val="center" w:pos="4677"/>
        <w:tab w:val="right" w:pos="9355"/>
      </w:tabs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007769"/>
    <w:rPr>
      <w:rFonts w:ascii="Courier New" w:eastAsia="Times New Roman" w:hAnsi="Courier New" w:cs="Times New Roman"/>
      <w:sz w:val="20"/>
      <w:szCs w:val="20"/>
      <w:lang w:eastAsia="ru-RU"/>
    </w:rPr>
  </w:style>
  <w:style w:type="paragraph" w:styleId="a5">
    <w:name w:val="footer"/>
    <w:basedOn w:val="a"/>
    <w:link w:val="a6"/>
    <w:uiPriority w:val="99"/>
    <w:unhideWhenUsed/>
    <w:rsid w:val="00007769"/>
    <w:pPr>
      <w:tabs>
        <w:tab w:val="center" w:pos="4677"/>
        <w:tab w:val="right" w:pos="9355"/>
      </w:tabs>
    </w:pPr>
  </w:style>
  <w:style w:type="character" w:customStyle="1" w:styleId="a6">
    <w:name w:val="Нижний колонтитул Знак"/>
    <w:basedOn w:val="a0"/>
    <w:link w:val="a5"/>
    <w:uiPriority w:val="99"/>
    <w:rsid w:val="00007769"/>
    <w:rPr>
      <w:rFonts w:ascii="Courier New" w:eastAsia="Times New Roman" w:hAnsi="Courier New" w:cs="Times New Roman"/>
      <w:sz w:val="20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oter" Target="foot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</TotalTime>
  <Pages>5</Pages>
  <Words>4014</Words>
  <Characters>22886</Characters>
  <Application>Microsoft Office Word</Application>
  <DocSecurity>0</DocSecurity>
  <Lines>190</Lines>
  <Paragraphs>53</Paragraphs>
  <ScaleCrop>false</ScaleCrop>
  <Company>HP</Company>
  <LinksUpToDate>false</LinksUpToDate>
  <CharactersWithSpaces>26847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oem</dc:creator>
  <cp:lastModifiedBy>Михаил Тихомиров</cp:lastModifiedBy>
  <cp:revision>2</cp:revision>
  <dcterms:created xsi:type="dcterms:W3CDTF">2014-12-23T08:56:00Z</dcterms:created>
  <dcterms:modified xsi:type="dcterms:W3CDTF">2018-10-26T09:48:00Z</dcterms:modified>
</cp:coreProperties>
</file>