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D48" w:rsidRPr="009C74A2" w:rsidRDefault="00E304D9" w:rsidP="009C74A2">
      <w:pPr>
        <w:shd w:val="clear" w:color="auto" w:fill="FFFFFF"/>
        <w:spacing w:before="115" w:after="0" w:line="360" w:lineRule="auto"/>
        <w:rPr>
          <w:rFonts w:ascii="Times New Roman" w:eastAsia="Times New Roman" w:hAnsi="Times New Roman" w:cs="Times New Roman"/>
          <w:b/>
          <w:color w:val="000000" w:themeColor="text1"/>
          <w:spacing w:val="5"/>
          <w:sz w:val="28"/>
          <w:szCs w:val="28"/>
        </w:rPr>
      </w:pPr>
      <w:r w:rsidRPr="009C74A2">
        <w:rPr>
          <w:rFonts w:ascii="Times New Roman" w:eastAsia="Times New Roman" w:hAnsi="Times New Roman" w:cs="Times New Roman"/>
          <w:b/>
          <w:color w:val="000000" w:themeColor="text1"/>
          <w:spacing w:val="5"/>
          <w:sz w:val="28"/>
          <w:szCs w:val="28"/>
        </w:rPr>
        <w:t>Тарасова Екатерина Д-ПБ-31</w:t>
      </w:r>
    </w:p>
    <w:p w:rsidR="008B2D48" w:rsidRPr="009C74A2" w:rsidRDefault="008B2D48" w:rsidP="009C74A2">
      <w:pPr>
        <w:shd w:val="clear" w:color="auto" w:fill="FFFFFF"/>
        <w:spacing w:before="115" w:after="0" w:line="360" w:lineRule="auto"/>
        <w:ind w:left="22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B2D48" w:rsidRPr="009C74A2" w:rsidRDefault="008B2D48" w:rsidP="009C74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2"/>
          <w:sz w:val="28"/>
          <w:szCs w:val="28"/>
        </w:rPr>
      </w:pPr>
      <w:r w:rsidRPr="009C74A2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1"/>
          <w:sz w:val="28"/>
          <w:szCs w:val="28"/>
        </w:rPr>
        <w:t xml:space="preserve">«Предмет и  задачи специальной педагогики. </w:t>
      </w:r>
      <w:r w:rsidRPr="009C74A2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4"/>
          <w:sz w:val="28"/>
          <w:szCs w:val="28"/>
        </w:rPr>
        <w:t>Становление дефектологической науки в России. Предметные об</w:t>
      </w:r>
      <w:r w:rsidRPr="009C74A2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4"/>
          <w:sz w:val="28"/>
          <w:szCs w:val="28"/>
        </w:rPr>
        <w:softHyphen/>
      </w:r>
      <w:r w:rsidRPr="009C74A2"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2"/>
          <w:sz w:val="28"/>
          <w:szCs w:val="28"/>
        </w:rPr>
        <w:t>ласти специальной педагогики»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04D9" w:rsidRPr="009C74A2" w:rsidRDefault="00E304D9" w:rsidP="009C74A2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Глоссарий (</w:t>
      </w:r>
      <w:r w:rsidRPr="009C74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основных терминов специальной педа</w:t>
      </w:r>
      <w:r w:rsidRPr="009C74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oftHyphen/>
        <w:t>гогики</w:t>
      </w:r>
      <w:r w:rsidRPr="009C74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E304D9" w:rsidRPr="009C74A2" w:rsidRDefault="00E304D9" w:rsidP="009C74A2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Адаптация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процесс приспособления организмов к условиям существования.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Адаптация социальная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Анализатор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Анамнез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(греч.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anamnesis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Аномальный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отклоняющийся от нормы. В настоящее время использование термина в специальной педагогике считается некорректным.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Аудиограмма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графическое изображение на специальной сетке данных исследования слуха с помощью аудиометра.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Аудиология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audio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слышу, греч.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logos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учение) – учение о слухе. Предмет аудиологии – всестороннее изучение нормальной слуховой 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функции, ее нарушений, связанных с ними расстройств речи, а также профилактики и методов лечения этих нарушений.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Аудиометр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устройство для проведения аудиометрического исследования.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Аудиометрия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audio</w:t>
      </w:r>
      <w:proofErr w:type="spellEnd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–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слышу, греч.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metron</w:t>
      </w:r>
      <w:proofErr w:type="spellEnd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–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мера) – измерение остроты слуха.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Билингвистический подход к обучению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термин активно используется в сурдопедагогике и означает возможность одновременного обучения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Билингвизм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двуязычие.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Глухота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наиболее резкая степень поражения слуха, при которой разборчивое восприятие речи становится невозможным.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Дактилирование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(дактиль)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метод обучения глухих. Побуквенный образ слова передается сочетанием пальцев (как правило, при проговаривании слова).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Дактилография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(греч.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dactilos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палец,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grapho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Дезадаптация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дизадаптация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дезадаптации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школьную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Дезадаптированный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ребенок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ребенок, отличающийся от сверстников вследствие проблем адаптации в среде жизнедеятельности, 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отразившихся на нем, его развитии, социализации, способности решать естественные для его сверстников задачи.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Депривация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(фр.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deprivation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Дети с особыми образовательными потребностями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современный синоним термина "дети, имеющие нарушения".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Дефектология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Динамика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т.д.)• Может быть спонтанной (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связана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развитием ребенка), но чаще достигается в процессе целенаправленного обучения.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Динамика может быть положительной (связана с улучшением) и отрицательной (связана с ухудшением состояния ребенка).</w:t>
      </w:r>
      <w:proofErr w:type="gramEnd"/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Жестовый язык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естественный, родной язык для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рождения индивидов. Каждое слово передается жестом.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Иннервация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снабжение клеток нервными импульсами.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Интеграция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объединение.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Интегрированное обучение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Интеллект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совокупность всех познавательных функций и процессов индивида.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Интеллектуальное снижение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умственная отсталость.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Компенсация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compensare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Коррекционная работа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Мимико-жестикуляторная речь глухих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вынужденная форма общения глухих, не владеющих словесной речью.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Нарушение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Неврит слухового нерва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Онтогенез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индивидуальное развитие живого организма от момента его зарождения до конца жизни.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Остатки слуха у глухих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Отоскопия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(греч.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otos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ухо,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scopeo</w:t>
      </w:r>
      <w:proofErr w:type="spellEnd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–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смотрю) – метод осмотра уха.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При отоскопии могут быть осмотрены наружный слуховой проход и барабанная перепонка.</w:t>
      </w:r>
      <w:bookmarkStart w:id="0" w:name="_GoBack"/>
      <w:bookmarkEnd w:id="0"/>
      <w:proofErr w:type="gramEnd"/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Перцепция социальная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perceptio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восприятие,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socialis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общественный) – восприятие, понимание и оценка людьми социальных объектов (других людей, самих себя, групп, социальных общностей и т.п.).</w:t>
      </w:r>
      <w:proofErr w:type="gramEnd"/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Познание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усвоение чувственного содержания переживаемого или испытываемого положения вещей, состояний, процессов с целью нахождения истины.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Полисомия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наличие добавочных Х-хромосом в кариотипе мужчин и женщин.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Постнатальный период онтогенеза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период, наступающий сразу после рождения ребенка.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Реадаптация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восстановление адаптационных возможностей человека под воздействием каких-либо факторов, в том числе и вследствие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направленной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самоактивности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Резидуальный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residuus</w:t>
      </w:r>
      <w:proofErr w:type="spellEnd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оставшийся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, сохранившийся.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Рефлексия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reflectio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обращение назад) – процесс самопознания субъектом внутренних психических актов и состояний.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Реэдукция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слуха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(лат. </w:t>
      </w:r>
      <w:proofErr w:type="spellStart"/>
      <w:r w:rsidRPr="009C74A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educatio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Самоактивность</w:t>
      </w:r>
      <w:proofErr w:type="spellEnd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Сложные (комплексные, множественные) нарушения 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  <w:proofErr w:type="gramEnd"/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Сопровождение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Социализация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Социальная адаптация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активное приспособление человека к условиям социальной среды (среде жизнедеятельности), благодаря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которому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создаются наиболее благоприятные условия для социализации,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самопроявления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Социальная адаптация ребенка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Социально-педагогическая технология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оптимальная целенаправленная последовательность социально-педагогической деятельности (упорядоченная совокупность действий, операций и процедур) 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Слух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способность организма воспринимать и различать звуковые колебания посредством органа слуха или слухового анализатора.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Слуховой функции нарушение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Слуховые аппараты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электрические звукоусиливающие приборы индивидуального пользования.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Специальная педагогика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Специальное образование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Специальные (коррекционные) образовательные учреждения – учреждения, предназначенные для детей, подростков и взрослых с различными аномалиями психофизического развития.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Сурдопедагогика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Сурдотехника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 – раздел дефектологии, занимающийся разработкой принципов создания технических сре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дств дл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коррекции и компенсации </w:t>
      </w: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дефектов слуха или обусловленных ими нарушений речи, а также совокупность технических средств</w:t>
      </w:r>
    </w:p>
    <w:p w:rsidR="00E304D9" w:rsidRPr="009C74A2" w:rsidRDefault="00E304D9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74A2" w:rsidRPr="009C74A2" w:rsidRDefault="009C74A2" w:rsidP="009C74A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статья</w:t>
      </w:r>
      <w:r w:rsidRPr="009C7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Н.Н. </w:t>
      </w:r>
      <w:proofErr w:type="spellStart"/>
      <w:r w:rsidRPr="009C7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Малофеева</w:t>
      </w:r>
      <w:proofErr w:type="spellEnd"/>
      <w:r w:rsidRPr="009C74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«Современный этап в развитии системы специального образования в России»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5 этапов эволюции отношения общества и государства к лицам с ОВЗ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Исследование эволюции отношения общества и государства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к лицам с отклонениями в развитии от античных времен до наших дней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позволило выделить переломные моменты, разграничивающие пять периодов эволюции, и таким образом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периодизировать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этот процесс. Он охватывает временной отрезок в два с половиной тысячелетия - путь общества от ненависти и агрессии до терпимости, партнерства и интеграции лиц с отклонениями в развитии.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Первый период - от агрессии и нетерпимости к осознанию необходимости заботы о лицах с отклонениями в развитии.  В России прецеденты возникновения первых монастырских приютов приходятся на 1706 - 1715 гг. и связаны с реформами Петра.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Второй период - от осознания необходимости призрения лиц с отклонениями в развитии к осознанию возможности обучения хотя бы части из них.  В России прецеденты открытия первых специальных школ (в Петербурге: для глухих - 1806 и для слепых - 1807 гг.) связаны со знакомством императора Александра I с западным опытом и приглашением французского тифлопедагога Валентина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Гаюи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работы в Россию.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Третий период - от осознания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возможности к осознанию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целесообразности обучения трех категорий детей: с нарушениями слуха, зрения, умственно отсталых.  В России оформление параллельной образовательной системы с теми же тремя типами специальных школ приходится на советский период - 1927 - 1935-е гг. и связано с Законом о всеобуче.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Четвертый период - от осознания необходимости обучения части аномальных детей к пониманию необходимости обучения всех аномальных детей. 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В России развитие и дифференциация системы, ее структурное совершенствование, переход от 3 к 8 типам спецшкол и 15 видам специального обучения осуществляется в 50 - 90-е гг. Однако специальным образованием на территории СССР было охвачено не более 3 % детей школьного возраста, а специальные образовательные учреждения и дефектологические кадры крайне неравномерно распределялись по территории страны.</w:t>
      </w:r>
      <w:proofErr w:type="gramEnd"/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Пятый период эволюции - от изоляции к интеграции. Россия в 1991 году была только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на границе перехода к этому периоду эволюции отношения к лицам с отклонениями в развитии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Общее и отличительное в системе специального образования в Европе и в России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Проведенное исследование показывает, что в 90-е гг. Россия и Западная Европа переживают разные периоды эволюции отношения к лицам с отклонениями в развитии, и, соответственно, находятся на разных этапах развития систем специального образования.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Тенденции на изоляцию аномального ребенка в системе специального образования, имевшие место на этапе становления систем и в Западной Европе, были многократно усилены в России идеологическими и экономическими факторами.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В Западной Европе оформление системы специального образования происходит на основе развития права граждан на образование, закрепленного конституцией, в том числе законодательно определенного права детей с отклонениями в развитии на специальное образование.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Общими для Западной Европы и России тенденциями развития системы на II этапе является ее структурное совершенствование, расширение охвата специальным образованием нуждающихся детей.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Однако, описывая феноменологию II этапа, нельзя оставить без внимания уникальные российские особенности, существенно отличающие отечественную систему от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западноевропейских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закона о специальном образовании;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цензовый характер обучения в специальных школах, существенно более высокий, чем в странах Западной Европы, уровень образовательного стандарта;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единообразие системы на всей территории страны;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исключение из системы специального образования "необучаемых" аномальных детей;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крайне неравномерное распределение по территории страны специальных образовательных учреждений, дефектологических кадров, центров подготовки этих кадров;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неукомплектованность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специальных образовательных учреждений кадрами специалистов-дефектологов (в среднем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нассчитывалось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лишь 15 - 16 % специалистов с высшим дефектологическим образованием в кадровом составе спецшкол и детских садов; исключением являлись лишь Москва и Ленинград);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дисбаланс в уровне развития и дифференциации системы специального образования детей (8 типов спецшкол, 15 видов обучения, дифференцированное дошкольное воспитание и обучение) и уровне развития и дифференциации системы подготовки дефектологических кадров (ориентированность дефектологических факультетов на профильную подготовку 4 категорий специалистов: логопедов, сурдопедагогов,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олигофренопедагогов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, тифлопедагогов);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ограничение взаимодействия родителей и специалистов в процессе обучения и воспитания аномального ребенка;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существенно меньший, чем в странах Западной Европы, охват специальным образованием нуждающихся детей;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полная закрытость системы специального образования для средств массовой информации.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Итак, весь предшествующий анализ свидетельствует о наличии как общих с другими странами закономерностей, так и ярких специфических особенностей развития отечественной системы специального образования на первом и втором этапах.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Россия проходит все те же содержательные периоды в становлении отношения общества и государства к лицам с отклонениями в развитии, что и Западная Европа, однако в более поздние исторические сроки и в принципиально иных социокультурных и экономических условиях.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Понятие «интеграция», пути интеграции: эволюционный и революционный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Интеграция – это процесс, затрагивающий все сферы жизнедеятельности человека, и интеграция инвалидов в общество – это процесс, включающий четыре компонента: социально-аксиологический, организационно-правовой, пространственная организация жизнедеятельности, межличностные отношения.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Процесс интеграции считается завершенным, если произошла </w:t>
      </w:r>
      <w:proofErr w:type="spell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интернализация</w:t>
      </w:r>
      <w:proofErr w:type="spell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участниками нового комплекса ценностей, норм и правил.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Возможны разные пути реализации ведущих тенденций III этапа - интеграции: революционный и эволюционный.</w:t>
      </w:r>
    </w:p>
    <w:p w:rsidR="009C74A2" w:rsidRPr="009C74A2" w:rsidRDefault="009C74A2" w:rsidP="009C74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Революционный путь предполагает разрушение "старых" - традиционных для второго этапа - форм организации дифференцированного специального образования и замену их новейшими западными моделями интеграции с целью "подогнать" отечественную систему </w:t>
      </w:r>
      <w:proofErr w:type="gramStart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9C74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современной западной в максимально короткие исторические сроки.</w:t>
      </w:r>
    </w:p>
    <w:sectPr w:rsidR="009C74A2" w:rsidRPr="009C7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3CA1AA6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A1865FF"/>
    <w:multiLevelType w:val="singleLevel"/>
    <w:tmpl w:val="4CDE5792"/>
    <w:lvl w:ilvl="0">
      <w:start w:val="1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B795484"/>
    <w:multiLevelType w:val="hybridMultilevel"/>
    <w:tmpl w:val="15549C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D663D3"/>
    <w:multiLevelType w:val="hybridMultilevel"/>
    <w:tmpl w:val="B37ADE74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>
    <w:nsid w:val="280E5F0A"/>
    <w:multiLevelType w:val="hybridMultilevel"/>
    <w:tmpl w:val="79F06A2E"/>
    <w:lvl w:ilvl="0" w:tplc="04190005">
      <w:start w:val="1"/>
      <w:numFmt w:val="bullet"/>
      <w:lvlText w:val=""/>
      <w:lvlJc w:val="left"/>
      <w:pPr>
        <w:tabs>
          <w:tab w:val="num" w:pos="965"/>
        </w:tabs>
        <w:ind w:left="96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832D0"/>
    <w:multiLevelType w:val="hybridMultilevel"/>
    <w:tmpl w:val="65A853E6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4269E8"/>
    <w:multiLevelType w:val="singleLevel"/>
    <w:tmpl w:val="8CA63F0E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6AF34BF"/>
    <w:multiLevelType w:val="singleLevel"/>
    <w:tmpl w:val="8CA63F0E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58201999"/>
    <w:multiLevelType w:val="singleLevel"/>
    <w:tmpl w:val="88CEB308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  <w:lvlOverride w:ilvl="0">
      <w:lvl w:ilvl="0">
        <w:numFmt w:val="bullet"/>
        <w:lvlText w:val="•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lvl w:ilvl="0">
        <w:numFmt w:val="bullet"/>
        <w:lvlText w:val="—"/>
        <w:legacy w:legacy="1" w:legacySpace="0" w:legacyIndent="2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16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8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B1"/>
    <w:rsid w:val="001D6CBB"/>
    <w:rsid w:val="00200E46"/>
    <w:rsid w:val="005A5AB1"/>
    <w:rsid w:val="0070150F"/>
    <w:rsid w:val="00872B39"/>
    <w:rsid w:val="008B2D48"/>
    <w:rsid w:val="009C74A2"/>
    <w:rsid w:val="00E304D9"/>
    <w:rsid w:val="00F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6CB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D6C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6CB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D6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ЕкатеринаЛ</dc:creator>
  <cp:lastModifiedBy>Admin</cp:lastModifiedBy>
  <cp:revision>2</cp:revision>
  <dcterms:created xsi:type="dcterms:W3CDTF">2020-11-12T17:42:00Z</dcterms:created>
  <dcterms:modified xsi:type="dcterms:W3CDTF">2020-11-12T17:42:00Z</dcterms:modified>
</cp:coreProperties>
</file>