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E3D" w:rsidRDefault="00442E3D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Семинарское занятие</w:t>
      </w:r>
      <w:r w:rsidR="001D0947">
        <w:rPr>
          <w:rFonts w:ascii="Arial" w:hAnsi="Arial" w:cs="Arial"/>
          <w:b/>
          <w:bCs/>
          <w:i/>
          <w:iCs/>
          <w:color w:val="000000"/>
        </w:rPr>
        <w:t xml:space="preserve"> 4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Тема</w:t>
      </w:r>
      <w:r w:rsidR="00417A66">
        <w:rPr>
          <w:rFonts w:ascii="Arial" w:hAnsi="Arial" w:cs="Arial"/>
          <w:b/>
          <w:bCs/>
          <w:i/>
          <w:iCs/>
          <w:color w:val="000000"/>
        </w:rPr>
        <w:t xml:space="preserve">: </w:t>
      </w:r>
      <w:r w:rsidRPr="003D6B72">
        <w:rPr>
          <w:rFonts w:ascii="Arial" w:hAnsi="Arial" w:cs="Arial"/>
          <w:b/>
          <w:bCs/>
          <w:i/>
          <w:iCs/>
          <w:color w:val="000000"/>
        </w:rPr>
        <w:t xml:space="preserve"> Сущность и содержание </w:t>
      </w:r>
      <w:proofErr w:type="gramStart"/>
      <w:r w:rsidRPr="003D6B72">
        <w:rPr>
          <w:rFonts w:ascii="Arial" w:hAnsi="Arial" w:cs="Arial"/>
          <w:b/>
          <w:bCs/>
          <w:i/>
          <w:iCs/>
          <w:color w:val="000000"/>
        </w:rPr>
        <w:t>современной</w:t>
      </w:r>
      <w:proofErr w:type="gramEnd"/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профессионально-этической системы социальной работы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Профессионально-этическая система, ее цели, задачи, функции, место и роль в системе социальной работы.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 xml:space="preserve">Основные составные элементы </w:t>
      </w:r>
      <w:proofErr w:type="gramStart"/>
      <w:r w:rsidRPr="003D6B72">
        <w:rPr>
          <w:rFonts w:ascii="Arial" w:hAnsi="Arial" w:cs="Arial"/>
          <w:color w:val="000000"/>
        </w:rPr>
        <w:t xml:space="preserve">( </w:t>
      </w:r>
      <w:proofErr w:type="gramEnd"/>
      <w:r w:rsidRPr="003D6B72">
        <w:rPr>
          <w:rFonts w:ascii="Arial" w:hAnsi="Arial" w:cs="Arial"/>
          <w:color w:val="000000"/>
        </w:rPr>
        <w:t>категории) профессионально-этической системы (этические отношения, этическое сознание, этические действия, профессиональный долг специалиста). Структура профессиональной морали в социальной работе.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Основные принципы профессиональной этики социального работника (принцип личной ответственности социального работника за результаты своей деятельности, принцип конфиденциальности, принцип соблюдения разумных интересов клиента и др.).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Профессионально-этический Кодекс социального работника -  характеристика структуры и содержания разделов.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Деонтология социальной работы. Характеристика профессионально-должностных обязанностей, реализация практическ</w:t>
      </w:r>
      <w:r w:rsidR="0065506C">
        <w:rPr>
          <w:rFonts w:ascii="Arial" w:hAnsi="Arial" w:cs="Arial"/>
          <w:color w:val="000000"/>
        </w:rPr>
        <w:t>о</w:t>
      </w:r>
      <w:r w:rsidRPr="003D6B72">
        <w:rPr>
          <w:rFonts w:ascii="Arial" w:hAnsi="Arial" w:cs="Arial"/>
          <w:color w:val="000000"/>
        </w:rPr>
        <w:t xml:space="preserve">й деятельности на основании </w:t>
      </w:r>
      <w:proofErr w:type="spellStart"/>
      <w:r w:rsidRPr="003D6B72">
        <w:rPr>
          <w:rFonts w:ascii="Arial" w:hAnsi="Arial" w:cs="Arial"/>
          <w:color w:val="000000"/>
        </w:rPr>
        <w:t>этико-аксиологического</w:t>
      </w:r>
      <w:proofErr w:type="spellEnd"/>
      <w:r w:rsidRPr="003D6B72">
        <w:rPr>
          <w:rFonts w:ascii="Arial" w:hAnsi="Arial" w:cs="Arial"/>
          <w:color w:val="000000"/>
        </w:rPr>
        <w:t xml:space="preserve"> подхода.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color w:val="000000"/>
          <w:u w:val="single"/>
        </w:rPr>
        <w:t>Литература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Основная:</w:t>
      </w:r>
    </w:p>
    <w:p w:rsidR="00AF4BF9" w:rsidRPr="003D6B72" w:rsidRDefault="00AF4BF9" w:rsidP="00AF4BF9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Медведева Г.П. Этика социальной работы. – М, 2002.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Дополнительная: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Бербешкина</w:t>
      </w:r>
      <w:proofErr w:type="spellEnd"/>
      <w:r w:rsidRPr="003D6B72">
        <w:rPr>
          <w:rFonts w:ascii="Arial" w:hAnsi="Arial" w:cs="Arial"/>
          <w:color w:val="000000"/>
        </w:rPr>
        <w:t xml:space="preserve"> З.А. Этика социального работника // Теория и практика социальной работы. – М., 1992.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Профессионально-этический Кодекс  социального работника. – М., 2014..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Профессионально-этические нормы социальной работы. – М., 1993.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Холостова</w:t>
      </w:r>
      <w:proofErr w:type="spellEnd"/>
      <w:proofErr w:type="gramStart"/>
      <w:r w:rsidRPr="003D6B72">
        <w:rPr>
          <w:rFonts w:ascii="Arial" w:hAnsi="Arial" w:cs="Arial"/>
          <w:color w:val="000000"/>
        </w:rPr>
        <w:t xml:space="preserve"> Е</w:t>
      </w:r>
      <w:proofErr w:type="gramEnd"/>
      <w:r w:rsidRPr="003D6B72">
        <w:rPr>
          <w:rFonts w:ascii="Arial" w:hAnsi="Arial" w:cs="Arial"/>
          <w:color w:val="000000"/>
        </w:rPr>
        <w:t xml:space="preserve"> И. Профессионализм в социальной работе: учебное пособие.- М.: Издательско-торговая компания «Дашков и К», 2007.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Ярская-Смирнова</w:t>
      </w:r>
      <w:proofErr w:type="spellEnd"/>
      <w:r w:rsidRPr="003D6B72">
        <w:rPr>
          <w:rFonts w:ascii="Arial" w:hAnsi="Arial" w:cs="Arial"/>
          <w:color w:val="000000"/>
        </w:rPr>
        <w:t xml:space="preserve"> Е. Профессиональная этика социальной работы. – М., 1999.</w:t>
      </w:r>
    </w:p>
    <w:p w:rsidR="0010209F" w:rsidRDefault="0010209F" w:rsidP="0010209F">
      <w:pPr>
        <w:ind w:left="360"/>
      </w:pPr>
      <w:r>
        <w:t xml:space="preserve">Задание: </w:t>
      </w:r>
    </w:p>
    <w:p w:rsidR="0010209F" w:rsidRDefault="0010209F" w:rsidP="0010209F">
      <w:pPr>
        <w:pStyle w:val="a4"/>
      </w:pPr>
      <w:r>
        <w:t xml:space="preserve">1. Ответить письменно на каждый вопрос семинарского занятия (не менее </w:t>
      </w:r>
      <w:r w:rsidR="00EE0421">
        <w:t>0,5</w:t>
      </w:r>
      <w:r>
        <w:t xml:space="preserve"> страницы текста в письменном ответе). </w:t>
      </w:r>
    </w:p>
    <w:p w:rsidR="0010209F" w:rsidRPr="001207DE" w:rsidRDefault="0010209F" w:rsidP="0010209F">
      <w:pPr>
        <w:pStyle w:val="a4"/>
      </w:pPr>
      <w:r>
        <w:t xml:space="preserve"> 2. Представить преподавателю в «</w:t>
      </w:r>
      <w:r w:rsidRPr="0010209F">
        <w:rPr>
          <w:lang w:val="en-US"/>
        </w:rPr>
        <w:t>EDU</w:t>
      </w:r>
      <w:r>
        <w:t>».</w:t>
      </w:r>
    </w:p>
    <w:p w:rsidR="00AF4BF9" w:rsidRDefault="00AF4BF9" w:rsidP="00AF4BF9"/>
    <w:p w:rsidR="0017220C" w:rsidRDefault="0017220C"/>
    <w:sectPr w:rsidR="0017220C" w:rsidSect="00F71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2453F"/>
    <w:multiLevelType w:val="multilevel"/>
    <w:tmpl w:val="76FE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453E5A"/>
    <w:multiLevelType w:val="multilevel"/>
    <w:tmpl w:val="A1608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D35A14"/>
    <w:multiLevelType w:val="multilevel"/>
    <w:tmpl w:val="0FD60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4BF9"/>
    <w:rsid w:val="0010209F"/>
    <w:rsid w:val="0017220C"/>
    <w:rsid w:val="001D0947"/>
    <w:rsid w:val="00417A66"/>
    <w:rsid w:val="00442E3D"/>
    <w:rsid w:val="0065506C"/>
    <w:rsid w:val="006B167E"/>
    <w:rsid w:val="009219C2"/>
    <w:rsid w:val="00AF4BF9"/>
    <w:rsid w:val="00DE73F6"/>
    <w:rsid w:val="00EE0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4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02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2-37</cp:lastModifiedBy>
  <cp:revision>11</cp:revision>
  <dcterms:created xsi:type="dcterms:W3CDTF">2020-03-26T07:45:00Z</dcterms:created>
  <dcterms:modified xsi:type="dcterms:W3CDTF">2020-04-06T12:03:00Z</dcterms:modified>
</cp:coreProperties>
</file>