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E2F" w:rsidRPr="004C6C9C" w:rsidRDefault="00905E2F" w:rsidP="004C6C9C">
      <w:pPr>
        <w:pStyle w:val="a5"/>
        <w:jc w:val="center"/>
        <w:rPr>
          <w:b/>
          <w:sz w:val="24"/>
          <w:szCs w:val="24"/>
        </w:rPr>
      </w:pPr>
      <w:r w:rsidRPr="004C6C9C">
        <w:rPr>
          <w:b/>
          <w:sz w:val="24"/>
          <w:szCs w:val="24"/>
        </w:rPr>
        <w:t>Тестовые задания по дисциплине:</w:t>
      </w:r>
    </w:p>
    <w:p w:rsidR="00905E2F" w:rsidRDefault="00905E2F" w:rsidP="004C6C9C">
      <w:pPr>
        <w:pStyle w:val="a5"/>
        <w:jc w:val="center"/>
        <w:rPr>
          <w:b/>
          <w:sz w:val="24"/>
          <w:szCs w:val="24"/>
        </w:rPr>
      </w:pPr>
      <w:r w:rsidRPr="004C6C9C">
        <w:rPr>
          <w:b/>
          <w:sz w:val="24"/>
          <w:szCs w:val="24"/>
        </w:rPr>
        <w:t>«Эти</w:t>
      </w:r>
      <w:r w:rsidR="004C6C9C" w:rsidRPr="004C6C9C">
        <w:rPr>
          <w:b/>
          <w:sz w:val="24"/>
          <w:szCs w:val="24"/>
        </w:rPr>
        <w:t xml:space="preserve">ческие основы </w:t>
      </w:r>
      <w:r w:rsidRPr="004C6C9C">
        <w:rPr>
          <w:b/>
          <w:sz w:val="24"/>
          <w:szCs w:val="24"/>
        </w:rPr>
        <w:t xml:space="preserve"> социальной работы»</w:t>
      </w:r>
    </w:p>
    <w:p w:rsidR="004C6C9C" w:rsidRPr="004C6C9C" w:rsidRDefault="004C6C9C" w:rsidP="004C6C9C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 вариант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05E2F" w:rsidRPr="005A2163" w:rsidRDefault="004C6C9C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.Основными этическими ценностями социальной работы являются: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человек, общество, справедливость, свобода, равенство и др.;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социальная служба, клиент, социальная работа и др.;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общество, клиент, социальная группа, социальный институт и др.;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статус человека, пол, возраст и др.</w:t>
      </w:r>
    </w:p>
    <w:p w:rsidR="00905E2F" w:rsidRPr="005A2163" w:rsidRDefault="004C6C9C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. Формулировка принципа «не навреди» предположительно принадлежит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Абу Али ибн Сине;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Гиппократу;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Эскулапу;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Эпикуру;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Сократу.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A2163">
        <w:rPr>
          <w:rStyle w:val="a4"/>
          <w:rFonts w:ascii="Arial" w:hAnsi="Arial" w:cs="Arial"/>
          <w:color w:val="424242"/>
          <w:sz w:val="21"/>
          <w:szCs w:val="21"/>
        </w:rPr>
        <w:t>3. Основным принципом христианской этики является: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A2163">
        <w:rPr>
          <w:rFonts w:ascii="Arial" w:hAnsi="Arial" w:cs="Arial"/>
          <w:color w:val="424242"/>
          <w:sz w:val="21"/>
          <w:szCs w:val="21"/>
        </w:rPr>
        <w:t>а) благоговение перед жизнью;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A2163">
        <w:rPr>
          <w:rFonts w:ascii="Arial" w:hAnsi="Arial" w:cs="Arial"/>
          <w:color w:val="424242"/>
          <w:sz w:val="21"/>
          <w:szCs w:val="21"/>
        </w:rPr>
        <w:t>б) безмятежность и невозмутимость;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A2163">
        <w:rPr>
          <w:rFonts w:ascii="Arial" w:hAnsi="Arial" w:cs="Arial"/>
          <w:color w:val="424242"/>
          <w:sz w:val="21"/>
          <w:szCs w:val="21"/>
        </w:rPr>
        <w:t>в) принцип пользы;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A2163">
        <w:rPr>
          <w:rFonts w:ascii="Arial" w:hAnsi="Arial" w:cs="Arial"/>
          <w:color w:val="424242"/>
          <w:sz w:val="21"/>
          <w:szCs w:val="21"/>
        </w:rPr>
        <w:t>г) милосердие и сострадание;</w:t>
      </w:r>
    </w:p>
    <w:p w:rsidR="004C6C9C" w:rsidRPr="005A2163" w:rsidRDefault="004C6C9C" w:rsidP="004C6C9C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Verdana" w:hAnsi="Verdana"/>
          <w:color w:val="424242"/>
          <w:sz w:val="23"/>
          <w:szCs w:val="23"/>
        </w:rPr>
      </w:pPr>
      <w:proofErr w:type="spellStart"/>
      <w:r w:rsidRPr="005A2163">
        <w:rPr>
          <w:rFonts w:ascii="Arial" w:hAnsi="Arial" w:cs="Arial"/>
          <w:color w:val="424242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424242"/>
          <w:sz w:val="21"/>
          <w:szCs w:val="21"/>
        </w:rPr>
        <w:t>) справедливость</w:t>
      </w:r>
      <w:r w:rsidRPr="005A2163">
        <w:rPr>
          <w:rFonts w:ascii="Verdana" w:hAnsi="Verdana"/>
          <w:color w:val="424242"/>
          <w:sz w:val="23"/>
          <w:szCs w:val="23"/>
        </w:rPr>
        <w:t>.</w:t>
      </w:r>
    </w:p>
    <w:p w:rsidR="00905E2F" w:rsidRPr="005A2163" w:rsidRDefault="004C6C9C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4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. Объектом этики социальной работы является: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профессиональная мораль специалистов;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правовые отношения социального работника и клиента;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нравственные ценности общества;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этические кодексы;</w:t>
      </w:r>
    </w:p>
    <w:p w:rsidR="004C6C9C" w:rsidRPr="005A2163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 xml:space="preserve">) _____________________________ </w:t>
      </w:r>
    </w:p>
    <w:p w:rsidR="00905E2F" w:rsidRPr="005A2163" w:rsidRDefault="004C6C9C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5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. Какой из перечисленных принципов не является принципом этикета социального работника?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принцип целесообразности действий;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принцип гуманизма;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принцип учета народных традиций и обычаев;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принцип эстетической привлекательности поведения;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принцип индивидуализма.</w:t>
      </w:r>
    </w:p>
    <w:p w:rsidR="00905E2F" w:rsidRPr="005A2163" w:rsidRDefault="004C6C9C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6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="00905E2F" w:rsidRPr="005A2163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="00905E2F" w:rsidRPr="005A2163">
        <w:rPr>
          <w:rFonts w:ascii="Arial" w:hAnsi="Arial" w:cs="Arial"/>
          <w:b/>
          <w:bCs/>
          <w:color w:val="000000"/>
          <w:sz w:val="21"/>
          <w:szCs w:val="21"/>
        </w:rPr>
        <w:t>Этическими принципами проведения исследований в социальной работе являются: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добровольность участия, полнота информирования о ходе и результатах исследования и др.;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отказ от насилия, солидарность и др.;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поддержка всеобщего благосостояния, готовность к передаче знаний к другим;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lastRenderedPageBreak/>
        <w:t>г) сострадание и милосердие;</w:t>
      </w:r>
    </w:p>
    <w:p w:rsidR="00905E2F" w:rsidRPr="005A2163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учет интересов отдельных социальных групп.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7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. Основными этическими ценностями социальной работы являются: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моральные ценности клиента;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благополучие людей, социальная справедливость и достоинство индивида;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ценности клиента и социальной группы;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моральные ценности социальных работников;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материальные средства и ресурсы.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8.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 xml:space="preserve"> Идеал в социальной работе – это: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представление о совершенном состоянии специалиста, клиента, социальной работы;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предмет профессионально-этического кодекса;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в) </w:t>
      </w: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деонтологический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 xml:space="preserve"> критерий;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направление деятельности социальной службы;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критерий моральности.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9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. Моральные нормы в социальной работе - это: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правила этикета;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общие ценностные установки социальной работы;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общие содержательные требования к поведению и действиям специалиста;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характеристика направленности личности специалиста;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этические убеждения специалиста.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C6C9C" w:rsidRPr="005A2163">
        <w:rPr>
          <w:rFonts w:ascii="Arial" w:hAnsi="Arial" w:cs="Arial"/>
          <w:b/>
          <w:bCs/>
          <w:color w:val="000000"/>
          <w:sz w:val="21"/>
          <w:szCs w:val="21"/>
        </w:rPr>
        <w:t>0</w:t>
      </w: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 xml:space="preserve">. Профессионально-этический кодекс социального работника России был принят </w:t>
      </w:r>
      <w:proofErr w:type="gramStart"/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в</w:t>
      </w:r>
      <w:proofErr w:type="gramEnd"/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1992 г.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1999г.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2004 г.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1994г.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11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. Конфиденциальность в социальной работе это: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критерий эффективности деятельности;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принцип объективного подхода к деятельности;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профессионально-значимое качество личности специалиста;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правило этикета;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принцип сотрудничества социального работника и клиента;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2. Характеристиками моральных норм являются: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всеобщность и универсальность;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рациональность и объективность;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относительность, условность;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г) </w:t>
      </w: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гуманистичность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, толерантность;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истинность и научность.</w:t>
      </w:r>
    </w:p>
    <w:p w:rsidR="00EA1C23" w:rsidRPr="005A2163" w:rsidRDefault="00EA1C23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333333"/>
          <w:sz w:val="20"/>
          <w:szCs w:val="20"/>
          <w:shd w:val="clear" w:color="auto" w:fill="FFFFFF"/>
        </w:rPr>
        <w:lastRenderedPageBreak/>
        <w:t>а) всеобщность и универсальность; б) рациональность и объективность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13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 xml:space="preserve">. Превентивная функция этики социальной работы заключается </w:t>
      </w:r>
      <w:proofErr w:type="gramStart"/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в</w:t>
      </w:r>
      <w:proofErr w:type="gramEnd"/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а) </w:t>
      </w:r>
      <w:proofErr w:type="gramStart"/>
      <w:r w:rsidRPr="005A2163">
        <w:rPr>
          <w:rFonts w:ascii="Arial" w:hAnsi="Arial" w:cs="Arial"/>
          <w:color w:val="000000"/>
          <w:sz w:val="21"/>
          <w:szCs w:val="21"/>
        </w:rPr>
        <w:t>удовлетворении</w:t>
      </w:r>
      <w:proofErr w:type="gramEnd"/>
      <w:r w:rsidRPr="005A2163">
        <w:rPr>
          <w:rFonts w:ascii="Arial" w:hAnsi="Arial" w:cs="Arial"/>
          <w:color w:val="000000"/>
          <w:sz w:val="21"/>
          <w:szCs w:val="21"/>
        </w:rPr>
        <w:t xml:space="preserve"> интересов клиента социальной службы;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gramStart"/>
      <w:r w:rsidRPr="005A2163">
        <w:rPr>
          <w:rFonts w:ascii="Arial" w:hAnsi="Arial" w:cs="Arial"/>
          <w:color w:val="000000"/>
          <w:sz w:val="21"/>
          <w:szCs w:val="21"/>
        </w:rPr>
        <w:t>воспитании</w:t>
      </w:r>
      <w:proofErr w:type="gramEnd"/>
      <w:r w:rsidRPr="005A2163">
        <w:rPr>
          <w:rFonts w:ascii="Arial" w:hAnsi="Arial" w:cs="Arial"/>
          <w:color w:val="000000"/>
          <w:sz w:val="21"/>
          <w:szCs w:val="21"/>
        </w:rPr>
        <w:t xml:space="preserve"> и совершенствовании личности социального работника и клиента;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в) </w:t>
      </w:r>
      <w:proofErr w:type="gramStart"/>
      <w:r w:rsidRPr="005A2163">
        <w:rPr>
          <w:rFonts w:ascii="Arial" w:hAnsi="Arial" w:cs="Arial"/>
          <w:color w:val="000000"/>
          <w:sz w:val="21"/>
          <w:szCs w:val="21"/>
        </w:rPr>
        <w:t>формировании</w:t>
      </w:r>
      <w:proofErr w:type="gramEnd"/>
      <w:r w:rsidRPr="005A2163">
        <w:rPr>
          <w:rFonts w:ascii="Arial" w:hAnsi="Arial" w:cs="Arial"/>
          <w:color w:val="000000"/>
          <w:sz w:val="21"/>
          <w:szCs w:val="21"/>
        </w:rPr>
        <w:t xml:space="preserve"> социально и профессионально одобряемых мотивов деятельности;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г) </w:t>
      </w:r>
      <w:proofErr w:type="gramStart"/>
      <w:r w:rsidRPr="005A2163">
        <w:rPr>
          <w:rFonts w:ascii="Arial" w:hAnsi="Arial" w:cs="Arial"/>
          <w:color w:val="000000"/>
          <w:sz w:val="21"/>
          <w:szCs w:val="21"/>
        </w:rPr>
        <w:t>предотвращении</w:t>
      </w:r>
      <w:proofErr w:type="gramEnd"/>
      <w:r w:rsidRPr="005A2163">
        <w:rPr>
          <w:rFonts w:ascii="Arial" w:hAnsi="Arial" w:cs="Arial"/>
          <w:color w:val="000000"/>
          <w:sz w:val="21"/>
          <w:szCs w:val="21"/>
        </w:rPr>
        <w:t xml:space="preserve"> поступков и действий, наносящих вред клиенту и обществу;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gramStart"/>
      <w:r w:rsidRPr="005A2163">
        <w:rPr>
          <w:rFonts w:ascii="Arial" w:hAnsi="Arial" w:cs="Arial"/>
          <w:color w:val="000000"/>
          <w:sz w:val="21"/>
          <w:szCs w:val="21"/>
        </w:rPr>
        <w:t>повышении</w:t>
      </w:r>
      <w:proofErr w:type="gramEnd"/>
      <w:r w:rsidRPr="005A2163">
        <w:rPr>
          <w:rFonts w:ascii="Arial" w:hAnsi="Arial" w:cs="Arial"/>
          <w:color w:val="000000"/>
          <w:sz w:val="21"/>
          <w:szCs w:val="21"/>
        </w:rPr>
        <w:t xml:space="preserve"> статуса профессии социального работника в обществе.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14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. С каких позиций может выступать социальный работник по отношению к клиенту: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интересы отдельного клиента превыше интересов общества;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б) интересы государства и общества превыше интересов клиента социальной службы;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интересы клиента и интересы общества должны сочетаться гармонически;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интересы профессиональной группы социальных работников превыше интересов клиента и общества;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>) личные интересы социального работника превыше интересов клиента и общества.</w:t>
      </w:r>
    </w:p>
    <w:p w:rsidR="00440C38" w:rsidRPr="005A2163" w:rsidRDefault="004C6C9C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b/>
          <w:bCs/>
          <w:color w:val="000000"/>
          <w:sz w:val="21"/>
          <w:szCs w:val="21"/>
        </w:rPr>
        <w:t>15</w:t>
      </w:r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 xml:space="preserve">. Необходимость </w:t>
      </w:r>
      <w:proofErr w:type="spellStart"/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>этико-аксиологического</w:t>
      </w:r>
      <w:proofErr w:type="spellEnd"/>
      <w:r w:rsidR="00440C38" w:rsidRPr="005A2163">
        <w:rPr>
          <w:rFonts w:ascii="Arial" w:hAnsi="Arial" w:cs="Arial"/>
          <w:b/>
          <w:bCs/>
          <w:color w:val="000000"/>
          <w:sz w:val="21"/>
          <w:szCs w:val="21"/>
        </w:rPr>
        <w:t xml:space="preserve"> регулирования поведения и деятельности социального работника обусловлена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а) несовершенством нормативно-правовой базы;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spellStart"/>
      <w:r w:rsidRPr="005A2163">
        <w:rPr>
          <w:rFonts w:ascii="Arial" w:hAnsi="Arial" w:cs="Arial"/>
          <w:color w:val="000000"/>
          <w:sz w:val="21"/>
          <w:szCs w:val="21"/>
        </w:rPr>
        <w:t>инновационностью</w:t>
      </w:r>
      <w:proofErr w:type="spellEnd"/>
      <w:r w:rsidRPr="005A2163">
        <w:rPr>
          <w:rFonts w:ascii="Arial" w:hAnsi="Arial" w:cs="Arial"/>
          <w:color w:val="000000"/>
          <w:sz w:val="21"/>
          <w:szCs w:val="21"/>
        </w:rPr>
        <w:t xml:space="preserve"> социальной работы как вида деятельности;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специфическим смыслом и содержанием деятельности;</w:t>
      </w:r>
    </w:p>
    <w:p w:rsidR="00440C38" w:rsidRPr="005A2163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г) дегуманизацией человеческих отношений;</w:t>
      </w:r>
    </w:p>
    <w:p w:rsidR="00440C38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A2163">
        <w:rPr>
          <w:rFonts w:ascii="Arial" w:hAnsi="Arial" w:cs="Arial"/>
          <w:color w:val="000000"/>
          <w:sz w:val="21"/>
          <w:szCs w:val="21"/>
        </w:rPr>
        <w:t>в) п</w:t>
      </w:r>
      <w:r>
        <w:rPr>
          <w:rFonts w:ascii="Arial" w:hAnsi="Arial" w:cs="Arial"/>
          <w:color w:val="000000"/>
          <w:sz w:val="21"/>
          <w:szCs w:val="21"/>
        </w:rPr>
        <w:t>опулярностью стремлений к достижению личной выгоды.</w:t>
      </w:r>
    </w:p>
    <w:sectPr w:rsidR="00440C38" w:rsidSect="00E3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E2F"/>
    <w:rsid w:val="000C68DE"/>
    <w:rsid w:val="002D61A5"/>
    <w:rsid w:val="003572F9"/>
    <w:rsid w:val="0041718D"/>
    <w:rsid w:val="00440C38"/>
    <w:rsid w:val="004663A2"/>
    <w:rsid w:val="004B2EB4"/>
    <w:rsid w:val="004C6C9C"/>
    <w:rsid w:val="005540A4"/>
    <w:rsid w:val="005A2163"/>
    <w:rsid w:val="005B7177"/>
    <w:rsid w:val="00633B3B"/>
    <w:rsid w:val="006A14B0"/>
    <w:rsid w:val="00905E2F"/>
    <w:rsid w:val="009C67BC"/>
    <w:rsid w:val="00C15CDF"/>
    <w:rsid w:val="00E32C54"/>
    <w:rsid w:val="00E66866"/>
    <w:rsid w:val="00EA1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5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5E2F"/>
  </w:style>
  <w:style w:type="character" w:styleId="a4">
    <w:name w:val="Strong"/>
    <w:basedOn w:val="a0"/>
    <w:uiPriority w:val="22"/>
    <w:qFormat/>
    <w:rsid w:val="005B7177"/>
    <w:rPr>
      <w:b/>
      <w:bCs/>
    </w:rPr>
  </w:style>
  <w:style w:type="paragraph" w:styleId="a5">
    <w:name w:val="No Spacing"/>
    <w:uiPriority w:val="1"/>
    <w:qFormat/>
    <w:rsid w:val="004C6C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11</cp:revision>
  <cp:lastPrinted>2018-12-10T16:21:00Z</cp:lastPrinted>
  <dcterms:created xsi:type="dcterms:W3CDTF">2018-12-10T14:54:00Z</dcterms:created>
  <dcterms:modified xsi:type="dcterms:W3CDTF">2018-12-10T16:34:00Z</dcterms:modified>
</cp:coreProperties>
</file>