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8A7" w:rsidRPr="00E358A7" w:rsidRDefault="00E358A7" w:rsidP="00E358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sz w:val="24"/>
          <w:szCs w:val="24"/>
        </w:rPr>
        <w:t>Тема 1: Взаимодействие логопеда и воспитателя в системе деятельности детского сада для детей с нарушениями речи</w:t>
      </w:r>
    </w:p>
    <w:p w:rsidR="00E358A7" w:rsidRPr="00E358A7" w:rsidRDefault="00E358A7" w:rsidP="00E358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358A7" w:rsidRPr="00E358A7" w:rsidRDefault="00E358A7" w:rsidP="00E358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sz w:val="24"/>
          <w:szCs w:val="24"/>
        </w:rPr>
        <w:t>Практическое занятие 1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2.</w:t>
      </w:r>
      <w:r w:rsidRPr="00E358A7">
        <w:rPr>
          <w:rFonts w:ascii="Times New Roman" w:eastAsia="Calibri" w:hAnsi="Times New Roman" w:cs="Times New Roman"/>
          <w:sz w:val="24"/>
          <w:szCs w:val="24"/>
        </w:rPr>
        <w:tab/>
        <w:t xml:space="preserve">Назовите и охарактеризуйте периоды обучения программы коррекционного обучения детей с ФФНР в старшей группе детского сада (авторы - Т.Б. Филичева, Г.В. Чиркина, 1993г). 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358A7" w:rsidRPr="00E358A7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/>
          <w:iCs/>
          <w:color w:val="2A2723"/>
          <w:sz w:val="24"/>
          <w:szCs w:val="24"/>
        </w:rPr>
      </w:pPr>
    </w:p>
    <w:p w:rsidR="00E358A7" w:rsidRPr="00E358A7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2A2723"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iCs/>
          <w:color w:val="2A2723"/>
          <w:sz w:val="24"/>
          <w:szCs w:val="24"/>
        </w:rPr>
        <w:t>Программа коррекционного обучения детей с </w:t>
      </w:r>
      <w:r w:rsidRPr="00E358A7">
        <w:rPr>
          <w:rFonts w:ascii="Times New Roman" w:eastAsia="Calibri" w:hAnsi="Times New Roman" w:cs="Times New Roman"/>
          <w:b/>
          <w:bCs/>
          <w:iCs/>
          <w:color w:val="2A2723"/>
          <w:sz w:val="24"/>
          <w:szCs w:val="24"/>
        </w:rPr>
        <w:t xml:space="preserve">ФФНР в старшей группе детского сада </w:t>
      </w:r>
      <w:r w:rsidRPr="00E358A7">
        <w:rPr>
          <w:rFonts w:ascii="Times New Roman" w:eastAsia="Calibri" w:hAnsi="Times New Roman" w:cs="Times New Roman"/>
          <w:b/>
          <w:bCs/>
          <w:color w:val="2A2723"/>
          <w:sz w:val="24"/>
          <w:szCs w:val="24"/>
        </w:rPr>
        <w:t>(авторы — Т. Б. Филичева, Г. В. Чиркина)</w:t>
      </w:r>
    </w:p>
    <w:p w:rsidR="00E358A7" w:rsidRPr="00E358A7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Cs/>
          <w:color w:val="2A2723"/>
          <w:sz w:val="24"/>
          <w:szCs w:val="24"/>
          <w:u w:val="single"/>
        </w:rPr>
      </w:pPr>
      <w:r w:rsidRPr="00E358A7">
        <w:rPr>
          <w:rFonts w:ascii="Times New Roman" w:eastAsia="Calibri" w:hAnsi="Times New Roman" w:cs="Times New Roman"/>
          <w:bCs/>
          <w:color w:val="2A2723"/>
          <w:sz w:val="24"/>
          <w:szCs w:val="24"/>
          <w:u w:val="single"/>
        </w:rPr>
        <w:t>Программа рассчитана на один учебный год, включает в себя 3 периода.</w:t>
      </w:r>
    </w:p>
    <w:p w:rsidR="00E358A7" w:rsidRPr="00E358A7" w:rsidRDefault="00E358A7" w:rsidP="00E358A7">
      <w:pPr>
        <w:numPr>
          <w:ilvl w:val="0"/>
          <w:numId w:val="1"/>
        </w:numPr>
        <w:spacing w:after="0" w:line="259" w:lineRule="auto"/>
        <w:jc w:val="both"/>
        <w:rPr>
          <w:rFonts w:ascii="Times New Roman" w:eastAsia="Calibri" w:hAnsi="Times New Roman" w:cs="Times New Roman"/>
          <w:b/>
          <w:bCs/>
          <w:color w:val="2A2723"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bCs/>
          <w:color w:val="2A2723"/>
          <w:sz w:val="24"/>
          <w:szCs w:val="24"/>
        </w:rPr>
        <w:t>Первый период обучения (сентябрь — середина ноября).</w:t>
      </w:r>
    </w:p>
    <w:p w:rsidR="00E358A7" w:rsidRPr="00E358A7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Cs/>
          <w:color w:val="2A2723"/>
          <w:sz w:val="24"/>
          <w:szCs w:val="24"/>
        </w:rPr>
      </w:pPr>
      <w:r w:rsidRPr="00E358A7">
        <w:rPr>
          <w:rFonts w:ascii="Times New Roman" w:eastAsia="Calibri" w:hAnsi="Times New Roman" w:cs="Times New Roman"/>
          <w:bCs/>
          <w:color w:val="2A2723"/>
          <w:sz w:val="24"/>
          <w:szCs w:val="24"/>
        </w:rPr>
        <w:t>Фронтальные логопедические занятия по произношению — 2 раза в неделю.</w:t>
      </w:r>
    </w:p>
    <w:p w:rsidR="00E358A7" w:rsidRPr="00E358A7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Cs/>
          <w:color w:val="2A2723"/>
          <w:sz w:val="24"/>
          <w:szCs w:val="24"/>
        </w:rPr>
      </w:pPr>
      <w:r w:rsidRPr="00E358A7">
        <w:rPr>
          <w:rFonts w:ascii="Times New Roman" w:eastAsia="Calibri" w:hAnsi="Times New Roman" w:cs="Times New Roman"/>
          <w:bCs/>
          <w:color w:val="2A2723"/>
          <w:sz w:val="24"/>
          <w:szCs w:val="24"/>
        </w:rPr>
        <w:t>Фронтальные занятия воспитателя по развитию речи — 1 раз в неделю.</w:t>
      </w:r>
    </w:p>
    <w:p w:rsidR="00E358A7" w:rsidRPr="00E358A7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Cs/>
          <w:color w:val="2A2723"/>
          <w:sz w:val="24"/>
          <w:szCs w:val="24"/>
        </w:rPr>
      </w:pPr>
      <w:r w:rsidRPr="00E358A7">
        <w:rPr>
          <w:rFonts w:ascii="Times New Roman" w:eastAsia="Calibri" w:hAnsi="Times New Roman" w:cs="Times New Roman"/>
          <w:bCs/>
          <w:color w:val="2A2723"/>
          <w:sz w:val="24"/>
          <w:szCs w:val="24"/>
        </w:rPr>
        <w:t>Индивидуальные и подгрупповые занятия логопеда — ежедневно (в течение всех периодов обучения).</w:t>
      </w:r>
    </w:p>
    <w:p w:rsidR="00E358A7" w:rsidRPr="00E358A7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Cs/>
          <w:color w:val="2A2723"/>
          <w:sz w:val="24"/>
          <w:szCs w:val="24"/>
        </w:rPr>
      </w:pPr>
      <w:r w:rsidRPr="00E358A7">
        <w:rPr>
          <w:rFonts w:ascii="Times New Roman" w:eastAsia="Calibri" w:hAnsi="Times New Roman" w:cs="Times New Roman"/>
          <w:bCs/>
          <w:color w:val="2A2723"/>
          <w:sz w:val="24"/>
          <w:szCs w:val="24"/>
        </w:rPr>
        <w:t>Работа воспитателя по заданию логопеда — ежедневно (в течение всех периодов обучения).</w:t>
      </w:r>
    </w:p>
    <w:p w:rsidR="00E358A7" w:rsidRPr="00E358A7" w:rsidRDefault="00E358A7" w:rsidP="00E358A7">
      <w:pPr>
        <w:spacing w:after="0" w:line="259" w:lineRule="auto"/>
        <w:ind w:firstLine="709"/>
        <w:jc w:val="both"/>
        <w:rPr>
          <w:rFonts w:ascii="Times New Roman" w:eastAsia="Calibri" w:hAnsi="Times New Roman" w:cs="Times New Roman"/>
          <w:bCs/>
          <w:color w:val="2A2723"/>
          <w:sz w:val="24"/>
          <w:szCs w:val="24"/>
        </w:rPr>
      </w:pPr>
      <w:r w:rsidRPr="00E358A7">
        <w:rPr>
          <w:rFonts w:ascii="Times New Roman" w:eastAsia="Calibri" w:hAnsi="Times New Roman" w:cs="Times New Roman"/>
          <w:bCs/>
          <w:color w:val="2A2723"/>
          <w:sz w:val="24"/>
          <w:szCs w:val="24"/>
        </w:rPr>
        <w:t>На </w:t>
      </w:r>
      <w:r w:rsidRPr="00E358A7">
        <w:rPr>
          <w:rFonts w:ascii="Times New Roman" w:eastAsia="Calibri" w:hAnsi="Times New Roman" w:cs="Times New Roman"/>
          <w:bCs/>
          <w:iCs/>
          <w:color w:val="2A2723"/>
          <w:sz w:val="24"/>
          <w:szCs w:val="24"/>
        </w:rPr>
        <w:t>индивидуальных и подгрупповых </w:t>
      </w:r>
      <w:r w:rsidRPr="00E358A7">
        <w:rPr>
          <w:rFonts w:ascii="Times New Roman" w:eastAsia="Calibri" w:hAnsi="Times New Roman" w:cs="Times New Roman"/>
          <w:bCs/>
          <w:color w:val="2A2723"/>
          <w:sz w:val="24"/>
          <w:szCs w:val="24"/>
        </w:rPr>
        <w:t>занятиях логопед в первом периоде занимается: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bCs/>
          <w:color w:val="2A2723"/>
          <w:sz w:val="24"/>
          <w:szCs w:val="24"/>
        </w:rPr>
      </w:pPr>
      <w:r w:rsidRPr="00E358A7">
        <w:rPr>
          <w:rFonts w:ascii="Times New Roman" w:eastAsia="Calibri" w:hAnsi="Times New Roman" w:cs="Times New Roman"/>
          <w:bCs/>
          <w:color w:val="2A2723"/>
          <w:sz w:val="24"/>
          <w:szCs w:val="24"/>
        </w:rPr>
        <w:t>отработкой правильной артикуляции, закреплением и автоматизацией навыков правильного произношения имеющихся в речи детей звуков : [а], [о], [у], [и], [э], [ы]; доступных согласных: [м], [м'], [н], [н'], [</w:t>
      </w:r>
      <w:proofErr w:type="gramStart"/>
      <w:r w:rsidRPr="00E358A7">
        <w:rPr>
          <w:rFonts w:ascii="Times New Roman" w:eastAsia="Calibri" w:hAnsi="Times New Roman" w:cs="Times New Roman"/>
          <w:bCs/>
          <w:color w:val="2A2723"/>
          <w:sz w:val="24"/>
          <w:szCs w:val="24"/>
        </w:rPr>
        <w:t>п</w:t>
      </w:r>
      <w:proofErr w:type="gramEnd"/>
      <w:r w:rsidRPr="00E358A7">
        <w:rPr>
          <w:rFonts w:ascii="Times New Roman" w:eastAsia="Calibri" w:hAnsi="Times New Roman" w:cs="Times New Roman"/>
          <w:bCs/>
          <w:color w:val="2A2723"/>
          <w:sz w:val="24"/>
          <w:szCs w:val="24"/>
        </w:rPr>
        <w:t xml:space="preserve">], [п']; [т], [т'], [к], [к'], [ф], [ф'], [в], [в'], [б], [б'], [д], [д'], [г], [г']. В речевом потоке детей с ФФНР эти звуки произносятся </w:t>
      </w:r>
      <w:proofErr w:type="spellStart"/>
      <w:r w:rsidRPr="00E358A7">
        <w:rPr>
          <w:rFonts w:ascii="Times New Roman" w:eastAsia="Calibri" w:hAnsi="Times New Roman" w:cs="Times New Roman"/>
          <w:bCs/>
          <w:color w:val="2A2723"/>
          <w:sz w:val="24"/>
          <w:szCs w:val="24"/>
        </w:rPr>
        <w:t>сма-занно</w:t>
      </w:r>
      <w:proofErr w:type="spellEnd"/>
      <w:r w:rsidRPr="00E358A7">
        <w:rPr>
          <w:rFonts w:ascii="Times New Roman" w:eastAsia="Calibri" w:hAnsi="Times New Roman" w:cs="Times New Roman"/>
          <w:bCs/>
          <w:color w:val="2A2723"/>
          <w:sz w:val="24"/>
          <w:szCs w:val="24"/>
        </w:rPr>
        <w:t xml:space="preserve"> из-за нечеткой артикуляции.</w:t>
      </w:r>
    </w:p>
    <w:p w:rsidR="00E358A7" w:rsidRPr="00E358A7" w:rsidRDefault="00E358A7" w:rsidP="00E358A7">
      <w:pPr>
        <w:numPr>
          <w:ilvl w:val="0"/>
          <w:numId w:val="1"/>
        </w:numPr>
        <w:spacing w:after="160" w:line="259" w:lineRule="auto"/>
        <w:contextualSpacing/>
        <w:rPr>
          <w:rFonts w:ascii="Times New Roman" w:eastAsia="Calibri" w:hAnsi="Times New Roman" w:cs="Times New Roman"/>
          <w:b/>
          <w:bCs/>
          <w:color w:val="2A2723"/>
          <w:sz w:val="24"/>
          <w:szCs w:val="24"/>
        </w:rPr>
      </w:pPr>
      <w:r w:rsidRPr="00E358A7">
        <w:rPr>
          <w:rFonts w:ascii="Times New Roman" w:eastAsia="Times New Roman" w:hAnsi="Times New Roman" w:cs="Times New Roman"/>
          <w:b/>
          <w:color w:val="2A2723"/>
          <w:sz w:val="24"/>
          <w:szCs w:val="24"/>
          <w:lang w:eastAsia="ru-RU"/>
        </w:rPr>
        <w:t>Второй период обучения (вторая половина ноября — первая половина февраля).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Фронтальные логопедические занятия — 3 раза в неделю.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Фронтальные занятия воспитателя по развитию речи — 1 раз в неделю.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На </w:t>
      </w:r>
      <w:r w:rsidRPr="00E358A7">
        <w:rPr>
          <w:rFonts w:ascii="Times New Roman" w:eastAsia="Times New Roman" w:hAnsi="Times New Roman" w:cs="Times New Roman"/>
          <w:iCs/>
          <w:color w:val="2A2723"/>
          <w:sz w:val="24"/>
          <w:szCs w:val="24"/>
          <w:lang w:eastAsia="ru-RU"/>
        </w:rPr>
        <w:t>индивидуальных </w:t>
      </w: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занятиях ведется постановка отсутствующих звуков и их автоматизация.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На </w:t>
      </w:r>
      <w:r w:rsidRPr="00E358A7">
        <w:rPr>
          <w:rFonts w:ascii="Times New Roman" w:eastAsia="Times New Roman" w:hAnsi="Times New Roman" w:cs="Times New Roman"/>
          <w:iCs/>
          <w:color w:val="2A2723"/>
          <w:sz w:val="24"/>
          <w:szCs w:val="24"/>
          <w:lang w:eastAsia="ru-RU"/>
        </w:rPr>
        <w:t>фронтальных </w:t>
      </w: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логопедических занятиях акцентируется внимание: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на дифференциации на слух и в произношении звуков по твердости — мягкости, глухости — звонкости; на занятиях закрепляются и дифференцируются следующие звуки: [л'</w:t>
      </w:r>
      <w:proofErr w:type="gramStart"/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]-</w:t>
      </w:r>
      <w:proofErr w:type="gramEnd"/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[ы], [с], [с]-[с'], [з]-[з'], [с]-[з], [с']-[з'], [ц], [б]-[п], [ш]-[ж], [з]-[ш], [з]-[ж], [с]-[ш];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на грамматических категориях: рода, числа, падежа и времени;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на синтаксической работе по составлению предложений, их распространению;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на развитии связной монологической речи: составлении короткого рассказа с опорой на наглядность.</w:t>
      </w:r>
    </w:p>
    <w:p w:rsidR="00E358A7" w:rsidRPr="00E358A7" w:rsidRDefault="00E358A7" w:rsidP="00E358A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b/>
          <w:color w:val="2A2723"/>
          <w:sz w:val="24"/>
          <w:szCs w:val="24"/>
          <w:lang w:eastAsia="ru-RU"/>
        </w:rPr>
        <w:t>Третий период обучения (февраль — май).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Индивидуальная и подгрупповая логопедическая работа проводится с детьми, у которых есть трудности в дифференциации звуков, усвоении анализа и синтеза, автоматизации поставленных звуков.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Фронтальные логопедические занятия проводятся 3 раза в неделю.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Фронтальные занятия воспитателя по развитию речи — 2 раза в неделю.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Главное в этом периоде: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закрепить навык употребления поставленных звуков в самостоятельной речи детей;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изучить и дифференцировать следующие звуки: [л], [</w:t>
      </w:r>
      <w:proofErr w:type="gramStart"/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р</w:t>
      </w:r>
      <w:proofErr w:type="gramEnd"/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], [л]-[л'], М-[р'], М-[р], [</w:t>
      </w:r>
      <w:proofErr w:type="spellStart"/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р'Ыл</w:t>
      </w:r>
      <w:proofErr w:type="spellEnd"/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'], [ч], [щ], [ч]-[щ];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закрепить лексико-грамматические конструкции, конструкции сложносочиненного и сложноподчиненного предложений в самостоятельной связной речи детей в процессе рассказывания.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Дети к концу третьего периода: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на базе полностью сформированного произношения и фонематического слуха самостоятельно проводят анализ и синтез односложных слов </w:t>
      </w:r>
      <w:r w:rsidRPr="00E358A7">
        <w:rPr>
          <w:rFonts w:ascii="Times New Roman" w:eastAsia="Times New Roman" w:hAnsi="Times New Roman" w:cs="Times New Roman"/>
          <w:iCs/>
          <w:color w:val="2A2723"/>
          <w:sz w:val="24"/>
          <w:szCs w:val="24"/>
          <w:lang w:eastAsia="ru-RU"/>
        </w:rPr>
        <w:t>(лук, шум), </w:t>
      </w: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слогов и слов со стечением согласных ([сто], </w:t>
      </w:r>
      <w:r w:rsidRPr="00E358A7">
        <w:rPr>
          <w:rFonts w:ascii="Times New Roman" w:eastAsia="Times New Roman" w:hAnsi="Times New Roman" w:cs="Times New Roman"/>
          <w:iCs/>
          <w:color w:val="2A2723"/>
          <w:sz w:val="24"/>
          <w:szCs w:val="24"/>
          <w:lang w:eastAsia="ru-RU"/>
        </w:rPr>
        <w:t>стол, стул)</w:t>
      </w: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. В качестве зрительной опоры используются </w:t>
      </w:r>
      <w:proofErr w:type="spellStart"/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схемы</w:t>
      </w:r>
      <w:proofErr w:type="gramStart"/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,г</w:t>
      </w:r>
      <w:proofErr w:type="gramEnd"/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де</w:t>
      </w:r>
      <w:proofErr w:type="spellEnd"/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 длинной полоской обозначено слово, короткой — слоги, гласные звуки выделяются красными кружочками, согласные — синими;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lastRenderedPageBreak/>
        <w:t>свободно пользуются лексико-грамматическими конструкциями — простыми и сложными предложениями.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Дети, заканчивая </w:t>
      </w:r>
      <w:proofErr w:type="gramStart"/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обучение по</w:t>
      </w:r>
      <w:proofErr w:type="gramEnd"/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 коррекционной программе группы </w:t>
      </w:r>
      <w:r w:rsidRPr="00E358A7">
        <w:rPr>
          <w:rFonts w:ascii="Times New Roman" w:eastAsia="Times New Roman" w:hAnsi="Times New Roman" w:cs="Times New Roman"/>
          <w:bCs/>
          <w:color w:val="2A2723"/>
          <w:sz w:val="24"/>
          <w:szCs w:val="24"/>
          <w:lang w:eastAsia="ru-RU"/>
        </w:rPr>
        <w:t>ФФНР, </w:t>
      </w: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переходя в обычную подготовительную группу, полностью готовы к обучению грамоте.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</w:pPr>
      <w:proofErr w:type="gramStart"/>
      <w:r w:rsidRPr="00E358A7">
        <w:rPr>
          <w:rFonts w:ascii="Times New Roman" w:eastAsia="Times New Roman" w:hAnsi="Times New Roman" w:cs="Times New Roman"/>
          <w:b/>
          <w:color w:val="2A2723"/>
          <w:sz w:val="24"/>
          <w:szCs w:val="24"/>
          <w:lang w:eastAsia="ru-RU"/>
        </w:rPr>
        <w:t>Воспитатель</w:t>
      </w:r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 в течение всего времени обучения детей с ФФНР занимается по рекомендациям логопеда совершенствованием артикуляционной, тонкой и общей моторики; закреплением произношения поставленных логопедом звуков; обогащением, уточнением и активизацией отработанной лексики в соответствии с лексическими темами программы; закреплением употребления формирующихся грамматических категорий; формированием связной речи; закреплением формирующихся навыков </w:t>
      </w:r>
      <w:proofErr w:type="spellStart"/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>звукослогового</w:t>
      </w:r>
      <w:proofErr w:type="spellEnd"/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 анализа и синтеза;</w:t>
      </w:r>
      <w:proofErr w:type="gramEnd"/>
      <w:r w:rsidRPr="00E358A7">
        <w:rPr>
          <w:rFonts w:ascii="Times New Roman" w:eastAsia="Times New Roman" w:hAnsi="Times New Roman" w:cs="Times New Roman"/>
          <w:color w:val="2A2723"/>
          <w:sz w:val="24"/>
          <w:szCs w:val="24"/>
          <w:lang w:eastAsia="ru-RU"/>
        </w:rPr>
        <w:t xml:space="preserve"> развитием фонематического восприятия; развитием внимания, памяти, логического мышления.</w:t>
      </w:r>
    </w:p>
    <w:p w:rsidR="00E358A7" w:rsidRPr="00E358A7" w:rsidRDefault="00E358A7" w:rsidP="00E358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sz w:val="24"/>
          <w:szCs w:val="24"/>
        </w:rPr>
        <w:t>СРС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3</w:t>
      </w:r>
      <w:proofErr w:type="gramStart"/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 С</w:t>
      </w:r>
      <w:proofErr w:type="gramEnd"/>
      <w:r w:rsidRPr="00E358A7">
        <w:rPr>
          <w:rFonts w:ascii="Times New Roman" w:eastAsia="Calibri" w:hAnsi="Times New Roman" w:cs="Times New Roman"/>
          <w:sz w:val="24"/>
          <w:szCs w:val="24"/>
        </w:rPr>
        <w:t>оставить расписание и примерный перспективный план совместной работы логопеда и воспитателя на месяц в группе детей с ФФНР; ОНР;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358A7" w:rsidRPr="00E358A7" w:rsidRDefault="00E358A7" w:rsidP="00E358A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План совместной работы воспитателя и логопеда (группа </w:t>
      </w:r>
      <w:proofErr w:type="spellStart"/>
      <w:r w:rsidRPr="00E358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ффн</w:t>
      </w:r>
      <w:proofErr w:type="spellEnd"/>
      <w:r w:rsidRPr="00E358A7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)</w:t>
      </w:r>
    </w:p>
    <w:tbl>
      <w:tblPr>
        <w:tblW w:w="1026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276"/>
        <w:gridCol w:w="3695"/>
        <w:gridCol w:w="1276"/>
        <w:gridCol w:w="4013"/>
      </w:tblGrid>
      <w:tr w:rsidR="00E358A7" w:rsidRPr="00E358A7" w:rsidTr="00715C06">
        <w:trPr>
          <w:jc w:val="center"/>
        </w:trPr>
        <w:tc>
          <w:tcPr>
            <w:tcW w:w="49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Занятия логопеда</w:t>
            </w:r>
          </w:p>
        </w:tc>
        <w:tc>
          <w:tcPr>
            <w:tcW w:w="52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Занятия воспитателя</w:t>
            </w:r>
          </w:p>
        </w:tc>
      </w:tr>
      <w:tr w:rsidR="00E358A7" w:rsidRPr="00E358A7" w:rsidTr="00715C06">
        <w:trPr>
          <w:jc w:val="center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4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Цели</w:t>
            </w:r>
          </w:p>
        </w:tc>
      </w:tr>
      <w:tr w:rsidR="00E358A7" w:rsidRPr="00E358A7" w:rsidTr="00715C06">
        <w:trPr>
          <w:jc w:val="center"/>
        </w:trPr>
        <w:tc>
          <w:tcPr>
            <w:tcW w:w="102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E358A7" w:rsidRPr="00E358A7" w:rsidTr="00715C06">
        <w:trPr>
          <w:jc w:val="center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Звуки вокруг нас</w:t>
            </w:r>
          </w:p>
        </w:tc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с неречевыми и речевыми звуками.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Звуки вокруг нас</w:t>
            </w:r>
          </w:p>
        </w:tc>
        <w:tc>
          <w:tcPr>
            <w:tcW w:w="4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понятия речевые и неречевые звуки.</w:t>
            </w:r>
          </w:p>
        </w:tc>
      </w:tr>
      <w:tr w:rsidR="00E358A7" w:rsidRPr="00E358A7" w:rsidTr="00715C06">
        <w:trPr>
          <w:jc w:val="center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Гласные и согласные звуки</w:t>
            </w:r>
          </w:p>
        </w:tc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Познакомить детей с гласными и согласными звуками. Учить различать гласные и согласные звуки.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Гласные и согласные звуки</w:t>
            </w:r>
          </w:p>
        </w:tc>
        <w:tc>
          <w:tcPr>
            <w:tcW w:w="4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понятия гласные и согласные звуки. Отработать навыки различения гласных и согласных звуков.</w:t>
            </w:r>
          </w:p>
        </w:tc>
      </w:tr>
      <w:tr w:rsidR="00E358A7" w:rsidRPr="00E358A7" w:rsidTr="00715C06">
        <w:trPr>
          <w:jc w:val="center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</w:t>
            </w:r>
            <w:proofErr w:type="gramStart"/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</w:t>
            </w:r>
            <w:proofErr w:type="gramEnd"/>
          </w:p>
        </w:tc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Отработать навык четкого произношения звука. Выделение звука из ряда звуков.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</w:t>
            </w:r>
            <w:proofErr w:type="gramStart"/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</w:t>
            </w:r>
            <w:proofErr w:type="gramEnd"/>
          </w:p>
        </w:tc>
        <w:tc>
          <w:tcPr>
            <w:tcW w:w="4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Закрепить навык произношения звука в упражнениях.</w:t>
            </w:r>
          </w:p>
        </w:tc>
      </w:tr>
      <w:tr w:rsidR="00E358A7" w:rsidRPr="00E358A7" w:rsidTr="00715C06">
        <w:trPr>
          <w:jc w:val="center"/>
        </w:trPr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</w:t>
            </w:r>
            <w:proofErr w:type="gramStart"/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3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Отработать произношения звука. Выделение звука из ряда звуков.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</w:t>
            </w:r>
            <w:proofErr w:type="gramStart"/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4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358A7" w:rsidRPr="00E358A7" w:rsidRDefault="00E358A7" w:rsidP="00E358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8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Отработать произношение звука в упражнениях.</w:t>
            </w:r>
          </w:p>
        </w:tc>
      </w:tr>
    </w:tbl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tbl>
      <w:tblPr>
        <w:tblStyle w:val="a3"/>
        <w:tblW w:w="10916" w:type="dxa"/>
        <w:tblLayout w:type="fixed"/>
        <w:tblLook w:val="04A0" w:firstRow="1" w:lastRow="0" w:firstColumn="1" w:lastColumn="0" w:noHBand="0" w:noVBand="1"/>
      </w:tblPr>
      <w:tblGrid>
        <w:gridCol w:w="1008"/>
        <w:gridCol w:w="2537"/>
        <w:gridCol w:w="1417"/>
        <w:gridCol w:w="2268"/>
        <w:gridCol w:w="2958"/>
        <w:gridCol w:w="728"/>
      </w:tblGrid>
      <w:tr w:rsidR="00E358A7" w:rsidRPr="00E358A7" w:rsidTr="00E358A7">
        <w:tc>
          <w:tcPr>
            <w:tcW w:w="100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недели</w:t>
            </w:r>
          </w:p>
        </w:tc>
        <w:tc>
          <w:tcPr>
            <w:tcW w:w="2537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proofErr w:type="spellStart"/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Фонетико</w:t>
            </w:r>
            <w:proofErr w:type="spellEnd"/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-ф</w:t>
            </w:r>
            <w:proofErr w:type="gramEnd"/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онематическая сторона речи</w:t>
            </w:r>
          </w:p>
        </w:tc>
        <w:tc>
          <w:tcPr>
            <w:tcW w:w="1417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темы</w:t>
            </w:r>
          </w:p>
        </w:tc>
        <w:tc>
          <w:tcPr>
            <w:tcW w:w="226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лексико-грамматическая сторона речи</w:t>
            </w:r>
          </w:p>
        </w:tc>
        <w:tc>
          <w:tcPr>
            <w:tcW w:w="295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связная речь</w:t>
            </w:r>
          </w:p>
        </w:tc>
        <w:tc>
          <w:tcPr>
            <w:tcW w:w="72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№ занятия</w:t>
            </w:r>
          </w:p>
        </w:tc>
      </w:tr>
      <w:tr w:rsidR="00E358A7" w:rsidRPr="00E358A7" w:rsidTr="00E358A7">
        <w:tc>
          <w:tcPr>
            <w:tcW w:w="10916" w:type="dxa"/>
            <w:gridSpan w:val="6"/>
          </w:tcPr>
          <w:p w:rsidR="00E358A7" w:rsidRPr="00E358A7" w:rsidRDefault="00E358A7" w:rsidP="00E358A7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</w:tr>
      <w:tr w:rsidR="00E358A7" w:rsidRPr="00E358A7" w:rsidTr="00E358A7">
        <w:tc>
          <w:tcPr>
            <w:tcW w:w="1008" w:type="dxa"/>
          </w:tcPr>
          <w:p w:rsidR="00E358A7" w:rsidRPr="00E358A7" w:rsidRDefault="00E358A7" w:rsidP="00E358A7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537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обследование</w:t>
            </w:r>
          </w:p>
        </w:tc>
        <w:tc>
          <w:tcPr>
            <w:tcW w:w="1417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26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95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72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E358A7" w:rsidRPr="00E358A7" w:rsidTr="00E358A7">
        <w:tc>
          <w:tcPr>
            <w:tcW w:w="1008" w:type="dxa"/>
          </w:tcPr>
          <w:p w:rsidR="00E358A7" w:rsidRPr="00E358A7" w:rsidRDefault="00E358A7" w:rsidP="00E358A7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537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обследование</w:t>
            </w:r>
          </w:p>
        </w:tc>
        <w:tc>
          <w:tcPr>
            <w:tcW w:w="1417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26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295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72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E358A7" w:rsidRPr="00E358A7" w:rsidTr="00E358A7">
        <w:tc>
          <w:tcPr>
            <w:tcW w:w="1008" w:type="dxa"/>
          </w:tcPr>
          <w:p w:rsidR="00E358A7" w:rsidRPr="00E358A7" w:rsidRDefault="00E358A7" w:rsidP="00E358A7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2537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Развитие слухового внимания и восприятия на неречевых звуках.</w:t>
            </w:r>
          </w:p>
        </w:tc>
        <w:tc>
          <w:tcPr>
            <w:tcW w:w="1417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Детский сад</w:t>
            </w:r>
          </w:p>
        </w:tc>
        <w:tc>
          <w:tcPr>
            <w:tcW w:w="226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Закрепление умения согласовывать существительные с притяжательными местоимениями </w:t>
            </w:r>
            <w:proofErr w:type="gramStart"/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МОЙ</w:t>
            </w:r>
            <w:proofErr w:type="gramEnd"/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, МОЯ. Отработка падежных </w:t>
            </w: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lastRenderedPageBreak/>
              <w:t>окончаний имен существительных единственного числа</w:t>
            </w:r>
          </w:p>
        </w:tc>
        <w:tc>
          <w:tcPr>
            <w:tcW w:w="295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lastRenderedPageBreak/>
              <w:t>Пересказ рассказа</w:t>
            </w:r>
            <w:proofErr w:type="gramStart"/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В</w:t>
            </w:r>
            <w:proofErr w:type="gramEnd"/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раздевалке», составленного по демонстрируемым действиям.</w:t>
            </w:r>
          </w:p>
        </w:tc>
        <w:tc>
          <w:tcPr>
            <w:tcW w:w="72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1</w:t>
            </w:r>
          </w:p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2</w:t>
            </w:r>
          </w:p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3</w:t>
            </w:r>
          </w:p>
        </w:tc>
      </w:tr>
      <w:tr w:rsidR="00E358A7" w:rsidRPr="00E358A7" w:rsidTr="00E358A7">
        <w:tc>
          <w:tcPr>
            <w:tcW w:w="1008" w:type="dxa"/>
          </w:tcPr>
          <w:p w:rsidR="00E358A7" w:rsidRPr="00E358A7" w:rsidRDefault="00E358A7" w:rsidP="00E358A7">
            <w:pPr>
              <w:jc w:val="center"/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lastRenderedPageBreak/>
              <w:t>4</w:t>
            </w:r>
          </w:p>
        </w:tc>
        <w:tc>
          <w:tcPr>
            <w:tcW w:w="2537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Развитие слухового внимания и восприятия на неречевых звуках.</w:t>
            </w:r>
          </w:p>
        </w:tc>
        <w:tc>
          <w:tcPr>
            <w:tcW w:w="1417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Игрушки </w:t>
            </w:r>
          </w:p>
        </w:tc>
        <w:tc>
          <w:tcPr>
            <w:tcW w:w="226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Отработка падежных окончаний имен существительных единственного числа. Преобразование существительных в именительном падеже единственного числа </w:t>
            </w:r>
            <w:proofErr w:type="gramStart"/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во</w:t>
            </w:r>
            <w:proofErr w:type="gramEnd"/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 xml:space="preserve"> множественное</w:t>
            </w:r>
          </w:p>
        </w:tc>
        <w:tc>
          <w:tcPr>
            <w:tcW w:w="295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Составление рассказа «Как мы играли» по демонстрируемым действиям.</w:t>
            </w:r>
          </w:p>
        </w:tc>
        <w:tc>
          <w:tcPr>
            <w:tcW w:w="728" w:type="dxa"/>
          </w:tcPr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4</w:t>
            </w:r>
          </w:p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5</w:t>
            </w:r>
          </w:p>
          <w:p w:rsidR="00E358A7" w:rsidRPr="00E358A7" w:rsidRDefault="00E358A7" w:rsidP="00E358A7">
            <w:pP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6</w:t>
            </w:r>
          </w:p>
        </w:tc>
      </w:tr>
    </w:tbl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i/>
          <w:iCs/>
          <w:sz w:val="24"/>
          <w:szCs w:val="24"/>
        </w:rPr>
        <w:t>Т.Е. Филичева, Г.В. Чиркина.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Коррекционное обучение и воспитание детей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5-летнего возраста с общим недоразвитием речи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Со специальной группой работает один логопед и два воспитателя. Логопед занимается с детьми ежедневно 4 академических часа, вос</w:t>
      </w:r>
      <w:r w:rsidRPr="00E358A7">
        <w:rPr>
          <w:rFonts w:ascii="Times New Roman" w:eastAsia="Calibri" w:hAnsi="Times New Roman" w:cs="Times New Roman"/>
          <w:sz w:val="24"/>
          <w:szCs w:val="24"/>
        </w:rPr>
        <w:softHyphen/>
        <w:t>питатель — ежедневно 5 часов.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Режим дня и расписание занятий логопеда и воспитателя стро</w:t>
      </w:r>
      <w:r w:rsidRPr="00E358A7">
        <w:rPr>
          <w:rFonts w:ascii="Times New Roman" w:eastAsia="Calibri" w:hAnsi="Times New Roman" w:cs="Times New Roman"/>
          <w:sz w:val="24"/>
          <w:szCs w:val="24"/>
        </w:rPr>
        <w:softHyphen/>
        <w:t>ятся с учетом специфики группы.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На первом году обучения фронтальные логопедические, а ча</w:t>
      </w:r>
      <w:r w:rsidRPr="00E358A7">
        <w:rPr>
          <w:rFonts w:ascii="Times New Roman" w:eastAsia="Calibri" w:hAnsi="Times New Roman" w:cs="Times New Roman"/>
          <w:sz w:val="24"/>
          <w:szCs w:val="24"/>
        </w:rPr>
        <w:softHyphen/>
        <w:t>стично и занятия воспитателя проводятся по подгруппам, на кото</w:t>
      </w:r>
      <w:r w:rsidRPr="00E358A7">
        <w:rPr>
          <w:rFonts w:ascii="Times New Roman" w:eastAsia="Calibri" w:hAnsi="Times New Roman" w:cs="Times New Roman"/>
          <w:sz w:val="24"/>
          <w:szCs w:val="24"/>
        </w:rPr>
        <w:softHyphen/>
        <w:t>рые дети делятся с учетом уровня речевого и общего развития (по усмотрению логопеда).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Проводятся занятия двух видов: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• по формированию лексико-грамматических средств языка и связной речи (в расписании «Развитие речи»);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• по формированию произношения (в расписании «Произно</w:t>
      </w:r>
      <w:r w:rsidRPr="00E358A7">
        <w:rPr>
          <w:rFonts w:ascii="Times New Roman" w:eastAsia="Calibri" w:hAnsi="Times New Roman" w:cs="Times New Roman"/>
          <w:sz w:val="24"/>
          <w:szCs w:val="24"/>
        </w:rPr>
        <w:softHyphen/>
        <w:t>шение»).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E358A7">
        <w:rPr>
          <w:rFonts w:ascii="Times New Roman" w:eastAsia="Calibri" w:hAnsi="Times New Roman" w:cs="Times New Roman"/>
          <w:i/>
          <w:iCs/>
          <w:sz w:val="24"/>
          <w:szCs w:val="24"/>
        </w:rPr>
        <w:t>Расписание занятий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iCs/>
          <w:sz w:val="24"/>
          <w:szCs w:val="24"/>
        </w:rPr>
      </w:pPr>
      <w:r w:rsidRPr="00E358A7">
        <w:rPr>
          <w:rFonts w:ascii="Times New Roman" w:eastAsia="Calibri" w:hAnsi="Times New Roman" w:cs="Times New Roman"/>
          <w:iCs/>
          <w:sz w:val="24"/>
          <w:szCs w:val="24"/>
        </w:rPr>
        <w:t xml:space="preserve">Логопед 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2 занятия в неделю; коррекция звукопроизношения осуществляется только на индивидуальных занятиях;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Воспитатель</w:t>
      </w:r>
    </w:p>
    <w:p w:rsid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 проводит занятия с параллельной подгруппой по следу</w:t>
      </w:r>
      <w:r>
        <w:rPr>
          <w:rFonts w:ascii="Times New Roman" w:eastAsia="Calibri" w:hAnsi="Times New Roman" w:cs="Times New Roman"/>
          <w:sz w:val="24"/>
          <w:szCs w:val="24"/>
        </w:rPr>
        <w:t>ющим видам учебной деятельности</w:t>
      </w:r>
    </w:p>
    <w:p w:rsidR="00E358A7" w:rsidRPr="00AB2635" w:rsidRDefault="00E358A7" w:rsidP="00E358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635">
        <w:rPr>
          <w:rFonts w:ascii="Times New Roman" w:hAnsi="Times New Roman" w:cs="Times New Roman"/>
          <w:b/>
          <w:sz w:val="24"/>
          <w:szCs w:val="24"/>
        </w:rPr>
        <w:t>Тема 2 Организация совместной коррекционно-педагогической работы логопеда и воспитателя при нарушениях речи у детей дошкольного возраста.</w:t>
      </w:r>
    </w:p>
    <w:p w:rsidR="00E358A7" w:rsidRPr="00AB2635" w:rsidRDefault="00E358A7" w:rsidP="00E358A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B2635">
        <w:rPr>
          <w:rFonts w:ascii="Times New Roman" w:hAnsi="Times New Roman" w:cs="Times New Roman"/>
          <w:b/>
          <w:sz w:val="24"/>
          <w:szCs w:val="24"/>
        </w:rPr>
        <w:t>Практическое занятие 2</w:t>
      </w:r>
    </w:p>
    <w:p w:rsidR="00E358A7" w:rsidRDefault="00E358A7" w:rsidP="00E358A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635">
        <w:rPr>
          <w:rFonts w:ascii="Times New Roman" w:hAnsi="Times New Roman" w:cs="Times New Roman"/>
          <w:b/>
          <w:sz w:val="24"/>
          <w:szCs w:val="24"/>
        </w:rPr>
        <w:t>Тема: Организация работы воспитателя в группе детей с фонетико-фонематическим недоразвитием речи (ФФНР), с общим недоразвитием речи, с заиканием.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58A7">
        <w:rPr>
          <w:rFonts w:ascii="Times New Roman" w:hAnsi="Times New Roman" w:cs="Times New Roman"/>
          <w:b/>
          <w:sz w:val="24"/>
          <w:szCs w:val="24"/>
        </w:rPr>
        <w:lastRenderedPageBreak/>
        <w:t>1</w:t>
      </w:r>
      <w:proofErr w:type="gramStart"/>
      <w:r w:rsidRPr="00E358A7">
        <w:rPr>
          <w:rFonts w:ascii="Times New Roman" w:hAnsi="Times New Roman" w:cs="Times New Roman"/>
          <w:b/>
          <w:sz w:val="24"/>
          <w:szCs w:val="24"/>
        </w:rPr>
        <w:t xml:space="preserve"> П</w:t>
      </w:r>
      <w:proofErr w:type="gramEnd"/>
      <w:r w:rsidRPr="00E358A7">
        <w:rPr>
          <w:rFonts w:ascii="Times New Roman" w:hAnsi="Times New Roman" w:cs="Times New Roman"/>
          <w:b/>
          <w:sz w:val="24"/>
          <w:szCs w:val="24"/>
        </w:rPr>
        <w:t>одготовить проект совместной работы логопеда и воспитателя на год в одной из групп детского сада для детей с нарушениями речи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Поступление ребёнка в школу – важный этап в жизни, который меняет социальную ситуацию его развития. К обучению в 1-ом классе ребёнка необходимо готовить. Важно, чтобы будущие первоклассники владели, не только определённым объёмом знаний, умений и навыков, а ещё и  грамотной фразой и лексически развёрнутой речью. Детский сад является первой ступенью в системе народного образования и выполняет важную функцию в подготовке детей к школе. Исследования ряда психологов, педагогов, лингвистов (</w:t>
      </w:r>
      <w:proofErr w:type="spellStart"/>
      <w:r w:rsidRPr="00E358A7">
        <w:rPr>
          <w:rStyle w:val="c0"/>
          <w:color w:val="000000" w:themeColor="text1"/>
          <w:szCs w:val="28"/>
        </w:rPr>
        <w:t>Д.Б.Эльконина</w:t>
      </w:r>
      <w:proofErr w:type="spellEnd"/>
      <w:r w:rsidRPr="00E358A7">
        <w:rPr>
          <w:rStyle w:val="c0"/>
          <w:color w:val="000000" w:themeColor="text1"/>
          <w:szCs w:val="28"/>
        </w:rPr>
        <w:t xml:space="preserve">, </w:t>
      </w:r>
      <w:proofErr w:type="spellStart"/>
      <w:r w:rsidRPr="00E358A7">
        <w:rPr>
          <w:rStyle w:val="c0"/>
          <w:color w:val="000000" w:themeColor="text1"/>
          <w:szCs w:val="28"/>
        </w:rPr>
        <w:t>А.Р.Лурия</w:t>
      </w:r>
      <w:proofErr w:type="spellEnd"/>
      <w:r w:rsidRPr="00E358A7">
        <w:rPr>
          <w:rStyle w:val="c0"/>
          <w:color w:val="000000" w:themeColor="text1"/>
          <w:szCs w:val="28"/>
        </w:rPr>
        <w:t xml:space="preserve">, </w:t>
      </w:r>
      <w:proofErr w:type="spellStart"/>
      <w:r w:rsidRPr="00E358A7">
        <w:rPr>
          <w:rStyle w:val="c0"/>
          <w:color w:val="000000" w:themeColor="text1"/>
          <w:szCs w:val="28"/>
        </w:rPr>
        <w:t>Д.Н.Богоявленского</w:t>
      </w:r>
      <w:proofErr w:type="spellEnd"/>
      <w:r w:rsidRPr="00E358A7">
        <w:rPr>
          <w:rStyle w:val="c0"/>
          <w:color w:val="000000" w:themeColor="text1"/>
          <w:szCs w:val="28"/>
        </w:rPr>
        <w:t xml:space="preserve">, </w:t>
      </w:r>
      <w:proofErr w:type="spellStart"/>
      <w:r w:rsidRPr="00E358A7">
        <w:rPr>
          <w:rStyle w:val="c0"/>
          <w:color w:val="000000" w:themeColor="text1"/>
          <w:szCs w:val="28"/>
        </w:rPr>
        <w:t>Ф.А.Сохина</w:t>
      </w:r>
      <w:proofErr w:type="spellEnd"/>
      <w:r w:rsidRPr="00E358A7">
        <w:rPr>
          <w:rStyle w:val="c0"/>
          <w:color w:val="000000" w:themeColor="text1"/>
          <w:szCs w:val="28"/>
        </w:rPr>
        <w:t xml:space="preserve">, </w:t>
      </w:r>
      <w:proofErr w:type="spellStart"/>
      <w:r w:rsidRPr="00E358A7">
        <w:rPr>
          <w:rStyle w:val="c0"/>
          <w:color w:val="000000" w:themeColor="text1"/>
          <w:szCs w:val="28"/>
        </w:rPr>
        <w:t>А.Г.Тамбовцевой</w:t>
      </w:r>
      <w:proofErr w:type="spellEnd"/>
      <w:r w:rsidRPr="00E358A7">
        <w:rPr>
          <w:rStyle w:val="c0"/>
          <w:color w:val="000000" w:themeColor="text1"/>
          <w:szCs w:val="28"/>
        </w:rPr>
        <w:t xml:space="preserve">, </w:t>
      </w:r>
      <w:proofErr w:type="spellStart"/>
      <w:r w:rsidRPr="00E358A7">
        <w:rPr>
          <w:rStyle w:val="c0"/>
          <w:color w:val="000000" w:themeColor="text1"/>
          <w:szCs w:val="28"/>
        </w:rPr>
        <w:t>Г.А.Тумаковой</w:t>
      </w:r>
      <w:proofErr w:type="spellEnd"/>
      <w:r w:rsidRPr="00E358A7">
        <w:rPr>
          <w:rStyle w:val="c0"/>
          <w:color w:val="000000" w:themeColor="text1"/>
          <w:szCs w:val="28"/>
        </w:rPr>
        <w:t xml:space="preserve"> и др.) подтверждают, что элементарное осознание фонетических особенностей звучащего слова влияет на </w:t>
      </w:r>
      <w:proofErr w:type="spellStart"/>
      <w:r w:rsidRPr="00E358A7">
        <w:rPr>
          <w:rStyle w:val="c0"/>
          <w:color w:val="000000" w:themeColor="text1"/>
          <w:szCs w:val="28"/>
        </w:rPr>
        <w:t>общеречевое</w:t>
      </w:r>
      <w:proofErr w:type="spellEnd"/>
      <w:r w:rsidRPr="00E358A7">
        <w:rPr>
          <w:rStyle w:val="c0"/>
          <w:color w:val="000000" w:themeColor="text1"/>
          <w:szCs w:val="28"/>
        </w:rPr>
        <w:t xml:space="preserve"> развитие ребёнка – на усвоение грамматического строя, словаря, артикуляции и дикции. Необходимыми предпосылками для обучения грамоте дошкольника являются: сформированное фонематическое восприятие, </w:t>
      </w:r>
      <w:r w:rsidRPr="00E358A7">
        <w:rPr>
          <w:rStyle w:val="c0"/>
          <w:b/>
          <w:bCs/>
          <w:i/>
          <w:iCs/>
          <w:color w:val="000000" w:themeColor="text1"/>
          <w:szCs w:val="28"/>
        </w:rPr>
        <w:t>правильное произношение всех звуков родного языка</w:t>
      </w:r>
      <w:r w:rsidRPr="00E358A7">
        <w:rPr>
          <w:rStyle w:val="c0"/>
          <w:color w:val="000000" w:themeColor="text1"/>
          <w:szCs w:val="28"/>
        </w:rPr>
        <w:t>, а так же наличие элементарных навыков звукового анализа.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Формирование правильного произношения зависит от способности ребёнка к анализу и синтезу речевых звуков, т.е. от определённого уровня развития фонематического слуха, обеспечивающего восприятие фонем данного языка. Фонематическое восприятие звуков речи происходит в ходе взаимодействия поступающих в кору слуховых и кинестетических раздражений. Постепенно эти раздражения дифференцируются, и становится возможным вычленение отдельных фонем. При этом большую роль играют первичные формы аналитико-синтетической деятельности, благодаря которым ребёнок обобщает признаки одних фонем и отличает их от других.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 xml:space="preserve">При помощи аналитико-синтетической деятельности происходит сравнение ребёнком своей несовершенной речи с речью старших и формирование звукопроизношения. Только при чётком, правильном произношении, возможно, обеспечить однозначную связь между звуком и соответствующей буквой. Заучивание букв, когда их названия воспроизводятся неправильно, способствует закреплению у ребёнка существующих дефектов речи, а также тормозит усвоение им письменной речи, ведёт к </w:t>
      </w:r>
      <w:proofErr w:type="spellStart"/>
      <w:r w:rsidRPr="00E358A7">
        <w:rPr>
          <w:rStyle w:val="c0"/>
          <w:color w:val="000000" w:themeColor="text1"/>
          <w:szCs w:val="28"/>
        </w:rPr>
        <w:t>дислексии</w:t>
      </w:r>
      <w:proofErr w:type="spellEnd"/>
      <w:r w:rsidRPr="00E358A7">
        <w:rPr>
          <w:rStyle w:val="c0"/>
          <w:color w:val="000000" w:themeColor="text1"/>
          <w:szCs w:val="28"/>
        </w:rPr>
        <w:t xml:space="preserve"> (нарушению процесса чтения). Маленькие проблемы в дошкольном детстве  ведут к большим проблемам в школьной жизни. Известно, что вторичные отклонения легче предупредить, чем исправить уже сформировавшиеся нарушения.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   А</w:t>
      </w:r>
      <w:r w:rsidRPr="00E358A7">
        <w:rPr>
          <w:rStyle w:val="c0"/>
          <w:b/>
          <w:bCs/>
          <w:color w:val="000000" w:themeColor="text1"/>
          <w:szCs w:val="28"/>
        </w:rPr>
        <w:t>ктуальность: </w:t>
      </w:r>
      <w:r w:rsidRPr="00E358A7">
        <w:rPr>
          <w:rStyle w:val="c0"/>
          <w:color w:val="000000" w:themeColor="text1"/>
          <w:szCs w:val="28"/>
        </w:rPr>
        <w:t> объединяя усилия, учитель-логопед и воспитатель группы дадут лучшую  возможность ребёнку прийти в школу с грамматически правильной и фонетически чистой речью.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b/>
          <w:bCs/>
          <w:color w:val="000000" w:themeColor="text1"/>
          <w:szCs w:val="28"/>
        </w:rPr>
        <w:t>Цель проекта</w:t>
      </w:r>
      <w:r w:rsidRPr="00E358A7">
        <w:rPr>
          <w:rStyle w:val="c0"/>
          <w:color w:val="000000" w:themeColor="text1"/>
          <w:szCs w:val="28"/>
        </w:rPr>
        <w:t>: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 xml:space="preserve">  показать воспитателям необходимость эффективной коррекционно-развивающей работы с детьми, имеющими нарушения звукопроизношения,  не только на </w:t>
      </w:r>
      <w:proofErr w:type="spellStart"/>
      <w:r w:rsidRPr="00E358A7">
        <w:rPr>
          <w:rStyle w:val="c0"/>
          <w:color w:val="000000" w:themeColor="text1"/>
          <w:szCs w:val="28"/>
        </w:rPr>
        <w:t>логопункте</w:t>
      </w:r>
      <w:proofErr w:type="spellEnd"/>
      <w:r w:rsidRPr="00E358A7">
        <w:rPr>
          <w:rStyle w:val="c0"/>
          <w:color w:val="000000" w:themeColor="text1"/>
          <w:szCs w:val="28"/>
        </w:rPr>
        <w:t>, но и в группе обычного массового детского сада - в течение всего дня.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 Проект рассчитан на один год, в нём участвуют дети 5-6 лет.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b/>
          <w:bCs/>
          <w:color w:val="000000" w:themeColor="text1"/>
          <w:szCs w:val="28"/>
        </w:rPr>
        <w:t>Задачи проекта</w:t>
      </w:r>
      <w:r w:rsidRPr="00E358A7">
        <w:rPr>
          <w:rStyle w:val="c0"/>
          <w:color w:val="000000" w:themeColor="text1"/>
          <w:szCs w:val="28"/>
        </w:rPr>
        <w:t>: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1. Изучение воспитателями специальной логопедической литературы и консультирование логопедом деятельности воспитателей.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2. Составление перспективного планирования по совместной организации работы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3. Совместное консультирование родителей, чьи дети имеют нарушения в звукопроизношении.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4. Формирование правильного речевого дыхания у детей.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5. Развитие и совершенствование общей и тонкой моторики.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6. Развитие артикуляционной моторики, усвоение и закрепление артикуляционных упражнений, развивающих силу мышц языка и подвижность артикуляционного аппарата.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7. Закрепление и автоматизация произношения поставленных логопедом звуков, введение этих звуков в речь.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 xml:space="preserve">8. Развитие у детей слухового внимания, </w:t>
      </w:r>
      <w:proofErr w:type="gramStart"/>
      <w:r w:rsidRPr="00E358A7">
        <w:rPr>
          <w:rStyle w:val="c0"/>
          <w:color w:val="000000" w:themeColor="text1"/>
          <w:szCs w:val="28"/>
        </w:rPr>
        <w:t>слуховой</w:t>
      </w:r>
      <w:proofErr w:type="gramEnd"/>
      <w:r w:rsidRPr="00E358A7">
        <w:rPr>
          <w:rStyle w:val="c0"/>
          <w:color w:val="000000" w:themeColor="text1"/>
          <w:szCs w:val="28"/>
        </w:rPr>
        <w:t xml:space="preserve"> памяти и фонематического восприятия, формирование навыков </w:t>
      </w:r>
      <w:proofErr w:type="spellStart"/>
      <w:r w:rsidRPr="00E358A7">
        <w:rPr>
          <w:rStyle w:val="c0"/>
          <w:color w:val="000000" w:themeColor="text1"/>
          <w:szCs w:val="28"/>
        </w:rPr>
        <w:t>звуко</w:t>
      </w:r>
      <w:proofErr w:type="spellEnd"/>
      <w:r w:rsidRPr="00E358A7">
        <w:rPr>
          <w:rStyle w:val="c0"/>
          <w:color w:val="000000" w:themeColor="text1"/>
          <w:szCs w:val="28"/>
        </w:rPr>
        <w:t>-слогового анализа, синтеза.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9. Формирование грамматических категорий и развитие связной речи.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b/>
          <w:bCs/>
          <w:color w:val="000000" w:themeColor="text1"/>
          <w:szCs w:val="28"/>
        </w:rPr>
        <w:t>Направления работы</w:t>
      </w:r>
      <w:r w:rsidRPr="00E358A7">
        <w:rPr>
          <w:rStyle w:val="c0"/>
          <w:color w:val="000000" w:themeColor="text1"/>
          <w:szCs w:val="28"/>
        </w:rPr>
        <w:t>: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 xml:space="preserve">Ø Учитель-логопед проводит коррекционные занятия по устранению дефектов звукопроизношения детей на </w:t>
      </w:r>
      <w:proofErr w:type="spellStart"/>
      <w:r w:rsidRPr="00E358A7">
        <w:rPr>
          <w:rStyle w:val="c0"/>
          <w:color w:val="000000" w:themeColor="text1"/>
          <w:szCs w:val="28"/>
        </w:rPr>
        <w:t>логопункте</w:t>
      </w:r>
      <w:proofErr w:type="spellEnd"/>
      <w:r w:rsidRPr="00E358A7">
        <w:rPr>
          <w:rStyle w:val="c0"/>
          <w:color w:val="000000" w:themeColor="text1"/>
          <w:szCs w:val="28"/>
        </w:rPr>
        <w:t xml:space="preserve"> детского сада.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Ø  Воспитатели  - в течение всего дня: на занятиях и в различных режимных моментах.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lastRenderedPageBreak/>
        <w:t>Ø Разработка общих рекомендаций для родителей, консультирование родителей.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Ø Совместное обсуждение участниками данного процесса результатов своей работы.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Воспитатель, активно участвуя в коррекционном процессе, способствует устранению речевого дефекта и нормализации психики проблемного ребёнка в целом.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 В своей работе он руководствуется </w:t>
      </w:r>
      <w:proofErr w:type="spellStart"/>
      <w:r w:rsidRPr="00E358A7">
        <w:rPr>
          <w:rStyle w:val="c0"/>
          <w:i/>
          <w:iCs/>
          <w:color w:val="000000" w:themeColor="text1"/>
          <w:szCs w:val="28"/>
        </w:rPr>
        <w:t>общедидактическими</w:t>
      </w:r>
      <w:proofErr w:type="spellEnd"/>
      <w:r w:rsidRPr="00E358A7">
        <w:rPr>
          <w:rStyle w:val="c0"/>
          <w:i/>
          <w:iCs/>
          <w:color w:val="000000" w:themeColor="text1"/>
          <w:szCs w:val="28"/>
        </w:rPr>
        <w:t xml:space="preserve"> принципами</w:t>
      </w:r>
      <w:r w:rsidRPr="00E358A7">
        <w:rPr>
          <w:rStyle w:val="c0"/>
          <w:color w:val="000000" w:themeColor="text1"/>
          <w:szCs w:val="28"/>
        </w:rPr>
        <w:t>, при этом некоторые из них наполняются новым содержанием.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Это – принципы </w:t>
      </w:r>
      <w:r w:rsidRPr="00E358A7">
        <w:rPr>
          <w:rStyle w:val="c0"/>
          <w:i/>
          <w:iCs/>
          <w:color w:val="000000" w:themeColor="text1"/>
          <w:szCs w:val="28"/>
        </w:rPr>
        <w:t>системности и последовательности, принцип индивидуального подхода.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b/>
          <w:bCs/>
          <w:color w:val="000000" w:themeColor="text1"/>
          <w:szCs w:val="28"/>
        </w:rPr>
        <w:t>Этапы реализации проекта: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b/>
          <w:bCs/>
          <w:color w:val="000000" w:themeColor="text1"/>
          <w:szCs w:val="28"/>
          <w:u w:val="single"/>
        </w:rPr>
        <w:t>I этап: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color w:val="000000" w:themeColor="text1"/>
          <w:szCs w:val="28"/>
          <w:u w:val="single"/>
        </w:rPr>
        <w:t>Утро – приём детей, (индивидуальная работа)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 xml:space="preserve">В этот отрезок времени воспитатель проводит индивидуальную работу </w:t>
      </w:r>
      <w:proofErr w:type="gramStart"/>
      <w:r w:rsidRPr="00E358A7">
        <w:rPr>
          <w:rStyle w:val="c0"/>
          <w:color w:val="000000" w:themeColor="text1"/>
          <w:szCs w:val="28"/>
        </w:rPr>
        <w:t>по</w:t>
      </w:r>
      <w:proofErr w:type="gramEnd"/>
      <w:r w:rsidRPr="00E358A7">
        <w:rPr>
          <w:rStyle w:val="c0"/>
          <w:color w:val="000000" w:themeColor="text1"/>
          <w:szCs w:val="28"/>
        </w:rPr>
        <w:t>: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*выработке артикуляционных укладов, которые не получаются у ребёнка на логопедических занятиях (по рекомендациям учителя-логопеда);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*отработке отдельных дыхательных упражнений, направленных на выработку целенаправленной воздушной струи и правильного речевого дыхания (по рекомендациям учителя-логопеда);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 xml:space="preserve">*выработке подвижности мимических мышц лица, (особенно для детей с </w:t>
      </w:r>
      <w:proofErr w:type="spellStart"/>
      <w:r w:rsidRPr="00E358A7">
        <w:rPr>
          <w:rStyle w:val="c0"/>
          <w:color w:val="000000" w:themeColor="text1"/>
          <w:szCs w:val="28"/>
        </w:rPr>
        <w:t>амимичным</w:t>
      </w:r>
      <w:proofErr w:type="spellEnd"/>
      <w:r w:rsidRPr="00E358A7">
        <w:rPr>
          <w:rStyle w:val="c0"/>
          <w:color w:val="000000" w:themeColor="text1"/>
          <w:szCs w:val="28"/>
        </w:rPr>
        <w:t xml:space="preserve"> лицом);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*отработке мелких моторных движений, которые ребёнок не может сделать или с трудом выполняет (по рекомендациям учителя-логопеда и воспитателей группы);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 xml:space="preserve">*автоматизации поставленных логопедом звуков (в слогах, словах, предложении, </w:t>
      </w:r>
      <w:proofErr w:type="spellStart"/>
      <w:r w:rsidRPr="00E358A7">
        <w:rPr>
          <w:rStyle w:val="c0"/>
          <w:color w:val="000000" w:themeColor="text1"/>
          <w:szCs w:val="28"/>
        </w:rPr>
        <w:t>чистоговорках</w:t>
      </w:r>
      <w:proofErr w:type="spellEnd"/>
      <w:r w:rsidRPr="00E358A7">
        <w:rPr>
          <w:rStyle w:val="c0"/>
          <w:color w:val="000000" w:themeColor="text1"/>
          <w:szCs w:val="28"/>
        </w:rPr>
        <w:t>, скороговорках, стихах);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color w:val="000000" w:themeColor="text1"/>
          <w:szCs w:val="28"/>
          <w:u w:val="single"/>
        </w:rPr>
        <w:t>Игровая деятельность детей: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 xml:space="preserve">* дидактические речевые игры, направленные </w:t>
      </w:r>
      <w:proofErr w:type="gramStart"/>
      <w:r w:rsidRPr="00E358A7">
        <w:rPr>
          <w:rStyle w:val="c0"/>
          <w:color w:val="000000" w:themeColor="text1"/>
          <w:szCs w:val="28"/>
        </w:rPr>
        <w:t>на</w:t>
      </w:r>
      <w:proofErr w:type="gramEnd"/>
      <w:r w:rsidRPr="00E358A7">
        <w:rPr>
          <w:rStyle w:val="c0"/>
          <w:color w:val="000000" w:themeColor="text1"/>
          <w:szCs w:val="28"/>
        </w:rPr>
        <w:t>: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- развитие и совершенствование лексико-грамматических форм и конструкций;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-развитие связной речи;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- на формирование фонематического восприятия и навыков звукового анализа.                             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b/>
          <w:bCs/>
          <w:color w:val="000000" w:themeColor="text1"/>
          <w:szCs w:val="28"/>
          <w:u w:val="single"/>
        </w:rPr>
        <w:t>II этап: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b/>
          <w:bCs/>
          <w:color w:val="000000" w:themeColor="text1"/>
          <w:szCs w:val="28"/>
          <w:u w:val="single"/>
        </w:rPr>
        <w:t> </w:t>
      </w:r>
      <w:r w:rsidRPr="00E358A7">
        <w:rPr>
          <w:rStyle w:val="c1"/>
          <w:color w:val="000000" w:themeColor="text1"/>
          <w:szCs w:val="28"/>
          <w:u w:val="single"/>
        </w:rPr>
        <w:t>Зарядка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На утренней гимнастике проводится: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 дыхательная гимнастика;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 различные голосовые разминки;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 элементы артикуляционной гимнастики;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 сопряженная гимнастика (движения языка могут идти параллельно с движениями рук, ног, туловища).           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      </w:t>
      </w:r>
      <w:r w:rsidRPr="00E358A7">
        <w:rPr>
          <w:rStyle w:val="c1"/>
          <w:b/>
          <w:bCs/>
          <w:color w:val="000000" w:themeColor="text1"/>
          <w:szCs w:val="28"/>
          <w:u w:val="single"/>
        </w:rPr>
        <w:t>III этап: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b/>
          <w:bCs/>
          <w:color w:val="000000" w:themeColor="text1"/>
          <w:szCs w:val="28"/>
          <w:u w:val="single"/>
        </w:rPr>
        <w:t> </w:t>
      </w:r>
      <w:r w:rsidRPr="00E358A7">
        <w:rPr>
          <w:rStyle w:val="c0"/>
          <w:color w:val="000000" w:themeColor="text1"/>
          <w:szCs w:val="28"/>
          <w:u w:val="single"/>
        </w:rPr>
        <w:t>НОД (занятия)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Во время занятий воспитатель включает: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 xml:space="preserve">*физкультминутки с различными </w:t>
      </w:r>
      <w:proofErr w:type="spellStart"/>
      <w:r w:rsidRPr="00E358A7">
        <w:rPr>
          <w:rStyle w:val="c0"/>
          <w:color w:val="000000" w:themeColor="text1"/>
          <w:szCs w:val="28"/>
        </w:rPr>
        <w:t>логоритмическими</w:t>
      </w:r>
      <w:proofErr w:type="spellEnd"/>
      <w:r w:rsidRPr="00E358A7">
        <w:rPr>
          <w:rStyle w:val="c0"/>
          <w:color w:val="000000" w:themeColor="text1"/>
          <w:szCs w:val="28"/>
        </w:rPr>
        <w:t>  моделями и  упражнениями;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*физкультминутки с пальчиковыми играми;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*игры, направленные на развитие фонематического восприятия и навыков звукового анализа;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 отработка поставленных звуков в речи, (воспитатель следит за ответами детей, не разрешает произносить дефектно поставленные звуки, автоматизирует эти звуки в речи ребёнка).   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      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b/>
          <w:bCs/>
          <w:color w:val="000000" w:themeColor="text1"/>
          <w:szCs w:val="28"/>
          <w:u w:val="single"/>
        </w:rPr>
        <w:t>V этап: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b/>
          <w:bCs/>
          <w:color w:val="000000" w:themeColor="text1"/>
          <w:szCs w:val="28"/>
          <w:u w:val="single"/>
        </w:rPr>
        <w:t> </w:t>
      </w:r>
      <w:r w:rsidRPr="00E358A7">
        <w:rPr>
          <w:rStyle w:val="c1"/>
          <w:color w:val="000000" w:themeColor="text1"/>
          <w:szCs w:val="28"/>
          <w:u w:val="single"/>
        </w:rPr>
        <w:t>Прогулка.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В течение прогулки проводятся: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*различные игры для выработки сильной целенаправленной воздушной струи;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</w:t>
      </w:r>
      <w:proofErr w:type="spellStart"/>
      <w:r w:rsidRPr="00E358A7">
        <w:rPr>
          <w:rStyle w:val="c0"/>
          <w:color w:val="000000" w:themeColor="text1"/>
          <w:szCs w:val="28"/>
        </w:rPr>
        <w:t>логоритмические</w:t>
      </w:r>
      <w:proofErr w:type="spellEnd"/>
      <w:r w:rsidRPr="00E358A7">
        <w:rPr>
          <w:rStyle w:val="c0"/>
          <w:color w:val="000000" w:themeColor="text1"/>
          <w:szCs w:val="28"/>
        </w:rPr>
        <w:t xml:space="preserve"> игры;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*индивидуальные беседы с детьми, (где так же, как и на занятиях происходит автоматизация поставленных звуков в речи ребёнка)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*подвижные речевые игры.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      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b/>
          <w:bCs/>
          <w:color w:val="000000" w:themeColor="text1"/>
          <w:szCs w:val="28"/>
          <w:u w:val="single"/>
        </w:rPr>
        <w:t>V этап: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b/>
          <w:bCs/>
          <w:color w:val="000000" w:themeColor="text1"/>
          <w:szCs w:val="28"/>
          <w:u w:val="single"/>
        </w:rPr>
        <w:t> </w:t>
      </w:r>
      <w:r w:rsidRPr="00E358A7">
        <w:rPr>
          <w:rStyle w:val="c1"/>
          <w:color w:val="000000" w:themeColor="text1"/>
          <w:szCs w:val="28"/>
          <w:u w:val="single"/>
        </w:rPr>
        <w:t>Гигиенические процедуры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Во время гигиенических навыков мытья рук, воспитателем проводится: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*самомассаж кистей и пальцев рук, (нетрадиционно – мылом, полотенцами);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lastRenderedPageBreak/>
        <w:t>*артикуляционные упражнения, (перед зеркалом над умывальниками).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b/>
          <w:bCs/>
          <w:color w:val="000000" w:themeColor="text1"/>
          <w:szCs w:val="28"/>
          <w:u w:val="single"/>
        </w:rPr>
        <w:t>VI этап: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b/>
          <w:bCs/>
          <w:color w:val="000000" w:themeColor="text1"/>
          <w:szCs w:val="28"/>
          <w:u w:val="single"/>
        </w:rPr>
        <w:t> </w:t>
      </w:r>
      <w:r w:rsidRPr="00E358A7">
        <w:rPr>
          <w:rStyle w:val="c1"/>
          <w:color w:val="000000" w:themeColor="text1"/>
          <w:szCs w:val="28"/>
          <w:u w:val="single"/>
        </w:rPr>
        <w:t>После сна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После тихого часа, когда дети проснулись, воспитатель проводит: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*дыхательную гимнастику;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*пальчиковые игры;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*игры с «Весёлым язычком».   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b/>
          <w:bCs/>
          <w:color w:val="000000" w:themeColor="text1"/>
          <w:szCs w:val="28"/>
          <w:u w:val="single"/>
        </w:rPr>
        <w:t> V этап: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b/>
          <w:bCs/>
          <w:color w:val="000000" w:themeColor="text1"/>
          <w:szCs w:val="28"/>
          <w:u w:val="single"/>
        </w:rPr>
        <w:t> </w:t>
      </w:r>
      <w:r w:rsidRPr="00E358A7">
        <w:rPr>
          <w:rStyle w:val="c1"/>
          <w:color w:val="000000" w:themeColor="text1"/>
          <w:szCs w:val="28"/>
          <w:u w:val="single"/>
        </w:rPr>
        <w:t>Вечер (индивидуальная работа)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Во вторую половину дня воспитатель проводит с детьми  аналогичную индивидуальную работу, что и в утренний отрезок времени: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*отрабатываются  артикуляционные  уклады, упражнения, (по рекомендациям учителя-логопеда);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*отрабатываются дыхательные упражнения, направленные на выработку правильного речевого дыхания (по рекомендациям учителя-логопеда);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*проводится мимическая гимнастика;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*отрабатываются различные мелкие моторные движения и позы;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*автоматизируются звуки (на различных этапах работы – по рекомендации логопеда).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*дети играют в дидактические речевые игры.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b/>
          <w:bCs/>
          <w:color w:val="000000" w:themeColor="text1"/>
          <w:szCs w:val="28"/>
          <w:u w:val="single"/>
        </w:rPr>
        <w:t>VI этап: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1"/>
          <w:color w:val="000000" w:themeColor="text1"/>
          <w:szCs w:val="28"/>
          <w:u w:val="single"/>
        </w:rPr>
        <w:t>Консультации для родителей на темы: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«Правильное речевое дыхание»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«Развитие мелкой моторики рук в развитии речи детей дошкольников»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«Пальчиковые игры в детском саду и дома»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   В течении годы проводились консультации для родителей и изготовление буклетов по развитию мелкой моторики и памятка для родителей.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Данный проект рассчитан</w:t>
      </w:r>
      <w:r w:rsidRPr="00E358A7">
        <w:rPr>
          <w:rStyle w:val="c0"/>
          <w:b/>
          <w:bCs/>
          <w:color w:val="000000" w:themeColor="text1"/>
          <w:szCs w:val="28"/>
        </w:rPr>
        <w:t> </w:t>
      </w:r>
      <w:r w:rsidRPr="00E358A7">
        <w:rPr>
          <w:rStyle w:val="c0"/>
          <w:color w:val="000000" w:themeColor="text1"/>
          <w:szCs w:val="28"/>
        </w:rPr>
        <w:t>на </w:t>
      </w:r>
      <w:r w:rsidRPr="00E358A7">
        <w:rPr>
          <w:rStyle w:val="c0"/>
          <w:b/>
          <w:bCs/>
          <w:color w:val="000000" w:themeColor="text1"/>
          <w:szCs w:val="28"/>
        </w:rPr>
        <w:t>1 год.  </w:t>
      </w:r>
      <w:r w:rsidRPr="00E358A7">
        <w:rPr>
          <w:rStyle w:val="c0"/>
          <w:color w:val="000000" w:themeColor="text1"/>
          <w:szCs w:val="28"/>
        </w:rPr>
        <w:t>В нём участвовало 20</w:t>
      </w:r>
      <w:r w:rsidRPr="00E358A7">
        <w:rPr>
          <w:rStyle w:val="c0"/>
          <w:b/>
          <w:bCs/>
          <w:color w:val="000000" w:themeColor="text1"/>
          <w:szCs w:val="28"/>
        </w:rPr>
        <w:t> </w:t>
      </w:r>
      <w:r w:rsidRPr="00E358A7">
        <w:rPr>
          <w:rStyle w:val="c0"/>
          <w:color w:val="000000" w:themeColor="text1"/>
          <w:szCs w:val="28"/>
        </w:rPr>
        <w:t>детей, посещающих занятия логопеда из  старших групп.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 В общих речевых, дыхательных и артикуляционных упражнениях и играх участвуют все дети группы.</w:t>
      </w:r>
    </w:p>
    <w:p w:rsidR="00E358A7" w:rsidRPr="00E358A7" w:rsidRDefault="00E358A7" w:rsidP="00E358A7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b/>
          <w:bCs/>
          <w:color w:val="000000" w:themeColor="text1"/>
          <w:szCs w:val="28"/>
        </w:rPr>
        <w:t>Результатом данного проекта стало: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1. Развитие внимания у детей к языку,  формирование навыков самоконтроля и критического отношения к речи;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2. Дети правильно произносят и различают почти все фонемы родного языка, владеют навыками осознанного звукового анализа.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3. В ходе данного проекта родители  оценили совместную работу логопеда и воспитателя группы, проявили ещё большую заинтересованность к речевым проблемам своих детей,  стали ближе и внимательнее по отношению к ним.</w:t>
      </w:r>
    </w:p>
    <w:p w:rsidR="00E358A7" w:rsidRPr="00E358A7" w:rsidRDefault="00E358A7" w:rsidP="00E358A7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 w:themeColor="text1"/>
          <w:sz w:val="20"/>
          <w:szCs w:val="22"/>
        </w:rPr>
      </w:pPr>
      <w:r w:rsidRPr="00E358A7">
        <w:rPr>
          <w:rStyle w:val="c0"/>
          <w:color w:val="000000" w:themeColor="text1"/>
          <w:szCs w:val="28"/>
        </w:rPr>
        <w:t>4. С семьёй воспитанников у логопеда и воспитателя сложились доброжелательные и деятельные отношения, что немаловажно при совместной работе.</w:t>
      </w:r>
    </w:p>
    <w:p w:rsidR="005808CC" w:rsidRDefault="005808CC">
      <w:pPr>
        <w:rPr>
          <w:sz w:val="20"/>
        </w:rPr>
      </w:pPr>
    </w:p>
    <w:p w:rsidR="00E358A7" w:rsidRDefault="00E358A7" w:rsidP="00E358A7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358A7">
        <w:rPr>
          <w:rFonts w:ascii="Times New Roman" w:hAnsi="Times New Roman" w:cs="Times New Roman"/>
          <w:b/>
          <w:sz w:val="24"/>
        </w:rPr>
        <w:t xml:space="preserve">2. </w:t>
      </w:r>
      <w:r w:rsidRPr="00E358A7">
        <w:rPr>
          <w:rFonts w:ascii="Times New Roman" w:eastAsia="Calibri" w:hAnsi="Times New Roman" w:cs="Times New Roman"/>
          <w:b/>
          <w:sz w:val="24"/>
          <w:szCs w:val="24"/>
        </w:rPr>
        <w:t>Назовите основные задачи обучения дошкольников  с ФФНР.</w:t>
      </w:r>
    </w:p>
    <w:p w:rsidR="00E358A7" w:rsidRPr="00E358A7" w:rsidRDefault="00E358A7" w:rsidP="00E358A7">
      <w:pPr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Задачи </w:t>
      </w:r>
      <w:proofErr w:type="gramStart"/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>коррекционного</w:t>
      </w:r>
      <w:proofErr w:type="gramEnd"/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обучения дошкольников с ФФНР: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1. формирование и развитие слухового внимания, </w:t>
      </w:r>
      <w:proofErr w:type="gramStart"/>
      <w:r w:rsidRPr="00E358A7">
        <w:rPr>
          <w:rFonts w:ascii="Times New Roman" w:eastAsia="Calibri" w:hAnsi="Times New Roman" w:cs="Times New Roman"/>
          <w:sz w:val="24"/>
          <w:szCs w:val="24"/>
        </w:rPr>
        <w:t>слуховой</w:t>
      </w:r>
      <w:proofErr w:type="gramEnd"/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 памяти и фонематического восприятия;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2. формирование звукопроизношения;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3. формирование навыков дифференциации звуков;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4. формирование слоговой структуры слова и </w:t>
      </w:r>
      <w:proofErr w:type="spellStart"/>
      <w:r w:rsidRPr="00E358A7">
        <w:rPr>
          <w:rFonts w:ascii="Times New Roman" w:eastAsia="Calibri" w:hAnsi="Times New Roman" w:cs="Times New Roman"/>
          <w:sz w:val="24"/>
          <w:szCs w:val="24"/>
        </w:rPr>
        <w:t>звуконаполняемости</w:t>
      </w:r>
      <w:proofErr w:type="spellEnd"/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 слога;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5. формирование </w:t>
      </w:r>
      <w:proofErr w:type="spellStart"/>
      <w:r w:rsidRPr="00E358A7">
        <w:rPr>
          <w:rFonts w:ascii="Times New Roman" w:eastAsia="Calibri" w:hAnsi="Times New Roman" w:cs="Times New Roman"/>
          <w:sz w:val="24"/>
          <w:szCs w:val="24"/>
        </w:rPr>
        <w:t>звукослогового</w:t>
      </w:r>
      <w:proofErr w:type="spellEnd"/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 анализа и синтеза слова;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6. развитие лексики, грамматического строя и связной речи;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7. подготовка к обучению грамоте;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8. обучение </w:t>
      </w:r>
      <w:proofErr w:type="spellStart"/>
      <w:r w:rsidRPr="00E358A7">
        <w:rPr>
          <w:rFonts w:ascii="Times New Roman" w:eastAsia="Calibri" w:hAnsi="Times New Roman" w:cs="Times New Roman"/>
          <w:sz w:val="24"/>
          <w:szCs w:val="24"/>
        </w:rPr>
        <w:t>послоговому</w:t>
      </w:r>
      <w:proofErr w:type="spellEnd"/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 чтению;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9. подготовка к обучению письму и обучение письму печатными буквами.</w:t>
      </w: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Решение поставленных задач осуществляется не только на специально организованных занятиях логопеда и воспитателя, но и в течение всего дня.</w:t>
      </w:r>
    </w:p>
    <w:p w:rsidR="00E358A7" w:rsidRPr="00E358A7" w:rsidRDefault="00E358A7" w:rsidP="00E358A7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sz w:val="24"/>
          <w:szCs w:val="24"/>
        </w:rPr>
        <w:t>Практическое занятие 3</w:t>
      </w:r>
    </w:p>
    <w:p w:rsidR="00E358A7" w:rsidRPr="00E358A7" w:rsidRDefault="00E358A7" w:rsidP="00E358A7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sz w:val="24"/>
          <w:szCs w:val="24"/>
        </w:rPr>
        <w:t>Тема: Связь речевых нарушений с общим развитием ребёнка.</w:t>
      </w:r>
    </w:p>
    <w:p w:rsidR="00E358A7" w:rsidRPr="00E358A7" w:rsidRDefault="00E358A7" w:rsidP="00E358A7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sz w:val="24"/>
          <w:szCs w:val="24"/>
        </w:rPr>
        <w:t>Опишите общую схему обследования речи детей логопедом. Этапы обследования</w:t>
      </w:r>
    </w:p>
    <w:p w:rsidR="00E358A7" w:rsidRPr="00E358A7" w:rsidRDefault="00E358A7" w:rsidP="00E358A7">
      <w:pPr>
        <w:spacing w:after="160" w:line="259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358A7" w:rsidRPr="00E358A7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ОСНОВНЫЕ ЭТАПЫ </w:t>
      </w:r>
      <w:r w:rsidRPr="00E358A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ЛОГОПЕДИЧЕСКОГО ОБСЛЕДОВАНИЯ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I этап. Ориентировочный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II этап. Диагностический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III этап. Аналитический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IV этап. Прогностический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I. Ориентировочный этап.</w:t>
      </w:r>
    </w:p>
    <w:p w:rsidR="00E358A7" w:rsidRPr="00E358A7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 этапа</w:t>
      </w: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сбор анамнестических данных;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выяснение запроса;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выявление предварительных данных об индивидуальных типологических особенностях ребенка.</w:t>
      </w:r>
    </w:p>
    <w:p w:rsidR="00E358A7" w:rsidRPr="00E358A7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Виды деятельности</w:t>
      </w: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изучение медицинской и педагогической документации;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изучение работ ребенка;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беседа с родителями или лицами их заменяющими, педагогами.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II. Диагностический этап.</w:t>
      </w:r>
    </w:p>
    <w:p w:rsidR="00E358A7" w:rsidRPr="00E358A7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Процедура </w:t>
      </w:r>
      <w:r w:rsidRPr="00E358A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обследования ребенка</w:t>
      </w: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Выясняются следующие моменты</w:t>
      </w: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358A7" w:rsidRPr="00E358A7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какие языковые средства сформированы к моменту </w:t>
      </w:r>
      <w:r w:rsidRPr="00E358A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обследования</w:t>
      </w: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E358A7" w:rsidRPr="00E358A7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какие языковые средства не сформированы к моменту </w:t>
      </w:r>
      <w:r w:rsidRPr="00E358A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обследования</w:t>
      </w: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характер </w:t>
      </w:r>
      <w:proofErr w:type="spellStart"/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несформированности</w:t>
      </w:r>
      <w:proofErr w:type="spellEnd"/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языковых средств;</w:t>
      </w:r>
    </w:p>
    <w:p w:rsidR="00E358A7" w:rsidRPr="00E358A7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в каких видах речевой деятельности проявляются недостатки </w:t>
      </w:r>
      <w:r w:rsidRPr="00E358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(говорении, </w:t>
      </w:r>
      <w:proofErr w:type="spellStart"/>
      <w:r w:rsidRPr="00E358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аудировании</w:t>
      </w:r>
      <w:proofErr w:type="spellEnd"/>
      <w:r w:rsidRPr="00E358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, чтении, письме)</w:t>
      </w: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какие факторы влияют на проявления речевого дефекта.</w:t>
      </w:r>
    </w:p>
    <w:p w:rsidR="00E358A7" w:rsidRPr="00E358A7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Методы </w:t>
      </w:r>
      <w:r w:rsidRPr="00E358A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логопедического обследования</w:t>
      </w:r>
      <w:proofErr w:type="gramStart"/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</w:t>
      </w:r>
      <w:proofErr w:type="gramEnd"/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педагогический эксперимент;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беседа с ребенком;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- наблюдение за ребенком.</w:t>
      </w:r>
    </w:p>
    <w:p w:rsidR="00E358A7" w:rsidRPr="00E358A7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Характер диагностического материала в каждом конкретном случае будет зависеть</w:t>
      </w: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от возраста ребенка;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от уровня развития речи;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от уровня психического развития ребенка;</w:t>
      </w:r>
    </w:p>
    <w:p w:rsidR="00E358A7" w:rsidRPr="00E358A7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от уровня обученности ребенка </w:t>
      </w:r>
      <w:r w:rsidRPr="00E358A7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(предъявляемый материал должен быть достаточно освоен – но не заучен)</w:t>
      </w: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358A7" w:rsidRPr="00E358A7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Принципы и подходы, определяющие последовательность </w:t>
      </w:r>
      <w:r w:rsidRPr="00E358A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проведения обследования</w:t>
      </w:r>
      <w:proofErr w:type="gramStart"/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</w:t>
      </w:r>
      <w:proofErr w:type="gramEnd"/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Принцип индивидуального и дифференцированного подхода.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От общего к частному.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 От сложного к простому.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4. От продуктивных видов речевой деятельности – </w:t>
      </w:r>
      <w:proofErr w:type="gramStart"/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рецептивным</w:t>
      </w:r>
      <w:proofErr w:type="gramEnd"/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5. От экспрессивной языковой компетенции к </w:t>
      </w:r>
      <w:proofErr w:type="spellStart"/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импрессивной</w:t>
      </w:r>
      <w:proofErr w:type="spellEnd"/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III. Аналитический этап.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Задача этапа – интерпретация полученных данных и заполнение речевой карты.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Особенностью речевой карты является </w:t>
      </w:r>
      <w:proofErr w:type="spellStart"/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аналитичность</w:t>
      </w:r>
      <w:proofErr w:type="spellEnd"/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 ней представляются обобщенные выводы о состоянии той или иной стороны речи.</w:t>
      </w:r>
    </w:p>
    <w:p w:rsidR="00E358A7" w:rsidRPr="00E358A7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 речевой карте представлены следующие разделы</w:t>
      </w: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паспортная часть;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анамнестические данные;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данные о физическом и психическом здоровье ребенка;</w:t>
      </w:r>
    </w:p>
    <w:p w:rsidR="00E358A7" w:rsidRPr="00E358A7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раздел, посвященный общей характеристике речи, связной речи, словарному запасу, грамматическому строю речи, звукопроизношению и фонематическому слуху, </w:t>
      </w:r>
      <w:r w:rsidRPr="00E358A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слоговой структуре слова</w:t>
      </w: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чтению и письму</w:t>
      </w:r>
    </w:p>
    <w:p w:rsidR="00E358A7" w:rsidRPr="00E358A7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специальное место для записи </w:t>
      </w:r>
      <w:r w:rsidRPr="00E358A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логопедического заключения</w:t>
      </w: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E358A7" w:rsidRPr="00E358A7" w:rsidRDefault="00E358A7" w:rsidP="00E358A7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IV. Прогностический этап.</w:t>
      </w:r>
    </w:p>
    <w:p w:rsidR="00E358A7" w:rsidRPr="00E358A7" w:rsidRDefault="00E358A7" w:rsidP="00E358A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Очень важное звено в системе </w:t>
      </w:r>
      <w:r w:rsidRPr="00E358A7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логопедического обследования</w:t>
      </w:r>
      <w:r w:rsidRPr="00E358A7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поскольку на основании имеющихся фактов и их осмысления определяется прогноз дальнейшего развития ребенка, выясняются основные направления коррекционной работы с ним, решается вопрос о его индивидуальном образовательно-коррекционном маршруте.</w:t>
      </w:r>
    </w:p>
    <w:p w:rsidR="00E358A7" w:rsidRPr="00E358A7" w:rsidRDefault="00E358A7">
      <w:pPr>
        <w:rPr>
          <w:b/>
          <w:sz w:val="20"/>
        </w:rPr>
      </w:pPr>
    </w:p>
    <w:p w:rsidR="00E358A7" w:rsidRDefault="00E358A7" w:rsidP="00E358A7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58A7">
        <w:rPr>
          <w:rFonts w:ascii="Times New Roman" w:hAnsi="Times New Roman" w:cs="Times New Roman"/>
          <w:b/>
          <w:sz w:val="24"/>
          <w:szCs w:val="24"/>
        </w:rPr>
        <w:t xml:space="preserve">Подберите задания для обследования у детей состояния словесно-логического мышления. Обсудите подобранный материал на практическом занятии. </w:t>
      </w:r>
    </w:p>
    <w:p w:rsidR="00E358A7" w:rsidRDefault="00E358A7" w:rsidP="00E358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58A7" w:rsidRPr="00E358A7" w:rsidRDefault="00E358A7" w:rsidP="00E358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Почтовый ящик.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Методика описана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А.А.Венгер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Т.Л.Выготской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Э.И.Леонгарт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(1972).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Цель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исследование возможности осуществления операций сравнения и установления тождества объектов на материальном уровне.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Материал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коробка  с  прорезями  и набор объемных вкладок по форме прорезей (основания их соответствуют форме прорезей).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Инструкция: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жестовая или вербальная.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Ход выполнения задания: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ребенку предъявляются объемные вставки так,  чтобы их  основание  оказалось вверху. Исследователь берет одну из фигур, бросает ее в ящик и жестом предлагает ребенку продолжить работу.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Виды помощи: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демонстрация способа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примеривания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вставки к прорези;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подача вставки ребенку в ракурсе,  не требующем пространственной переориентации;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разъяснение порядка действий ребенку (сначала посмотри на фигурку,  потом посмотри на отверстие, примеряя фигуру к отверстию, попробуй ее повернуть, примерь к другому отверстию).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Диапазон применения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 3-х до 7-ми лет.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Норма выполнения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до 3-х лет 6-ти мес.  адекватным считается использование силовых приемов;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детей старше 3-х лет 6-ти мес.,  как правило, появляются целенаправленные пробы, дети старше 4-х лет переходят к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примериванию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после 5-ти лет - к зрительному соотнесению, однако, по мнению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А.А.Венгер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Г.Л.Выготской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Э.И.Леонгардт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сохранение проб у детей 4-х лет и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примеривание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детей 5-ти лет является допустимым.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 старше  6-ти  лет  должны  пользоваться зрительным соотнесением,  а после 7-ми лет действовать на основе представлений.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Доска </w:t>
      </w:r>
      <w:proofErr w:type="spellStart"/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Сегена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исследование наглядно-действенных форм мышления,  уровня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действий идентификации и моделирования.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Материал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доски с углублениями-пазами,  в которые вложены фигурки цельные или разрезанные на части, точно соответствующие пазам.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Инструкция: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действиях или словесная ("Посмотри, у меня доска с фигурками.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их высыплю, а ты положи обратно").</w:t>
      </w:r>
      <w:proofErr w:type="gramEnd"/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Ход выполнения задания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 ребенку показывается доска с вкладками, затем у него на глазах доска опрокидывается так, что вкладки падают на стол. Ребенку предлагается заполнить выемки.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Виды помощи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вкладывание 1-2 вставок экспериментатором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Разрезные картинки.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исследование наглядно-действенного и образного мышления,  возможности  перцептивного  моделирования,  способности соотнесения частей и целого и их пространственной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координации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 есть исследование возможностей синтеза на предметном уровне.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Материал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фигуры, разрезанные по фону (картинки).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Инструкция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жестовая и словесная ("Сложи эти части, посмотри, что у тебя получится, какая картинка").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Ход выполнения  задания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ребенку  последовательно  предлагаются  для складывания части разрезанных по фону или контуру фигур.  Части выкладываются перед ребенком в таком порядке,  чтобы их  нужно  было  не просто  сдвинуть,  а предварительно придать им нужное положение.  Во всех случаях фигуры,  которые должен сложить ребенок, не называются.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Виды помощи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демонстрация конечного результата с целью актуализации зрительного образа;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применение трафарета,  позволяющего зафиксировать проце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 скл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адывания фигур;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предъявление частей разрезных фигур в ракурсе, не требующем их переориентации в пространстве.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Диапазон применения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 возрастающей сложности для детей, начиная с 3-х лет. Детям 3-х-5-ти лет даются разрезные картинки сначала из 2-х частей, затем из З-х, а затем из 5-ти частей.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Норма выполнения</w:t>
      </w:r>
      <w:proofErr w:type="gramStart"/>
      <w:r w:rsidRPr="001F5D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большинство детей старше 4-х лет действуют  соотнесением  взором.  Нормой  при складывании картинки из 5-ти частей (дается детям с 5-ти лет, справившимся с предыдущими заданиями) считается использование проб.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Кубики </w:t>
      </w:r>
      <w:proofErr w:type="spellStart"/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Кооса</w:t>
      </w:r>
      <w:proofErr w:type="spellEnd"/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Исследование наглядно-образных форм мышления, выявление уровня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перцептивного моделирования.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Материал:</w:t>
      </w:r>
      <w:r w:rsidRPr="001F5D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набор кубиков, стороны которых окрашены: 1 - красная, 1 - синяя, 1 - красно-белая (по диагонали), 1 - желтая,  1 - белы, 1 - сине-желтая (по диагонали); 2) набор чертежей; 3) прозрачная 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накладка (сетка) на чертежи,  которая расчленяет целостный чертеж на части,  соответствующие количеству кубиков.</w:t>
      </w:r>
      <w:proofErr w:type="gramEnd"/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Инструкция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 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"Посмотри,  на карточке нарисован узор. Его можно сложить из кубиков. Попробуй".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Ход выполнения задания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 ребенку показывают по одному чертежу с последовательно возрастающей сложностью и набор кубиков и предлагают сложить заданный узор.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Виды помощи</w:t>
      </w:r>
      <w:r w:rsidRPr="001F5D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 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применение трафаретов и накладок, позволяющих зафиксировать количество и характер</w:t>
      </w:r>
    </w:p>
    <w:p w:rsidR="00E358A7" w:rsidRPr="001F5D35" w:rsidRDefault="00E358A7" w:rsidP="00E358A7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144" w:right="-3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деталей изображения;</w:t>
      </w:r>
    </w:p>
    <w:p w:rsidR="00E358A7" w:rsidRPr="001F5D35" w:rsidRDefault="00E358A7" w:rsidP="00E358A7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144" w:right="-3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обведение контура и частей фигуры указкой, что позволяет наметить детали изображения;</w:t>
      </w:r>
    </w:p>
    <w:p w:rsidR="00E358A7" w:rsidRPr="001F5D35" w:rsidRDefault="00E358A7" w:rsidP="00E358A7">
      <w:pPr>
        <w:numPr>
          <w:ilvl w:val="0"/>
          <w:numId w:val="4"/>
        </w:numPr>
        <w:shd w:val="clear" w:color="auto" w:fill="FFFFFF"/>
        <w:spacing w:before="30" w:after="30" w:line="240" w:lineRule="auto"/>
        <w:ind w:left="1144" w:right="-3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разделение чертежа на части и анализ каждой из них отдельно;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использование действий наложения деталей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</w:p>
    <w:p w:rsidR="00E358A7" w:rsidRPr="001F5D35" w:rsidRDefault="00E358A7" w:rsidP="00E358A7">
      <w:pPr>
        <w:shd w:val="clear" w:color="auto" w:fill="FFFFFF"/>
        <w:spacing w:after="0" w:line="240" w:lineRule="auto"/>
        <w:ind w:left="424" w:right="-3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о6разец или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424" w:right="-3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 трафарет  с  последующим вкладыванием фигур без  опоры  на образец (выкладка рядом с изображением);</w:t>
      </w:r>
    </w:p>
    <w:p w:rsidR="00E358A7" w:rsidRPr="001F5D35" w:rsidRDefault="00E358A7" w:rsidP="00E358A7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144" w:right="-3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направлений углов фигур с помощью графических схем;</w:t>
      </w:r>
    </w:p>
    <w:p w:rsidR="00E358A7" w:rsidRPr="001F5D35" w:rsidRDefault="00E358A7" w:rsidP="00E358A7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144" w:right="-3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рисование фигур,  предложенных для конструирования;</w:t>
      </w:r>
    </w:p>
    <w:p w:rsidR="00E358A7" w:rsidRPr="001F5D35" w:rsidRDefault="00E358A7" w:rsidP="00E358A7">
      <w:pPr>
        <w:numPr>
          <w:ilvl w:val="0"/>
          <w:numId w:val="5"/>
        </w:numPr>
        <w:shd w:val="clear" w:color="auto" w:fill="FFFFFF"/>
        <w:spacing w:before="30" w:after="30" w:line="240" w:lineRule="auto"/>
        <w:ind w:left="1144" w:right="-3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выкладка экспериментатором 1-2-х частей изображения с последующим продолжением работы испытуемым.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Диапазон применения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от 5-ти лет и выше.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Норма выполнения: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дети 5-летнего возраста выполняют задание с 4-мя кубиками с помощью зрительного соотнесения,  но допустимо и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примеривание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 6-ти лет дети выполняют те же задания при зрительном соотнесении, а с 7-ми лет - действуют на основе представлений.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Классификация невербальная.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исследование уровня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операций обобщения и классификации;  выявление возможности объединения наглядно представленных объектов на основе выделения одного ведущего признака.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Материал: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набор  из  24  карточек с изображением геометрических фигур (по 6 штук кругов,  квадратов, треугольников, ромбов) 3-х цветов (красный, желтый, синий), 2-х величин (большие, маленькие).</w:t>
      </w:r>
      <w:proofErr w:type="gramEnd"/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Инструкция: речевая  инструкция сопровождает конкретные действия экспериментатора и является вспомогательной ("Продолжай раскладывать карточки, подходящие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подходящими").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Ход выполнения задания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экспериментатор выкладывает перед испытуемым два ряда карточек по две фигуры одного цвета и просит ребенка продолжить классификацию (должно получиться 3 ряда  фигур,  различающихся по цвету).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Виды помощи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выкладывание начальной карточки третьего  ряда;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объяснение принципа раскладки: ("Они одинакового цвета: красные, синие, желтые);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дополнение карточек каждого из трех рядов экспериментатором.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Диапазон применения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для детей, начиная с 5-ти лет.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Норма выполнения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 выполнении задания по образцу детям 5-ти лет требуется 1-2 урока. Нормой является словесное обозначение признаков классификации.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Классафикация</w:t>
      </w:r>
      <w:proofErr w:type="spellEnd"/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невербальная</w:t>
      </w:r>
      <w:proofErr w:type="gramEnd"/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 двум признакам. Соотнесение цвета и формы.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Методика является модификацией лото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В.М.Когана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выявление возможности классификации на основе вычленения наглядно представленных признаков, заданных и выделенных материалом.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Материал: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1) таблица, расчерченная на квадраты, в вертикальном ряду которой обозначены неокрашенные геометрические формы (круг, квадрат, треугольник, прямоугольник, ромб, трапеция), а в горизонтальном - бесформенные цветовые мазки 7 цветов радуги;  2) набор геометрических фигур всех перечисленных форм и  цветов, соответствующих по размеру образцам фигур вертикального ряда.</w:t>
      </w:r>
      <w:proofErr w:type="gramEnd"/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Инструкция: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задается одновременно с раскладкой первых трех фигур экспериментатором:  "Найти место для каждой фигурки так, чтобы у каждой фигурки был свой цветной домик".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Ход выполнения задания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экспериментатор раскладывает первые три карточки и предлагает ребенку продолжить работу.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Виды помощи</w:t>
      </w:r>
      <w:r w:rsidRPr="001F5D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объяснение принципа классификации путем указания на ее признаки  (посмотри:  здесь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рисована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фигурка, у нее много домиков, (показ), и каждый - нового цвета);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объяснение принципа поиска (в действиях):</w:t>
      </w:r>
    </w:p>
    <w:p w:rsidR="00E358A7" w:rsidRPr="001F5D35" w:rsidRDefault="00E358A7" w:rsidP="00E358A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наложение фишки на образец формы;</w:t>
      </w:r>
    </w:p>
    <w:p w:rsidR="00E358A7" w:rsidRPr="001F5D35" w:rsidRDefault="00E358A7" w:rsidP="00E358A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поиск цвета;</w:t>
      </w:r>
    </w:p>
    <w:p w:rsidR="00E358A7" w:rsidRPr="001F5D35" w:rsidRDefault="00E358A7" w:rsidP="00E358A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совмещение движения фишки от формы к цвету.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Диапозон</w:t>
      </w:r>
      <w:proofErr w:type="spellEnd"/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применения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 от 5-ти лет и старше.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Норма выполнения</w:t>
      </w:r>
      <w:r w:rsidRPr="001F5D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дети 5-ти лет выполняют задание в полном объеме с  использованием  проб  и  при зрительном  соотнесении  при  уменьшении  поля восприятия до 4-х форм и 5-ти цветов.  Дети до 6-ти лет и старше выполняют задание в полном объеме на  основе  зрительного  соотнесения.  Дети  7-летнего  возраста справляются с заданием, действуя в идеальном плане.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Классафикация</w:t>
      </w:r>
      <w:proofErr w:type="spellEnd"/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невербальная</w:t>
      </w:r>
      <w:proofErr w:type="gramEnd"/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 2-м признакам.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Соотнесение формы и величины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(модификация задания, предложенного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А.А.Венгер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выявление возможности классификации на  основе  вычленения  наглядно  представленных признаков,  заданных выделенных материалом.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Материал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таблица,  расчерченная  на квадраты,  в вертикальном ряду которой обозначены неокрашенные геометрические формы,  а в верхнем ряду - постепенно уменьшающиеся по величине круги (5 кругов с диаметром  от 9 до 5 см);  2) набор геометрических фигур,  каждая из которых представлена в 5-ти последовательно изменяющихся величинах в соответствии с образцами.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Инструкция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вербальная, сопровождает конкретные действия экспериментатора.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Ход выполнения задания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экспериментатор раскладывает первые три карточки и предлагает ребенку продолжить работу.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Виды помощи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объяснение принципа классификации путем указания на ее признаки;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объяснение принципа поиска: наложение фишки на образец и сравнение с каждым порядковым элементом ряда;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объяснение в действиях принципа совмещения двух признаков.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Диапазон применения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5-ти лет и старше.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Норма выполнения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 дети 5-ти лет выполняют задание с использованием проб, выражающихся в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примеривание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помощью наложения. Количество проб уменьшается по мере заполнения рядов.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Сравнение и различение понятий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выяснение возможности выделения существенных признаков сходства и различия понятий и категориальных суждений.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Материал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пары слов.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Инструкция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"Я назову тебе 2 предмета, а ты скажи, чем они похожи и чем отличаются".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Ход выполнения задания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детям предлагается по одной паре слов, для которых последовательно необходимо выделить сходство и различие.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Диапазон применения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детям с 5-ти лет.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Норма выполнения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дети пятилетнего возраста при сравнении понятий используют функциональные признаки. Начиная с 6-ти лет возможно применение отвлеченных категорий.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Классификация предметов.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Методика является одной из основных в психологическом обследовании  (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Л.С.Выготский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1934; Гольдштейн и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Ширер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1941;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Б.В.Зейгарник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1970 и др.).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исследование процессов обобщения и  абстрагирования, развитие понятийной структуры мышления. На материале эксперимента можно также изучить возможность анализа последовательности умозаключений, критичности и обдуманности действий, особенностей логической памяти, объема и устойчивости внимания, личностных реакций. Наличие качественных нарушений мышления: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разноплановость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суждений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Материал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набор карточек с предметными изображениями, предполагающими категориальную классификацию (игрушки, одежда, животные, растения, посуда, мебель, инструменты, транспорт и т.д.).</w:t>
      </w:r>
      <w:proofErr w:type="gramEnd"/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Инструкция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разложите  эти карточки на столе -- что к чему подходит (название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их количество не указывается).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Ход выполнения  задания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 этап - "глухой" предлагается раскладывать карточки группировать их как получится. После того, как выложено 16-20 карточек, начинается II этап работы. Сначала оценивается, что было сделано ребенком. Отмечаются правильно отобранные группы ("Правильно, ты положил вместе игрушки, так и надо все объединять:  посуду с посудой,  одежду с одеждой" и т.д.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)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Затем оцениваются и корректируются ошибочные решения.  На протяжении II этапа ребенку задаются вопросы по поводу места раскладки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карточек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оценивается работа.  Важно выяснить название каждой из выделенных групп и определить принцип обобщения. Для  этого  необходимы словесные объяснения ребенка.  III этап - предлагается соединить выделенные группы между собой так,  чтобы предметам укрупненной группы можно было дать общее название с одним (!)  общим существенным признаком.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Диапазон применения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 от 5-ти до 7-ми лет — I,  II этапы; с 7-ми лет — III этап работы.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Норма выполнения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дети пятилетнего возраста справляются с заданием в действенном плане, определяя принцип обобщения на функциональном уровне.  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Начиная с 6-ти лет нормой является использование  отвлеченных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категорий.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Исключение предметов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исследование категориального мышления;  выявление уровня обобщения.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Материал: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набор карточек, на  каждой из которых изображено по 4 предмета. Три изображения относятся к одной категории, четвертое, сохраняя внешнее сходство с остальными или входя в одну действенную ситуацию,  не относится к этой категории. Карточки составляются по следующему принципу:  </w:t>
      </w:r>
    </w:p>
    <w:p w:rsidR="00E358A7" w:rsidRPr="001F5D35" w:rsidRDefault="00E358A7" w:rsidP="00E358A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раз изменяется позиция "лишней картинки";</w:t>
      </w:r>
    </w:p>
    <w:p w:rsidR="00E358A7" w:rsidRPr="001F5D35" w:rsidRDefault="00E358A7" w:rsidP="00E358A7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используются "провокации": по цвету, форме, величине, стилю изображения.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Инструкция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"На каждой карточке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изображены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 предмета.  Три из них между собой сходны,  их можно назвать одним названием,  а четвертый к ним не подходит. Найди этот неподходящий предмет, скажи, почему он не подходит к остальным и скажи, как можно назвать остальные 3 предмета".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Ход выполнения задания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ребенку последовательно предъявляются карточки,  на которых он  показывает "лишний" предмет, а затем обосновывает принцип выделения.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Диапазон применения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детям от 5-ти лет и выше в порядке возрастающей сложности. Норма выполнения: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пятилетнего возраста справляются с заданием в действенном плане, обобщая сходные предметы на функциональном уровне и определяя "лишний" предмет способом противопоставления (например:  это обувь, а это — не обувь). Дети с 6-ти лет в обоснование сходства и различия вводят отдельные отвлеченные категории, частота употребления которых возрастает к 7-ми годам.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Пирамидка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Виды помощи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подача колец с целью стимуляции  деятельности;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-демонстрация способа  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примеривания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колец  друг  к другу с целью складывания пирамидки с учетом величины.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Нормы выполнения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дети  2-3-х  лет  могут складывать пирамидку без учета величины. Неадекватным для них будет складывание пирамидки с  попыткой надеть  кольцо  на закрытый колпачок. Дети старше 4-х лет должны нанизывать пирамидку с учетом величины,  но могут прибегать к пробам и </w:t>
      </w:r>
      <w:proofErr w:type="spell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примериванию</w:t>
      </w:r>
      <w:proofErr w:type="spell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дети старше 5-лет должны пользоваться зрительным соотнесением.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Методика Россолимо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исследуется понимание  смысла  ситуации,  наличие  элементарных представлений, возможность использования    прошлого    опыта. (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Рекомендована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обследования детей с речевыми нарушениями.)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Методика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ребенка просят назвать или показать предмет,  которого недостает.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Помощь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показать   картинку   с  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предметами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среди  которых  и недостающий.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Анализ выполнения</w:t>
      </w:r>
      <w:r w:rsidRPr="001F5D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 -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дети  с олигофренией в степени дебильности с заданием справляются;  некоторым требуется организующая помощь или наводящие вопросы;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дети   с  ЗПР  легко  понимают  инструкцию  и  без  затруднений выполняют задание.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Четвертый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лишний</w:t>
      </w:r>
      <w:proofErr w:type="spellEnd"/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</w:t>
      </w:r>
      <w:r w:rsidRPr="001F5D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 </w:t>
      </w:r>
      <w:r w:rsidRPr="001F5D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Цель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- уровень  обобщения,  логическая   обоснованность   и   четкость формулировки, возможность   формирования  и  использования  обобщенных представлений. Последовательность усложнения задания дает  возможность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анализировать обобщения разного уровня.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1 вар. - 3 цветка и кошка.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2 вар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осуда и стол.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3 вар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еханические транспортные средства и лошадь.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4 вар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умка, рюкзак, чемодан и зонт.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5 вар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урица, цыпленок, яйцо и утка (2 варианта).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6 вар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вейная машина. нитки, иголка и очки.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7 вар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proofErr w:type="gramStart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ошка, собака, коза и волк.</w:t>
      </w: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</w:t>
      </w:r>
      <w:r w:rsidRPr="001F5D3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Инструкция</w:t>
      </w:r>
      <w:r w:rsidRPr="001F5D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"На этой карточке нарисованы 4 предмета,  три  из  них имеют что-то общее, а один не подходит. Какой предмет лишний?"</w:t>
      </w:r>
    </w:p>
    <w:p w:rsidR="00E358A7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8A7" w:rsidRPr="00E358A7" w:rsidRDefault="00E358A7" w:rsidP="00E358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358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/>
      </w:r>
      <w:r w:rsidRPr="00E358A7">
        <w:rPr>
          <w:rFonts w:ascii="Times New Roman" w:eastAsia="Calibri" w:hAnsi="Times New Roman" w:cs="Times New Roman"/>
          <w:b/>
          <w:sz w:val="24"/>
          <w:szCs w:val="24"/>
        </w:rPr>
        <w:t>Практическое занятие 4</w:t>
      </w:r>
    </w:p>
    <w:p w:rsidR="00E358A7" w:rsidRPr="00E358A7" w:rsidRDefault="00E358A7" w:rsidP="00E358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sz w:val="24"/>
          <w:szCs w:val="24"/>
        </w:rPr>
        <w:t>Тема: Формы взаимодействия специалистов (логопеда, воспитателя</w:t>
      </w:r>
      <w:proofErr w:type="gramStart"/>
      <w:r w:rsidRPr="00E358A7">
        <w:rPr>
          <w:rFonts w:ascii="Times New Roman" w:eastAsia="Calibri" w:hAnsi="Times New Roman" w:cs="Times New Roman"/>
          <w:b/>
          <w:sz w:val="24"/>
          <w:szCs w:val="24"/>
        </w:rPr>
        <w:t xml:space="preserve">,) </w:t>
      </w:r>
      <w:proofErr w:type="gramEnd"/>
      <w:r w:rsidRPr="00E358A7">
        <w:rPr>
          <w:rFonts w:ascii="Times New Roman" w:eastAsia="Calibri" w:hAnsi="Times New Roman" w:cs="Times New Roman"/>
          <w:b/>
          <w:sz w:val="24"/>
          <w:szCs w:val="24"/>
        </w:rPr>
        <w:t>с родителями детей, имеющих нарушения речи.</w:t>
      </w:r>
    </w:p>
    <w:p w:rsid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sz w:val="24"/>
          <w:szCs w:val="24"/>
        </w:rPr>
        <w:t>4.</w:t>
      </w:r>
      <w:r w:rsidRPr="00E358A7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Что такое </w:t>
      </w:r>
      <w:proofErr w:type="gramStart"/>
      <w:r w:rsidRPr="00E358A7">
        <w:rPr>
          <w:rFonts w:ascii="Times New Roman" w:eastAsia="Calibri" w:hAnsi="Times New Roman" w:cs="Times New Roman"/>
          <w:b/>
          <w:sz w:val="24"/>
          <w:szCs w:val="24"/>
        </w:rPr>
        <w:t>семейная</w:t>
      </w:r>
      <w:proofErr w:type="gramEnd"/>
      <w:r w:rsidRPr="00E358A7">
        <w:rPr>
          <w:rFonts w:ascii="Times New Roman" w:eastAsia="Calibri" w:hAnsi="Times New Roman" w:cs="Times New Roman"/>
          <w:b/>
          <w:sz w:val="24"/>
          <w:szCs w:val="24"/>
        </w:rPr>
        <w:t xml:space="preserve"> (материнская) депривация?</w:t>
      </w:r>
    </w:p>
    <w:p w:rsid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 Материнская и семейная депривация – недостаточность материнского тепла и эмоционального резонанса в общении с ребёнком, отсутствие родителей/матери (истинное сиротство) или отсутствие семьи при живых родителях (социальное сиротство), длительная сепарация от семьи/матери 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СРС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> Опросник родительского отношения </w:t>
      </w:r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br/>
        <w:t>(</w:t>
      </w:r>
      <w:proofErr w:type="spellStart"/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>А.Я.Варга</w:t>
      </w:r>
      <w:proofErr w:type="spellEnd"/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>В.В.Столин</w:t>
      </w:r>
      <w:proofErr w:type="spellEnd"/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7AE3804" wp14:editId="01A7D663">
            <wp:extent cx="285750" cy="95250"/>
            <wp:effectExtent l="0" t="0" r="0" b="0"/>
            <wp:docPr id="1" name="Рисунок 1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58A7">
        <w:rPr>
          <w:rFonts w:ascii="Times New Roman" w:eastAsia="Calibri" w:hAnsi="Times New Roman" w:cs="Times New Roman"/>
          <w:sz w:val="24"/>
          <w:szCs w:val="24"/>
        </w:rPr>
        <w:t>Тест-опросник родительского отношения (ОРО) представляет собой психодиагностический инструмент, ориентированный на выявление родительского отношения у лиц, обращающихся за психологической помощью по вопросам воспитания детей и общения с ними. Родительское отношение понимается как система разнообразных чувств по отношению к ребенку, поведенческих стереотипов, практикуемых в общении с ним, особенностей восприятия и понимания характера личности ребенка, его поступков.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>Структура опросника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Опросник состоит из 5 шкал: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1.     "Принятие-отвержение". Шкала отражает интегральное эмоциональное отношение к ребенку. Содержание одного полюса шкалы: родителю нравится ребенок таким, какой он есть. Родитель уважает индивидуальность ребенка, симпатизирует ему. Родитель стремится проводить много времени вместе с ребенком, одобряет его интересы и планы. На другом полюсе шкалы; родитель воспринимает своего ребенка плохим, неприспособленным, неудачливым. Ему кажется, что ребенок не добьется успеха в жизни из-за низких способностей, небольшого ума, дурных наклонностей. По </w:t>
      </w:r>
      <w:r w:rsidRPr="00E358A7">
        <w:rPr>
          <w:rFonts w:ascii="Times New Roman" w:eastAsia="Calibri" w:hAnsi="Times New Roman" w:cs="Times New Roman"/>
          <w:sz w:val="24"/>
          <w:szCs w:val="24"/>
        </w:rPr>
        <w:lastRenderedPageBreak/>
        <w:t>большей части родитель испытывает к ребенку злость, досаду, раздражение, обиду. Он не доверяет ребенку и не уважает его.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2.     "Кооперация" - социально желательный образ родительского отношения. Содержательно эта шкала раскрывается так: родитель заинтересован в делах и планах ребенка, старается во всем помочь ребенку, сочувствует ему. Родитель высоко оценивает интеллектуальные и творческие способности ребенка, испытывает чувство гордости за него. Он поощряет инициативу и самостоятельность ребенка, стирается быть с ним на равных. Родитель доверяет ребенку, старается встать на его точку зрения и спорных </w:t>
      </w:r>
      <w:proofErr w:type="gramStart"/>
      <w:r w:rsidRPr="00E358A7">
        <w:rPr>
          <w:rFonts w:ascii="Times New Roman" w:eastAsia="Calibri" w:hAnsi="Times New Roman" w:cs="Times New Roman"/>
          <w:sz w:val="24"/>
          <w:szCs w:val="24"/>
        </w:rPr>
        <w:t>вопросах</w:t>
      </w:r>
      <w:proofErr w:type="gramEnd"/>
      <w:r w:rsidRPr="00E358A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3.     "Симбиоз" - шкала отражает межличностную дистанцию в общении с ребенком. При высоких баллах по этой шкале можно считать, что родитель стремится к сим биотическим отношениям с ребенком. Содержательно эта тенденция описывается так - родитель ощущает себя с ребенком единым целым, стремится удовлетворить все потребности ребенка, оградить его от трудностей и неприятностей жизни. Родитель постоянно ощущает тревогу за ребенка, ребенок ему кажется маленьким и беззащитным. Тревога родителя повышается, когда ребенок начинает </w:t>
      </w:r>
      <w:proofErr w:type="spellStart"/>
      <w:r w:rsidRPr="00E358A7">
        <w:rPr>
          <w:rFonts w:ascii="Times New Roman" w:eastAsia="Calibri" w:hAnsi="Times New Roman" w:cs="Times New Roman"/>
          <w:sz w:val="24"/>
          <w:szCs w:val="24"/>
        </w:rPr>
        <w:t>автономизироваться</w:t>
      </w:r>
      <w:proofErr w:type="spellEnd"/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 в силу обстоятельств, так как по своей воле родитель не предоставляет ребенку самостоятельности никогда.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4.     "</w:t>
      </w:r>
      <w:proofErr w:type="gramStart"/>
      <w:r w:rsidRPr="00E358A7">
        <w:rPr>
          <w:rFonts w:ascii="Times New Roman" w:eastAsia="Calibri" w:hAnsi="Times New Roman" w:cs="Times New Roman"/>
          <w:sz w:val="24"/>
          <w:szCs w:val="24"/>
        </w:rPr>
        <w:t>Авторитарная</w:t>
      </w:r>
      <w:proofErr w:type="gramEnd"/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358A7">
        <w:rPr>
          <w:rFonts w:ascii="Times New Roman" w:eastAsia="Calibri" w:hAnsi="Times New Roman" w:cs="Times New Roman"/>
          <w:sz w:val="24"/>
          <w:szCs w:val="24"/>
        </w:rPr>
        <w:t>гиперсоциализация</w:t>
      </w:r>
      <w:proofErr w:type="spellEnd"/>
      <w:r w:rsidRPr="00E358A7">
        <w:rPr>
          <w:rFonts w:ascii="Times New Roman" w:eastAsia="Calibri" w:hAnsi="Times New Roman" w:cs="Times New Roman"/>
          <w:sz w:val="24"/>
          <w:szCs w:val="24"/>
        </w:rPr>
        <w:t>" - отражает форму и направление контроля за поведением ребенка. При высоком балле по этой шкале и родительском отношении данного родителя отчетливо просматривается авторитаризм. Родитель требует от ребенка безоговорочного послушания и дисциплины. Он старается навязать ребенку во всем свою волю, не в состоянии встать на его точку зрения. За проявления своеволия ребенка сурово наказывают. Родитель пристально следит за социальными достижениями ребенка, его индивидуальными особенностями, привычками, мыслями, чувствами.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5.     "Маленький неудачник" - отражает особенности восприятия и понимания ребенка родителем. При высоких значениях по этой шкале в родительском отношении данного родителя имеются стремления </w:t>
      </w:r>
      <w:proofErr w:type="spellStart"/>
      <w:r w:rsidRPr="00E358A7">
        <w:rPr>
          <w:rFonts w:ascii="Times New Roman" w:eastAsia="Calibri" w:hAnsi="Times New Roman" w:cs="Times New Roman"/>
          <w:sz w:val="24"/>
          <w:szCs w:val="24"/>
        </w:rPr>
        <w:t>инфантилизировать</w:t>
      </w:r>
      <w:proofErr w:type="spellEnd"/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 ребенка, приписать ему личную и социальную несостоятельность. Родитель видит ребенка младшим по сравнению с реальным возрастом. Интересы, увлечения, мысли и чувства ребенка кажутся родителю детскими, несерьезными. Ребенок представляется не приспособленным, не успешным, открытым для </w:t>
      </w:r>
      <w:proofErr w:type="gramStart"/>
      <w:r w:rsidRPr="00E358A7">
        <w:rPr>
          <w:rFonts w:ascii="Times New Roman" w:eastAsia="Calibri" w:hAnsi="Times New Roman" w:cs="Times New Roman"/>
          <w:sz w:val="24"/>
          <w:szCs w:val="24"/>
        </w:rPr>
        <w:t>дурных</w:t>
      </w:r>
      <w:proofErr w:type="gramEnd"/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 влиянии. Родитель не доверяет своему ребенку, досадует на его </w:t>
      </w:r>
      <w:proofErr w:type="spellStart"/>
      <w:r w:rsidRPr="00E358A7">
        <w:rPr>
          <w:rFonts w:ascii="Times New Roman" w:eastAsia="Calibri" w:hAnsi="Times New Roman" w:cs="Times New Roman"/>
          <w:sz w:val="24"/>
          <w:szCs w:val="24"/>
        </w:rPr>
        <w:t>неуспешность</w:t>
      </w:r>
      <w:proofErr w:type="spellEnd"/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 и неумелость. В связи с этим родитель старается оградить ребенка от трудностей жизни и строго контролировать его действия.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>Текст опросника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1.     Я всегда сочувствую своему ребенку.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2.     Я считаю своим долгом знать все, что думает мой ребенок.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3.     Я уважаю своего ребенка.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4.     Мне кажется, что поведение моего ребенка значительно отклоняется от нормы.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5.     Нужно подольше держать ребенка в стороне от реальных жизненных проблем, если они его травмируют.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6.     Я испытываю к ребенку чувство расположения.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7.     Хорошие родители ограждают ребенка от трудностей жизни.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8.     Мой ребенок часто неприятен мне.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9.     Я всегда стараюсь помочь своему ребенку.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10. Бывают случаи, когда издевательское отношение к ребенку приносит ему большую пользу.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lastRenderedPageBreak/>
        <w:t>11. Я испытываю досаду по отношению к своему ребенку.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12. Мой ребенок ничего не добьется в жизни.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13. Мне кажется, что дети потешаются над моим ребенком.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14. Мой ребенок часто совершает такие поступки, которые, кроме презрения, ничего не стоят.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15. Для своего возраста мой ребенок немножко незрелый.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16. Мой ребенок ведет себя плохо специально, чтобы досадить мне.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17. Мой ребенок впитывает в себя все дурное как "губка".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18. Моего ребенка трудно научить хорошим манерам при всем старании.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19. Ребенка следует держать в жестких рамках, тогда из него вырастет порядочный человек.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20. Я люблю, когда друзья моего ребенка приходят к нам в дом.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21. Я принимаю участие в своем ребенке.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22. К моему ребенку "липнет" все дурное.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23. Мой ребенок не добьется успеха в жизни.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24. Когда в компании знакомых говорят о детях, мне немного стыдно, что мой ребенок не такой умный и способный, как мне бы хотелось.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25. Я жалею своего ребенка.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26. Когда я сравниваю своего ребенка со сверстниками, они кажутся мне взрослее и по поведению, и по суждениям.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27. Я с удовольствием провожу с ребенком все свое свободное время.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28. Я часто жалею о том, что мой ребенок растет и взрослеет, и с нежностью вспоминаю его маленьким.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29. Я часто ловлю себя на враждебном отношении к ребенку.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30. Я мечтаю о том, чтобы мой ребенок достиг всего того, что мне не удалось в жизни.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31. Родители должны приспосабливаться к ребенку, а не только требовать этого от него.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32. Я стараюсь выполнять все просьбы моего ребенка.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33. При принятии семейных решений следует учитывать мнение ребенка.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34. Я очень интересуюсь жизнью своего ребенка.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35. В конфликте с ребенком я часто могу признать, что он по-своему прав.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36. Дети рано узнают, что родители могут ошибаться.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37. Я всегда считаюсь с ребенком.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38. Я испытываю к ребенку дружеские чувства.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39. Основная причина капризов моего ребенка - эгоизм, упрямство и лень.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40. Невозможно нормально отдохнуть, если проводить отпуск с ребенком.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41. Самое главное, чтобы у ребенка было спокойное и беззаботное детство.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42. Иногда мне кажется, что мой ребенок не способен ни на что хорошее.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lastRenderedPageBreak/>
        <w:t>43. Я разделяю увлечения своего ребенка.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44. Мой ребенок может вывести из себя кого угодно.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45. Я понимаю огорчения своего ребенка.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46. Мой ребенок часто раздражает меня.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47. Воспитание ребенка - сплошная нервотрепка.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48. Строгая дисциплина в детстве развивает сильный характер.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49. Я не доверяю своему ребенку.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50. За строгое воспитание дети благодарят потом.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51. Иногда мне кажется, что ненавижу своего ребенка.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52. В моем ребенке больше недостатков, чем достоинств.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53. Я разделяю интересы своего ребенка.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54. Мой ребенок не в состоянии что-либо сделать самостоятельно, а если и сделает, то обязательно не так.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55. Мой ребенок вырастет не приспособленным к жизни.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56. Мой ребенок нравится мне таким, какой он есть.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57. Я тщательно слежу за состоянием здоровья моего ребенка.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58. Нередко я восхищаюсь своим ребенком.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59. Ребенок не должен иметь секретов от родителей.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60. Я не высокого мнения о способностях моего ребенка и не скрываю этого от него.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61. Очень желательно, чтобы ребенок дружил с теми детьми, которые нравятся его родителям.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>Ключи к опроснику</w:t>
      </w:r>
    </w:p>
    <w:p w:rsidR="00E358A7" w:rsidRPr="00E358A7" w:rsidRDefault="00E358A7" w:rsidP="00E358A7">
      <w:pPr>
        <w:numPr>
          <w:ilvl w:val="0"/>
          <w:numId w:val="8"/>
        </w:num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Принятие-отвержение: 3, 4, 8, 10, 12, 14, 15, 16, 18, 20, 24, 26, 27, 29, 37, 38, 39, 40, 42, 43, 44, 45, 46, 47, 49, 52, 53, 55, 56, 60.</w:t>
      </w:r>
    </w:p>
    <w:p w:rsidR="00E358A7" w:rsidRPr="00E358A7" w:rsidRDefault="00E358A7" w:rsidP="00E358A7">
      <w:pPr>
        <w:numPr>
          <w:ilvl w:val="0"/>
          <w:numId w:val="8"/>
        </w:num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Образ социальной желательности поведения: 6, 9, 21, 25, 31, 34, 35, 36.</w:t>
      </w:r>
    </w:p>
    <w:p w:rsidR="00E358A7" w:rsidRPr="00E358A7" w:rsidRDefault="00E358A7" w:rsidP="00E358A7">
      <w:pPr>
        <w:numPr>
          <w:ilvl w:val="0"/>
          <w:numId w:val="8"/>
        </w:num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Симбиоз: 1, 5, 7, 28, 32, 41, 58.</w:t>
      </w:r>
    </w:p>
    <w:p w:rsidR="00E358A7" w:rsidRPr="00E358A7" w:rsidRDefault="00E358A7" w:rsidP="00E358A7">
      <w:pPr>
        <w:numPr>
          <w:ilvl w:val="0"/>
          <w:numId w:val="8"/>
        </w:num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Авторитарная </w:t>
      </w:r>
      <w:proofErr w:type="spellStart"/>
      <w:r w:rsidRPr="00E358A7">
        <w:rPr>
          <w:rFonts w:ascii="Times New Roman" w:eastAsia="Calibri" w:hAnsi="Times New Roman" w:cs="Times New Roman"/>
          <w:sz w:val="24"/>
          <w:szCs w:val="24"/>
        </w:rPr>
        <w:t>гиперсоциализация</w:t>
      </w:r>
      <w:proofErr w:type="spellEnd"/>
      <w:r w:rsidRPr="00E358A7">
        <w:rPr>
          <w:rFonts w:ascii="Times New Roman" w:eastAsia="Calibri" w:hAnsi="Times New Roman" w:cs="Times New Roman"/>
          <w:sz w:val="24"/>
          <w:szCs w:val="24"/>
        </w:rPr>
        <w:t>: 2, 19, 30,48, 50, 57, 59.</w:t>
      </w:r>
    </w:p>
    <w:p w:rsidR="00E358A7" w:rsidRPr="00E358A7" w:rsidRDefault="00E358A7" w:rsidP="00E358A7">
      <w:pPr>
        <w:numPr>
          <w:ilvl w:val="0"/>
          <w:numId w:val="8"/>
        </w:num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"Маленький неудачник": 9, 11, 13, 17, 22, 28, 54, 61.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t>Порядок подсчета тестовых баллов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sz w:val="24"/>
          <w:szCs w:val="24"/>
        </w:rPr>
        <w:br/>
      </w:r>
      <w:r w:rsidRPr="00E358A7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B232A6" wp14:editId="514DFA06">
            <wp:extent cx="285750" cy="95250"/>
            <wp:effectExtent l="0" t="0" r="0" b="0"/>
            <wp:docPr id="2" name="Рисунок 2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58A7">
        <w:rPr>
          <w:rFonts w:ascii="Times New Roman" w:eastAsia="Calibri" w:hAnsi="Times New Roman" w:cs="Times New Roman"/>
          <w:sz w:val="24"/>
          <w:szCs w:val="24"/>
        </w:rPr>
        <w:t>При подсчете тестовых баллов по всем шкалам учитывается ответ "верно". Высокий тестовый балл по соответствующим шкалам интерпретируется как: </w:t>
      </w:r>
      <w:r w:rsidRPr="00E358A7">
        <w:rPr>
          <w:rFonts w:ascii="Times New Roman" w:eastAsia="Calibri" w:hAnsi="Times New Roman" w:cs="Times New Roman"/>
          <w:sz w:val="24"/>
          <w:szCs w:val="24"/>
        </w:rPr>
        <w:br/>
        <w:t>- отвержение, </w:t>
      </w:r>
      <w:r w:rsidRPr="00E358A7">
        <w:rPr>
          <w:rFonts w:ascii="Times New Roman" w:eastAsia="Calibri" w:hAnsi="Times New Roman" w:cs="Times New Roman"/>
          <w:sz w:val="24"/>
          <w:szCs w:val="24"/>
        </w:rPr>
        <w:br/>
        <w:t>- социальная желательность, </w:t>
      </w:r>
      <w:r w:rsidRPr="00E358A7">
        <w:rPr>
          <w:rFonts w:ascii="Times New Roman" w:eastAsia="Calibri" w:hAnsi="Times New Roman" w:cs="Times New Roman"/>
          <w:sz w:val="24"/>
          <w:szCs w:val="24"/>
        </w:rPr>
        <w:br/>
        <w:t>- симбиоз, </w:t>
      </w:r>
      <w:r w:rsidRPr="00E358A7">
        <w:rPr>
          <w:rFonts w:ascii="Times New Roman" w:eastAsia="Calibri" w:hAnsi="Times New Roman" w:cs="Times New Roman"/>
          <w:sz w:val="24"/>
          <w:szCs w:val="24"/>
        </w:rPr>
        <w:br/>
        <w:t xml:space="preserve">- </w:t>
      </w:r>
      <w:proofErr w:type="spellStart"/>
      <w:r w:rsidRPr="00E358A7">
        <w:rPr>
          <w:rFonts w:ascii="Times New Roman" w:eastAsia="Calibri" w:hAnsi="Times New Roman" w:cs="Times New Roman"/>
          <w:sz w:val="24"/>
          <w:szCs w:val="24"/>
        </w:rPr>
        <w:t>гиперсоциализация</w:t>
      </w:r>
      <w:proofErr w:type="spellEnd"/>
      <w:r w:rsidRPr="00E358A7">
        <w:rPr>
          <w:rFonts w:ascii="Times New Roman" w:eastAsia="Calibri" w:hAnsi="Times New Roman" w:cs="Times New Roman"/>
          <w:sz w:val="24"/>
          <w:szCs w:val="24"/>
        </w:rPr>
        <w:t>, </w:t>
      </w:r>
      <w:r w:rsidRPr="00E358A7">
        <w:rPr>
          <w:rFonts w:ascii="Times New Roman" w:eastAsia="Calibri" w:hAnsi="Times New Roman" w:cs="Times New Roman"/>
          <w:sz w:val="24"/>
          <w:szCs w:val="24"/>
        </w:rPr>
        <w:br/>
        <w:t xml:space="preserve">- </w:t>
      </w:r>
      <w:proofErr w:type="spellStart"/>
      <w:r w:rsidRPr="00E358A7">
        <w:rPr>
          <w:rFonts w:ascii="Times New Roman" w:eastAsia="Calibri" w:hAnsi="Times New Roman" w:cs="Times New Roman"/>
          <w:sz w:val="24"/>
          <w:szCs w:val="24"/>
        </w:rPr>
        <w:t>инфантилизация</w:t>
      </w:r>
      <w:proofErr w:type="spellEnd"/>
      <w:r w:rsidRPr="00E358A7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spellStart"/>
      <w:r w:rsidRPr="00E358A7">
        <w:rPr>
          <w:rFonts w:ascii="Times New Roman" w:eastAsia="Calibri" w:hAnsi="Times New Roman" w:cs="Times New Roman"/>
          <w:sz w:val="24"/>
          <w:szCs w:val="24"/>
        </w:rPr>
        <w:t>инвалидизация</w:t>
      </w:r>
      <w:proofErr w:type="spellEnd"/>
      <w:r w:rsidRPr="00E358A7">
        <w:rPr>
          <w:rFonts w:ascii="Times New Roman" w:eastAsia="Calibri" w:hAnsi="Times New Roman" w:cs="Times New Roman"/>
          <w:sz w:val="24"/>
          <w:szCs w:val="24"/>
        </w:rPr>
        <w:t>). </w:t>
      </w:r>
      <w:r w:rsidRPr="00E358A7">
        <w:rPr>
          <w:rFonts w:ascii="Times New Roman" w:eastAsia="Calibri" w:hAnsi="Times New Roman" w:cs="Times New Roman"/>
          <w:sz w:val="24"/>
          <w:szCs w:val="24"/>
        </w:rPr>
        <w:br/>
      </w:r>
      <w:r w:rsidRPr="00E358A7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77D8B5A" wp14:editId="6657C6FF">
            <wp:extent cx="285750" cy="95250"/>
            <wp:effectExtent l="0" t="0" r="0" b="0"/>
            <wp:docPr id="3" name="Рисунок 3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58A7">
        <w:rPr>
          <w:rFonts w:ascii="Times New Roman" w:eastAsia="Calibri" w:hAnsi="Times New Roman" w:cs="Times New Roman"/>
          <w:sz w:val="24"/>
          <w:szCs w:val="24"/>
        </w:rPr>
        <w:t>Тестовые нормы проводятся в виде таблиц процентильных рангов тестовых баллов по соответствующим шкалам = 160</w:t>
      </w:r>
    </w:p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>1 шкала: "принятие-отвержение"</w:t>
      </w:r>
    </w:p>
    <w:tbl>
      <w:tblPr>
        <w:tblW w:w="99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5"/>
        <w:gridCol w:w="793"/>
        <w:gridCol w:w="794"/>
        <w:gridCol w:w="794"/>
        <w:gridCol w:w="794"/>
        <w:gridCol w:w="794"/>
        <w:gridCol w:w="794"/>
        <w:gridCol w:w="794"/>
        <w:gridCol w:w="794"/>
        <w:gridCol w:w="794"/>
      </w:tblGrid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"сырой балл"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Процентильный ранг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0,63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3,79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12,02</w:t>
            </w:r>
          </w:p>
        </w:tc>
      </w:tr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"сырой балл"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</w:tr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Процентильный ранг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31,01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53,79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68,35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77,21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84,17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88,60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90,50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92,40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93,67</w:t>
            </w:r>
          </w:p>
        </w:tc>
      </w:tr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"сырой балл"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</w:tr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Процентильный ранг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94,30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95,50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97,46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98,10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98,73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98,73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99,36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</w:tr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"сырой балл"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</w:tr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Процентильный ранг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>2 шкала</w:t>
      </w:r>
    </w:p>
    <w:tbl>
      <w:tblPr>
        <w:tblW w:w="99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35"/>
        <w:gridCol w:w="645"/>
        <w:gridCol w:w="645"/>
        <w:gridCol w:w="645"/>
        <w:gridCol w:w="645"/>
        <w:gridCol w:w="645"/>
        <w:gridCol w:w="788"/>
        <w:gridCol w:w="788"/>
        <w:gridCol w:w="788"/>
        <w:gridCol w:w="788"/>
        <w:gridCol w:w="788"/>
      </w:tblGrid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"сырой балл"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Процентильный ранг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1,57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3,46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5,67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7,88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9,77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12,29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19,22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31,19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48,82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80,93</w:t>
            </w:r>
          </w:p>
        </w:tc>
      </w:tr>
    </w:tbl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>3 шкала</w:t>
      </w:r>
    </w:p>
    <w:tbl>
      <w:tblPr>
        <w:tblW w:w="99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4"/>
        <w:gridCol w:w="717"/>
        <w:gridCol w:w="877"/>
        <w:gridCol w:w="877"/>
        <w:gridCol w:w="877"/>
        <w:gridCol w:w="877"/>
        <w:gridCol w:w="877"/>
        <w:gridCol w:w="877"/>
        <w:gridCol w:w="877"/>
      </w:tblGrid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"сырой балл"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Процентильный ранг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4,72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19,53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39,06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57,96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74,97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86,63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92,93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96,65</w:t>
            </w:r>
          </w:p>
        </w:tc>
      </w:tr>
    </w:tbl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>4 шкала</w:t>
      </w:r>
    </w:p>
    <w:tbl>
      <w:tblPr>
        <w:tblW w:w="99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1"/>
        <w:gridCol w:w="787"/>
        <w:gridCol w:w="962"/>
        <w:gridCol w:w="962"/>
        <w:gridCol w:w="962"/>
        <w:gridCol w:w="962"/>
        <w:gridCol w:w="962"/>
        <w:gridCol w:w="962"/>
      </w:tblGrid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"сырой балл"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Процентильный ранг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4,41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13,86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32,13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53,87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69,30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83,79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95,76</w:t>
            </w:r>
          </w:p>
        </w:tc>
      </w:tr>
    </w:tbl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E358A7">
        <w:rPr>
          <w:rFonts w:ascii="Times New Roman" w:eastAsia="Calibri" w:hAnsi="Times New Roman" w:cs="Times New Roman"/>
          <w:b/>
          <w:bCs/>
          <w:sz w:val="24"/>
          <w:szCs w:val="24"/>
        </w:rPr>
        <w:t>5 шкала</w:t>
      </w:r>
    </w:p>
    <w:tbl>
      <w:tblPr>
        <w:tblW w:w="990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6"/>
        <w:gridCol w:w="863"/>
        <w:gridCol w:w="863"/>
        <w:gridCol w:w="863"/>
        <w:gridCol w:w="863"/>
        <w:gridCol w:w="863"/>
        <w:gridCol w:w="863"/>
        <w:gridCol w:w="863"/>
        <w:gridCol w:w="863"/>
      </w:tblGrid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"сырой балл"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</w:tr>
      <w:tr w:rsidR="00E358A7" w:rsidRPr="00E358A7" w:rsidTr="00715C0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Процентильный ранг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14,55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45,57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70,25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84,81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93,04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96,83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99,37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358A7" w:rsidRPr="00E358A7" w:rsidRDefault="00E358A7" w:rsidP="00E358A7">
            <w:pPr>
              <w:tabs>
                <w:tab w:val="left" w:pos="3135"/>
              </w:tabs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358A7">
              <w:rPr>
                <w:rFonts w:ascii="Times New Roman" w:eastAsia="Calibri" w:hAnsi="Times New Roman" w:cs="Times New Roman"/>
                <w:sz w:val="24"/>
                <w:szCs w:val="24"/>
              </w:rPr>
              <w:t>100,0</w:t>
            </w:r>
          </w:p>
        </w:tc>
      </w:tr>
    </w:tbl>
    <w:p w:rsidR="00E358A7" w:rsidRPr="00E358A7" w:rsidRDefault="00E358A7" w:rsidP="00E358A7">
      <w:pPr>
        <w:tabs>
          <w:tab w:val="left" w:pos="3135"/>
        </w:tabs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E358A7" w:rsidRPr="00E358A7" w:rsidRDefault="00E358A7" w:rsidP="00E358A7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358A7" w:rsidRPr="001F5D35" w:rsidRDefault="00E358A7" w:rsidP="00E358A7">
      <w:pPr>
        <w:shd w:val="clear" w:color="auto" w:fill="FFFFFF"/>
        <w:spacing w:after="0" w:line="240" w:lineRule="auto"/>
        <w:ind w:left="-284" w:right="-342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358A7" w:rsidRPr="00E358A7" w:rsidRDefault="00E358A7">
      <w:pPr>
        <w:rPr>
          <w:sz w:val="20"/>
        </w:rPr>
      </w:pPr>
    </w:p>
    <w:sectPr w:rsidR="00E358A7" w:rsidRPr="00E358A7" w:rsidSect="00E358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1835"/>
    <w:multiLevelType w:val="multilevel"/>
    <w:tmpl w:val="BE962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F71F86"/>
    <w:multiLevelType w:val="multilevel"/>
    <w:tmpl w:val="3E4A1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B01CBB"/>
    <w:multiLevelType w:val="multilevel"/>
    <w:tmpl w:val="C71C0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9B673E"/>
    <w:multiLevelType w:val="multilevel"/>
    <w:tmpl w:val="0040E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2947C78"/>
    <w:multiLevelType w:val="hybridMultilevel"/>
    <w:tmpl w:val="95AEBD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5E76885"/>
    <w:multiLevelType w:val="hybridMultilevel"/>
    <w:tmpl w:val="1CB243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AC068DA"/>
    <w:multiLevelType w:val="hybridMultilevel"/>
    <w:tmpl w:val="A2681D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A4A4E8A"/>
    <w:multiLevelType w:val="multilevel"/>
    <w:tmpl w:val="8EF28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62E"/>
    <w:rsid w:val="005808CC"/>
    <w:rsid w:val="00D8762E"/>
    <w:rsid w:val="00E3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5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E35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358A7"/>
  </w:style>
  <w:style w:type="paragraph" w:customStyle="1" w:styleId="c3">
    <w:name w:val="c3"/>
    <w:basedOn w:val="a"/>
    <w:rsid w:val="00E35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358A7"/>
  </w:style>
  <w:style w:type="paragraph" w:styleId="a4">
    <w:name w:val="List Paragraph"/>
    <w:basedOn w:val="a"/>
    <w:uiPriority w:val="34"/>
    <w:qFormat/>
    <w:rsid w:val="00E358A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35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8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5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E35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358A7"/>
  </w:style>
  <w:style w:type="paragraph" w:customStyle="1" w:styleId="c3">
    <w:name w:val="c3"/>
    <w:basedOn w:val="a"/>
    <w:rsid w:val="00E35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358A7"/>
  </w:style>
  <w:style w:type="paragraph" w:styleId="a4">
    <w:name w:val="List Paragraph"/>
    <w:basedOn w:val="a"/>
    <w:uiPriority w:val="34"/>
    <w:qFormat/>
    <w:rsid w:val="00E358A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35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8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4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17</Pages>
  <Words>6587</Words>
  <Characters>37550</Characters>
  <Application>Microsoft Office Word</Application>
  <DocSecurity>0</DocSecurity>
  <Lines>312</Lines>
  <Paragraphs>88</Paragraphs>
  <ScaleCrop>false</ScaleCrop>
  <Company/>
  <LinksUpToDate>false</LinksUpToDate>
  <CharactersWithSpaces>44049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2022-04-15T18:32:00Z</dcterms:created>
  <dcterms:modified xsi:type="dcterms:W3CDTF">2022-04-15T18:44:00Z</dcterms:modified>
</cp:coreProperties>
</file>