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BB9" w:rsidRDefault="00307BB9" w:rsidP="00307BB9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Кейс – задание 1.</w:t>
      </w:r>
    </w:p>
    <w:p w:rsidR="00307BB9" w:rsidRPr="00307BB9" w:rsidRDefault="00307BB9" w:rsidP="00307BB9">
      <w:pPr>
        <w:jc w:val="center"/>
        <w:rPr>
          <w:rFonts w:ascii="Times New Roman" w:hAnsi="Times New Roman" w:cs="Times New Roman"/>
          <w:sz w:val="28"/>
          <w:u w:val="single"/>
        </w:rPr>
      </w:pPr>
      <w:r w:rsidRPr="00307BB9">
        <w:rPr>
          <w:rFonts w:ascii="Times New Roman" w:hAnsi="Times New Roman" w:cs="Times New Roman"/>
          <w:sz w:val="28"/>
          <w:u w:val="single"/>
        </w:rPr>
        <w:t xml:space="preserve">Программно-целевой метод управления социальной сферой. </w:t>
      </w:r>
    </w:p>
    <w:p w:rsidR="00307BB9" w:rsidRDefault="00307BB9" w:rsidP="00AC202F">
      <w:pPr>
        <w:ind w:firstLine="709"/>
        <w:rPr>
          <w:rFonts w:ascii="Times New Roman" w:hAnsi="Times New Roman" w:cs="Times New Roman"/>
          <w:sz w:val="28"/>
        </w:rPr>
      </w:pPr>
      <w:r w:rsidRPr="00307BB9">
        <w:rPr>
          <w:rFonts w:ascii="Times New Roman" w:hAnsi="Times New Roman" w:cs="Times New Roman"/>
          <w:bCs/>
          <w:iCs/>
          <w:sz w:val="28"/>
        </w:rPr>
        <w:t>Социальная сфера представляет собой целостную, постоянно изменяющуюся подсистему общества, порожденную объективной потребностью общества в непрерывном воспроизводстве субъектов социального процесса. </w:t>
      </w:r>
      <w:r w:rsidRPr="00307BB9">
        <w:rPr>
          <w:rFonts w:ascii="Times New Roman" w:hAnsi="Times New Roman" w:cs="Times New Roman"/>
          <w:sz w:val="28"/>
        </w:rPr>
        <w:t>Это устойчивая область человеческой деятельности людей по воспроизводству своей жизни, пространство реализации социальной функции общества. Именно в ней обретает смысл социальная политика государства, реализуются социальные и гражданские права человека. Приоритетным направлением социальной политики государства является гарантия конституционных прав граждан в области социальной защиты и социальной помощи. </w:t>
      </w:r>
    </w:p>
    <w:p w:rsidR="00307BB9" w:rsidRPr="00307BB9" w:rsidRDefault="00307BB9" w:rsidP="00AC202F">
      <w:pPr>
        <w:ind w:firstLine="709"/>
        <w:rPr>
          <w:rFonts w:ascii="Times New Roman" w:hAnsi="Times New Roman" w:cs="Times New Roman"/>
          <w:sz w:val="28"/>
        </w:rPr>
      </w:pPr>
      <w:r w:rsidRPr="00307BB9">
        <w:rPr>
          <w:rFonts w:ascii="Times New Roman" w:hAnsi="Times New Roman" w:cs="Times New Roman"/>
          <w:sz w:val="28"/>
        </w:rPr>
        <w:t>Одним из наиболее распространенных и эффективных методов государственного регулирования социальной сферы является программно-целевой метод, предполагающий разработку плана исходя из целей развития экономики при дальнейшем поиске и определении эффективных путей и средств по их достижению.</w:t>
      </w:r>
      <w:r>
        <w:rPr>
          <w:rFonts w:ascii="Times New Roman" w:hAnsi="Times New Roman" w:cs="Times New Roman"/>
          <w:sz w:val="28"/>
        </w:rPr>
        <w:t xml:space="preserve"> </w:t>
      </w:r>
      <w:r w:rsidRPr="00307BB9">
        <w:rPr>
          <w:rFonts w:ascii="Times New Roman" w:hAnsi="Times New Roman" w:cs="Times New Roman"/>
          <w:sz w:val="28"/>
        </w:rPr>
        <w:t>Программно-целевой метод применяется при разработке целевых комплексных программ, представляющих собой документ, в котором отражаются цель и комплекс научно-исследовательских, производственных, организационно-хозяйственных, социальных и других заданий и мероприятий, увязанных по ресурсам, исполнителям и срокам осуществления.</w:t>
      </w:r>
    </w:p>
    <w:p w:rsidR="00307BB9" w:rsidRPr="00307BB9" w:rsidRDefault="00307BB9" w:rsidP="00AC202F">
      <w:pPr>
        <w:ind w:firstLine="709"/>
        <w:rPr>
          <w:rFonts w:ascii="Times New Roman" w:hAnsi="Times New Roman" w:cs="Times New Roman"/>
          <w:sz w:val="28"/>
        </w:rPr>
      </w:pPr>
      <w:r w:rsidRPr="00307BB9">
        <w:rPr>
          <w:rFonts w:ascii="Times New Roman" w:hAnsi="Times New Roman" w:cs="Times New Roman"/>
          <w:sz w:val="28"/>
        </w:rPr>
        <w:t>В настоящее время общепризнанным является мнение, что программно-целевой метод служит важнейшим инструментом осуществления государственной социальной и экономической политики развития страны наряду с методами прогнозирования и индикативного планирования.</w:t>
      </w:r>
    </w:p>
    <w:p w:rsidR="00307BB9" w:rsidRPr="00307BB9" w:rsidRDefault="00307BB9" w:rsidP="00AC202F">
      <w:pPr>
        <w:ind w:firstLine="709"/>
        <w:rPr>
          <w:rFonts w:ascii="Times New Roman" w:hAnsi="Times New Roman" w:cs="Times New Roman"/>
          <w:sz w:val="28"/>
        </w:rPr>
      </w:pPr>
      <w:r w:rsidRPr="00307BB9">
        <w:rPr>
          <w:rFonts w:ascii="Times New Roman" w:hAnsi="Times New Roman" w:cs="Times New Roman"/>
          <w:bCs/>
          <w:iCs/>
          <w:sz w:val="28"/>
        </w:rPr>
        <w:t>Их важнейшей особенностью является определение, исходя из народнохозяйственной значимости, экономической и социальной целесообразности состава приоритетных направлений развития и очередности их реализации с учетом возможностей финансирования программных мероприятий.</w:t>
      </w:r>
      <w:r w:rsidRPr="00307BB9">
        <w:rPr>
          <w:rFonts w:ascii="Times New Roman" w:hAnsi="Times New Roman" w:cs="Times New Roman"/>
          <w:b/>
          <w:bCs/>
          <w:i/>
          <w:iCs/>
          <w:sz w:val="28"/>
        </w:rPr>
        <w:t> </w:t>
      </w:r>
      <w:r w:rsidRPr="00307BB9">
        <w:rPr>
          <w:rFonts w:ascii="Times New Roman" w:hAnsi="Times New Roman" w:cs="Times New Roman"/>
          <w:sz w:val="28"/>
        </w:rPr>
        <w:t xml:space="preserve">Практика показывает, что целевые программы могут быть эффективно использованы для управления социальными и </w:t>
      </w:r>
      <w:proofErr w:type="gramStart"/>
      <w:r w:rsidRPr="00307BB9">
        <w:rPr>
          <w:rFonts w:ascii="Times New Roman" w:hAnsi="Times New Roman" w:cs="Times New Roman"/>
          <w:sz w:val="28"/>
        </w:rPr>
        <w:t>экономическими процессами</w:t>
      </w:r>
      <w:proofErr w:type="gramEnd"/>
      <w:r w:rsidRPr="00307BB9">
        <w:rPr>
          <w:rFonts w:ascii="Times New Roman" w:hAnsi="Times New Roman" w:cs="Times New Roman"/>
          <w:sz w:val="28"/>
        </w:rPr>
        <w:t xml:space="preserve"> в стране.</w:t>
      </w:r>
    </w:p>
    <w:p w:rsidR="00307BB9" w:rsidRPr="00307BB9" w:rsidRDefault="00307BB9" w:rsidP="00AC202F">
      <w:pPr>
        <w:ind w:firstLine="709"/>
        <w:rPr>
          <w:rFonts w:ascii="Times New Roman" w:hAnsi="Times New Roman" w:cs="Times New Roman"/>
          <w:sz w:val="28"/>
        </w:rPr>
      </w:pPr>
      <w:r w:rsidRPr="00307BB9">
        <w:rPr>
          <w:rFonts w:ascii="Times New Roman" w:hAnsi="Times New Roman" w:cs="Times New Roman"/>
          <w:bCs/>
          <w:iCs/>
          <w:sz w:val="28"/>
        </w:rPr>
        <w:t>Применение программно-целевых методов управления выступает в качестве абсолютн</w:t>
      </w:r>
      <w:r>
        <w:rPr>
          <w:rFonts w:ascii="Times New Roman" w:hAnsi="Times New Roman" w:cs="Times New Roman"/>
          <w:bCs/>
          <w:iCs/>
          <w:sz w:val="28"/>
        </w:rPr>
        <w:t>о необходимой подсистемы</w:t>
      </w:r>
      <w:r w:rsidRPr="00307BB9">
        <w:rPr>
          <w:rFonts w:ascii="Times New Roman" w:hAnsi="Times New Roman" w:cs="Times New Roman"/>
          <w:bCs/>
          <w:iCs/>
          <w:sz w:val="28"/>
        </w:rPr>
        <w:t xml:space="preserve"> государственного </w:t>
      </w:r>
      <w:r w:rsidRPr="00307BB9">
        <w:rPr>
          <w:rFonts w:ascii="Times New Roman" w:hAnsi="Times New Roman" w:cs="Times New Roman"/>
          <w:bCs/>
          <w:iCs/>
          <w:sz w:val="28"/>
        </w:rPr>
        <w:lastRenderedPageBreak/>
        <w:t>регулирования современной рыночной экономики.</w:t>
      </w:r>
      <w:r w:rsidRPr="00307BB9">
        <w:rPr>
          <w:rFonts w:ascii="Times New Roman" w:hAnsi="Times New Roman" w:cs="Times New Roman"/>
          <w:b/>
          <w:bCs/>
          <w:i/>
          <w:iCs/>
          <w:sz w:val="28"/>
        </w:rPr>
        <w:t> </w:t>
      </w:r>
      <w:r w:rsidRPr="00307BB9">
        <w:rPr>
          <w:rFonts w:ascii="Times New Roman" w:hAnsi="Times New Roman" w:cs="Times New Roman"/>
          <w:sz w:val="28"/>
        </w:rPr>
        <w:t xml:space="preserve">Соответствующая необходимость вытекает, в частности, из императивности задачи согласования долгосрочных общегосударственных решений и бюджетных показателей, ограниченных годовым горизонтом (не случайно для стран развитой рыночной экономики характерен переход к среднесрочному общеэкономическому программированию). В последние годы появляется все больше публикаций, связанных с обсуждением возможностей применения программно-целевых методов для прогнозирования, планирования и программирования социально-экономического развития страны в целом и отдельных территориальных комплексов. </w:t>
      </w:r>
    </w:p>
    <w:p w:rsidR="00307BB9" w:rsidRPr="00307BB9" w:rsidRDefault="00307BB9" w:rsidP="00AC202F">
      <w:pPr>
        <w:ind w:firstLine="709"/>
        <w:rPr>
          <w:rFonts w:ascii="Times New Roman" w:hAnsi="Times New Roman" w:cs="Times New Roman"/>
          <w:sz w:val="28"/>
        </w:rPr>
      </w:pPr>
      <w:r w:rsidRPr="00307BB9">
        <w:rPr>
          <w:rFonts w:ascii="Times New Roman" w:hAnsi="Times New Roman" w:cs="Times New Roman"/>
          <w:bCs/>
          <w:iCs/>
          <w:sz w:val="28"/>
        </w:rPr>
        <w:t>Применение программно-целевых методов является оправданным и обоснованным при наличии в социально-экономической системе страны или региона неоднородностей, асимметрий и диспропорций различного рода, в частности, экономических, демографических, инфраструктурных, климатических, социальных, этнических, религиозных и других.</w:t>
      </w:r>
      <w:r w:rsidRPr="00307BB9">
        <w:rPr>
          <w:rFonts w:ascii="Times New Roman" w:hAnsi="Times New Roman" w:cs="Times New Roman"/>
          <w:b/>
          <w:bCs/>
          <w:i/>
          <w:iCs/>
          <w:sz w:val="28"/>
        </w:rPr>
        <w:t> </w:t>
      </w:r>
      <w:r w:rsidRPr="00307BB9">
        <w:rPr>
          <w:rFonts w:ascii="Times New Roman" w:hAnsi="Times New Roman" w:cs="Times New Roman"/>
          <w:sz w:val="28"/>
        </w:rPr>
        <w:t>Необходимость использования данного метода государственного регулирования экономики возрастает при решении комплексных и крупномасштабных задач социально-экономического развития, которые не могут быть решены на базе исключительно рыночных механизмов.</w:t>
      </w:r>
    </w:p>
    <w:p w:rsidR="00307BB9" w:rsidRPr="00307BB9" w:rsidRDefault="00307BB9" w:rsidP="00AC202F">
      <w:pPr>
        <w:ind w:firstLine="709"/>
        <w:rPr>
          <w:rFonts w:ascii="Times New Roman" w:hAnsi="Times New Roman" w:cs="Times New Roman"/>
          <w:sz w:val="28"/>
        </w:rPr>
      </w:pPr>
      <w:r w:rsidRPr="00033A9F">
        <w:rPr>
          <w:rFonts w:ascii="Times New Roman" w:hAnsi="Times New Roman" w:cs="Times New Roman"/>
          <w:bCs/>
          <w:iCs/>
          <w:sz w:val="28"/>
        </w:rPr>
        <w:t>Комплексный подход к решению народнохозяйственных проблем, присущий программно</w:t>
      </w:r>
      <w:r w:rsidR="00033A9F">
        <w:rPr>
          <w:rFonts w:ascii="Times New Roman" w:hAnsi="Times New Roman" w:cs="Times New Roman"/>
          <w:bCs/>
          <w:iCs/>
          <w:sz w:val="28"/>
        </w:rPr>
        <w:t xml:space="preserve"> –</w:t>
      </w:r>
      <w:r w:rsidRPr="00033A9F">
        <w:rPr>
          <w:rFonts w:ascii="Times New Roman" w:hAnsi="Times New Roman" w:cs="Times New Roman"/>
          <w:bCs/>
          <w:iCs/>
          <w:sz w:val="28"/>
        </w:rPr>
        <w:t xml:space="preserve"> целевому подходу, значительно повышает устойчивость экономики к влиянию внешних, циклических и непредсказуемых факторов.</w:t>
      </w:r>
      <w:r w:rsidRPr="00307BB9">
        <w:rPr>
          <w:rFonts w:ascii="Times New Roman" w:hAnsi="Times New Roman" w:cs="Times New Roman"/>
          <w:b/>
          <w:bCs/>
          <w:i/>
          <w:iCs/>
          <w:sz w:val="28"/>
        </w:rPr>
        <w:t> </w:t>
      </w:r>
      <w:r w:rsidRPr="00307BB9">
        <w:rPr>
          <w:rFonts w:ascii="Times New Roman" w:hAnsi="Times New Roman" w:cs="Times New Roman"/>
          <w:sz w:val="28"/>
        </w:rPr>
        <w:t>Наблюдаемый в настоящее время глобальный экономический кризис, обнаживший системные проблемы экономики нашей страны, повышает актуальность исследования и разработки эффективных комплексных целевых методов реструктуризации экономики, как на государственном, так и на региональном уровне.</w:t>
      </w:r>
    </w:p>
    <w:p w:rsidR="00307BB9" w:rsidRPr="00307BB9" w:rsidRDefault="00307BB9" w:rsidP="00AC202F">
      <w:pPr>
        <w:ind w:firstLine="709"/>
        <w:rPr>
          <w:rFonts w:ascii="Times New Roman" w:hAnsi="Times New Roman" w:cs="Times New Roman"/>
          <w:sz w:val="28"/>
        </w:rPr>
      </w:pPr>
      <w:r w:rsidRPr="00307BB9">
        <w:rPr>
          <w:rFonts w:ascii="Times New Roman" w:hAnsi="Times New Roman" w:cs="Times New Roman"/>
          <w:sz w:val="28"/>
        </w:rPr>
        <w:t>Недостаточный уровень проработки существующих организационно-правовых, экономических, финансовых и технических условий реализации комплексных программ является одним из основных препятствий на пути их эффективного применения.</w:t>
      </w:r>
    </w:p>
    <w:p w:rsidR="00307BB9" w:rsidRPr="00307BB9" w:rsidRDefault="00307BB9" w:rsidP="00AC202F">
      <w:pPr>
        <w:ind w:firstLine="709"/>
        <w:rPr>
          <w:rFonts w:ascii="Times New Roman" w:hAnsi="Times New Roman" w:cs="Times New Roman"/>
          <w:sz w:val="28"/>
        </w:rPr>
      </w:pPr>
      <w:r w:rsidRPr="00033A9F">
        <w:rPr>
          <w:rFonts w:ascii="Times New Roman" w:hAnsi="Times New Roman" w:cs="Times New Roman"/>
          <w:bCs/>
          <w:iCs/>
          <w:sz w:val="28"/>
        </w:rPr>
        <w:t>В общем случае программно-целевые методы планирования и управления – это методы, при которых цели плана увязываются с ресурсами при помощи программ.</w:t>
      </w:r>
      <w:r w:rsidRPr="00307BB9">
        <w:rPr>
          <w:rFonts w:ascii="Times New Roman" w:hAnsi="Times New Roman" w:cs="Times New Roman"/>
          <w:b/>
          <w:bCs/>
          <w:i/>
          <w:iCs/>
          <w:sz w:val="28"/>
        </w:rPr>
        <w:t> </w:t>
      </w:r>
      <w:r w:rsidRPr="00307BB9">
        <w:rPr>
          <w:rFonts w:ascii="Times New Roman" w:hAnsi="Times New Roman" w:cs="Times New Roman"/>
          <w:sz w:val="28"/>
        </w:rPr>
        <w:t>Данные методы представляют собой применение системного подхода к решению стратегически</w:t>
      </w:r>
      <w:r w:rsidR="00CC1062">
        <w:rPr>
          <w:rFonts w:ascii="Times New Roman" w:hAnsi="Times New Roman" w:cs="Times New Roman"/>
          <w:sz w:val="28"/>
        </w:rPr>
        <w:t xml:space="preserve"> важной задачи и заключаются</w:t>
      </w:r>
      <w:r w:rsidRPr="00307BB9">
        <w:rPr>
          <w:rFonts w:ascii="Times New Roman" w:hAnsi="Times New Roman" w:cs="Times New Roman"/>
          <w:sz w:val="28"/>
        </w:rPr>
        <w:t>:</w:t>
      </w:r>
    </w:p>
    <w:p w:rsidR="00307BB9" w:rsidRPr="00CC1062" w:rsidRDefault="00307BB9" w:rsidP="00CC106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CC1062">
        <w:rPr>
          <w:rFonts w:ascii="Times New Roman" w:hAnsi="Times New Roman" w:cs="Times New Roman"/>
          <w:sz w:val="28"/>
        </w:rPr>
        <w:t>в определении всех компонентов проблемы и их взаимосвязей;</w:t>
      </w:r>
    </w:p>
    <w:p w:rsidR="00307BB9" w:rsidRPr="00CC1062" w:rsidRDefault="00307BB9" w:rsidP="00CC106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CC1062">
        <w:rPr>
          <w:rFonts w:ascii="Times New Roman" w:hAnsi="Times New Roman" w:cs="Times New Roman"/>
          <w:sz w:val="28"/>
        </w:rPr>
        <w:lastRenderedPageBreak/>
        <w:t>в определении системы целей, достижение которых позволит обеспечить решение проблемы;</w:t>
      </w:r>
    </w:p>
    <w:p w:rsidR="00307BB9" w:rsidRPr="00CC1062" w:rsidRDefault="00307BB9" w:rsidP="00CC106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CC1062">
        <w:rPr>
          <w:rFonts w:ascii="Times New Roman" w:hAnsi="Times New Roman" w:cs="Times New Roman"/>
          <w:sz w:val="28"/>
        </w:rPr>
        <w:t>в создании механизмов распределения ресурсов;</w:t>
      </w:r>
    </w:p>
    <w:p w:rsidR="00CC1062" w:rsidRDefault="00307BB9" w:rsidP="00307BB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CC1062">
        <w:rPr>
          <w:rFonts w:ascii="Times New Roman" w:hAnsi="Times New Roman" w:cs="Times New Roman"/>
          <w:sz w:val="28"/>
        </w:rPr>
        <w:t>в создании организационных систем управления реализацией программы;</w:t>
      </w:r>
    </w:p>
    <w:p w:rsidR="00307BB9" w:rsidRPr="00CC1062" w:rsidRDefault="00307BB9" w:rsidP="00307BB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CC1062">
        <w:rPr>
          <w:rFonts w:ascii="Times New Roman" w:hAnsi="Times New Roman" w:cs="Times New Roman"/>
          <w:sz w:val="28"/>
        </w:rPr>
        <w:t>в разработке, реализации и контроле эффективности всего комплекса мероприятий, направленных на решение проблемы участниками системы.</w:t>
      </w:r>
    </w:p>
    <w:p w:rsidR="00307BB9" w:rsidRPr="00307BB9" w:rsidRDefault="00307BB9" w:rsidP="00AC202F">
      <w:pPr>
        <w:ind w:firstLine="709"/>
        <w:rPr>
          <w:rFonts w:ascii="Times New Roman" w:hAnsi="Times New Roman" w:cs="Times New Roman"/>
          <w:sz w:val="28"/>
        </w:rPr>
      </w:pPr>
      <w:r w:rsidRPr="00307BB9">
        <w:rPr>
          <w:rFonts w:ascii="Times New Roman" w:hAnsi="Times New Roman" w:cs="Times New Roman"/>
          <w:sz w:val="28"/>
        </w:rPr>
        <w:t>Таким образом, основными особенностям</w:t>
      </w:r>
      <w:r w:rsidR="00CC1062">
        <w:rPr>
          <w:rFonts w:ascii="Times New Roman" w:hAnsi="Times New Roman" w:cs="Times New Roman"/>
          <w:sz w:val="28"/>
        </w:rPr>
        <w:t xml:space="preserve">и программно-целевого подхода </w:t>
      </w:r>
      <w:r w:rsidRPr="00307BB9">
        <w:rPr>
          <w:rFonts w:ascii="Times New Roman" w:hAnsi="Times New Roman" w:cs="Times New Roman"/>
          <w:sz w:val="28"/>
        </w:rPr>
        <w:t>являются системность, направленность на достижение конкретной цели или системы целей, последовательность и организационная обособленность целевых программ.</w:t>
      </w:r>
    </w:p>
    <w:p w:rsidR="00307BB9" w:rsidRDefault="00307BB9" w:rsidP="00307BB9">
      <w:pPr>
        <w:rPr>
          <w:rFonts w:ascii="Times New Roman" w:hAnsi="Times New Roman" w:cs="Times New Roman"/>
          <w:sz w:val="28"/>
        </w:rPr>
      </w:pPr>
    </w:p>
    <w:p w:rsidR="00AC202F" w:rsidRDefault="00AC202F" w:rsidP="00AC202F">
      <w:pPr>
        <w:jc w:val="center"/>
        <w:rPr>
          <w:rFonts w:ascii="Times New Roman" w:hAnsi="Times New Roman" w:cs="Times New Roman"/>
          <w:sz w:val="28"/>
        </w:rPr>
      </w:pPr>
      <w:r w:rsidRPr="00AC202F">
        <w:rPr>
          <w:rFonts w:ascii="Times New Roman" w:hAnsi="Times New Roman" w:cs="Times New Roman"/>
          <w:sz w:val="28"/>
        </w:rPr>
        <w:t>Кейс</w:t>
      </w:r>
      <w:r>
        <w:rPr>
          <w:rFonts w:ascii="Times New Roman" w:hAnsi="Times New Roman" w:cs="Times New Roman"/>
          <w:sz w:val="28"/>
        </w:rPr>
        <w:t xml:space="preserve"> – </w:t>
      </w:r>
      <w:r w:rsidRPr="00AC202F">
        <w:rPr>
          <w:rFonts w:ascii="Times New Roman" w:hAnsi="Times New Roman" w:cs="Times New Roman"/>
          <w:sz w:val="28"/>
        </w:rPr>
        <w:t>задание 2</w:t>
      </w:r>
    </w:p>
    <w:p w:rsidR="00AC202F" w:rsidRDefault="00AC202F" w:rsidP="00AC202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 w:rsidRPr="00AC202F">
        <w:rPr>
          <w:rFonts w:ascii="Times New Roman" w:hAnsi="Times New Roman" w:cs="Times New Roman"/>
          <w:sz w:val="28"/>
        </w:rPr>
        <w:t xml:space="preserve">Назовите основные критерии оценки качества социальных услуг. </w:t>
      </w:r>
    </w:p>
    <w:p w:rsidR="00AC202F" w:rsidRDefault="00AC202F" w:rsidP="00AC202F">
      <w:pPr>
        <w:pStyle w:val="a3"/>
        <w:numPr>
          <w:ilvl w:val="0"/>
          <w:numId w:val="5"/>
        </w:numPr>
        <w:spacing w:after="160" w:line="360" w:lineRule="auto"/>
        <w:rPr>
          <w:rFonts w:ascii="Times New Roman" w:hAnsi="Times New Roman" w:cs="Times New Roman"/>
          <w:sz w:val="28"/>
        </w:rPr>
      </w:pPr>
      <w:r w:rsidRPr="00AC202F">
        <w:rPr>
          <w:rFonts w:ascii="Times New Roman" w:hAnsi="Times New Roman" w:cs="Times New Roman"/>
          <w:sz w:val="28"/>
        </w:rPr>
        <w:t>уровень удовлетворенности клиентов действиями по решению социальных проблем их жизнедеятельности;</w:t>
      </w:r>
    </w:p>
    <w:p w:rsidR="00AC202F" w:rsidRDefault="00AC202F" w:rsidP="00AC202F">
      <w:pPr>
        <w:pStyle w:val="a3"/>
        <w:numPr>
          <w:ilvl w:val="0"/>
          <w:numId w:val="5"/>
        </w:numPr>
        <w:spacing w:after="160" w:line="360" w:lineRule="auto"/>
        <w:rPr>
          <w:rFonts w:ascii="Times New Roman" w:hAnsi="Times New Roman" w:cs="Times New Roman"/>
          <w:sz w:val="28"/>
        </w:rPr>
      </w:pPr>
      <w:r w:rsidRPr="00AC202F">
        <w:rPr>
          <w:rFonts w:ascii="Times New Roman" w:hAnsi="Times New Roman" w:cs="Times New Roman"/>
          <w:sz w:val="28"/>
        </w:rPr>
        <w:t xml:space="preserve">качество, оперативность и </w:t>
      </w:r>
      <w:proofErr w:type="spellStart"/>
      <w:r w:rsidRPr="00AC202F">
        <w:rPr>
          <w:rFonts w:ascii="Times New Roman" w:hAnsi="Times New Roman" w:cs="Times New Roman"/>
          <w:sz w:val="28"/>
        </w:rPr>
        <w:t>адресность</w:t>
      </w:r>
      <w:proofErr w:type="spellEnd"/>
      <w:r w:rsidRPr="00AC202F">
        <w:rPr>
          <w:rFonts w:ascii="Times New Roman" w:hAnsi="Times New Roman" w:cs="Times New Roman"/>
          <w:sz w:val="28"/>
        </w:rPr>
        <w:t xml:space="preserve"> предоставления услуг;</w:t>
      </w:r>
    </w:p>
    <w:p w:rsidR="00AC202F" w:rsidRDefault="00AC202F" w:rsidP="00AC202F">
      <w:pPr>
        <w:pStyle w:val="a3"/>
        <w:numPr>
          <w:ilvl w:val="0"/>
          <w:numId w:val="5"/>
        </w:numPr>
        <w:spacing w:after="160" w:line="360" w:lineRule="auto"/>
        <w:rPr>
          <w:rFonts w:ascii="Times New Roman" w:hAnsi="Times New Roman" w:cs="Times New Roman"/>
          <w:sz w:val="28"/>
        </w:rPr>
      </w:pPr>
      <w:r w:rsidRPr="00AC202F">
        <w:rPr>
          <w:rFonts w:ascii="Times New Roman" w:hAnsi="Times New Roman" w:cs="Times New Roman"/>
          <w:sz w:val="28"/>
        </w:rPr>
        <w:t>оптимальность затрат на социальное обслуживание;</w:t>
      </w:r>
    </w:p>
    <w:p w:rsidR="00AC202F" w:rsidRDefault="00AC202F" w:rsidP="00AC202F">
      <w:pPr>
        <w:pStyle w:val="a3"/>
        <w:numPr>
          <w:ilvl w:val="0"/>
          <w:numId w:val="5"/>
        </w:numPr>
        <w:spacing w:after="160" w:line="360" w:lineRule="auto"/>
        <w:rPr>
          <w:rFonts w:ascii="Times New Roman" w:hAnsi="Times New Roman" w:cs="Times New Roman"/>
          <w:sz w:val="28"/>
        </w:rPr>
      </w:pPr>
      <w:r w:rsidRPr="00AC202F">
        <w:rPr>
          <w:rFonts w:ascii="Times New Roman" w:hAnsi="Times New Roman" w:cs="Times New Roman"/>
          <w:sz w:val="28"/>
        </w:rPr>
        <w:t>рациональное использование кадрового потенциала учреждения и уровень профессиональной квалификации персонала;</w:t>
      </w:r>
    </w:p>
    <w:p w:rsidR="00AC202F" w:rsidRDefault="00AC202F" w:rsidP="00AC202F">
      <w:pPr>
        <w:pStyle w:val="a3"/>
        <w:numPr>
          <w:ilvl w:val="0"/>
          <w:numId w:val="5"/>
        </w:numPr>
        <w:spacing w:after="160" w:line="360" w:lineRule="auto"/>
        <w:rPr>
          <w:rFonts w:ascii="Times New Roman" w:hAnsi="Times New Roman" w:cs="Times New Roman"/>
          <w:sz w:val="28"/>
        </w:rPr>
      </w:pPr>
      <w:r w:rsidRPr="00AC202F">
        <w:rPr>
          <w:rFonts w:ascii="Times New Roman" w:hAnsi="Times New Roman" w:cs="Times New Roman"/>
          <w:sz w:val="28"/>
        </w:rPr>
        <w:t>отсутствие заявлений и жалоб на работу сотрудников;</w:t>
      </w:r>
    </w:p>
    <w:p w:rsidR="00AC202F" w:rsidRDefault="00AC202F" w:rsidP="00AC202F">
      <w:pPr>
        <w:pStyle w:val="a3"/>
        <w:numPr>
          <w:ilvl w:val="0"/>
          <w:numId w:val="5"/>
        </w:numPr>
        <w:spacing w:after="160" w:line="360" w:lineRule="auto"/>
        <w:rPr>
          <w:rFonts w:ascii="Times New Roman" w:hAnsi="Times New Roman" w:cs="Times New Roman"/>
          <w:sz w:val="28"/>
        </w:rPr>
      </w:pPr>
      <w:r w:rsidRPr="00AC202F">
        <w:rPr>
          <w:rFonts w:ascii="Times New Roman" w:hAnsi="Times New Roman" w:cs="Times New Roman"/>
          <w:sz w:val="28"/>
        </w:rPr>
        <w:t>охват нуждающихся различными видами и формами социального обслуживания и оперативность предоставления услуг;</w:t>
      </w:r>
    </w:p>
    <w:p w:rsidR="00AC202F" w:rsidRDefault="00AC202F" w:rsidP="00AC202F">
      <w:pPr>
        <w:pStyle w:val="a3"/>
        <w:numPr>
          <w:ilvl w:val="0"/>
          <w:numId w:val="5"/>
        </w:numPr>
        <w:spacing w:after="160" w:line="360" w:lineRule="auto"/>
        <w:rPr>
          <w:rFonts w:ascii="Times New Roman" w:hAnsi="Times New Roman" w:cs="Times New Roman"/>
          <w:sz w:val="28"/>
        </w:rPr>
      </w:pPr>
      <w:r w:rsidRPr="00AC202F">
        <w:rPr>
          <w:rFonts w:ascii="Times New Roman" w:hAnsi="Times New Roman" w:cs="Times New Roman"/>
          <w:sz w:val="28"/>
        </w:rPr>
        <w:t>выполнение мероприятий по социальной поддержке нуждающихся граждан за текущий период.</w:t>
      </w:r>
    </w:p>
    <w:p w:rsidR="00AC202F" w:rsidRDefault="00AC202F" w:rsidP="00AC202F">
      <w:pPr>
        <w:pStyle w:val="a3"/>
        <w:numPr>
          <w:ilvl w:val="0"/>
          <w:numId w:val="3"/>
        </w:numPr>
        <w:spacing w:after="160" w:line="360" w:lineRule="auto"/>
        <w:rPr>
          <w:rFonts w:ascii="Times New Roman" w:hAnsi="Times New Roman" w:cs="Times New Roman"/>
          <w:sz w:val="28"/>
        </w:rPr>
      </w:pPr>
      <w:r w:rsidRPr="00AC202F">
        <w:rPr>
          <w:rFonts w:ascii="Times New Roman" w:hAnsi="Times New Roman" w:cs="Times New Roman"/>
          <w:sz w:val="28"/>
        </w:rPr>
        <w:t>Назовите основные виды социальных услуг.</w:t>
      </w:r>
    </w:p>
    <w:p w:rsidR="00AC202F" w:rsidRDefault="00AC202F" w:rsidP="00AC202F">
      <w:pPr>
        <w:pStyle w:val="a3"/>
        <w:numPr>
          <w:ilvl w:val="0"/>
          <w:numId w:val="6"/>
        </w:numPr>
        <w:spacing w:after="16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Социально – бытовые</w:t>
      </w:r>
    </w:p>
    <w:p w:rsidR="00AC202F" w:rsidRDefault="00AC202F" w:rsidP="00AC202F">
      <w:pPr>
        <w:pStyle w:val="a3"/>
        <w:numPr>
          <w:ilvl w:val="0"/>
          <w:numId w:val="6"/>
        </w:numPr>
        <w:spacing w:after="16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Социально – психологические</w:t>
      </w:r>
    </w:p>
    <w:p w:rsidR="00AC202F" w:rsidRDefault="00AC202F" w:rsidP="00AC202F">
      <w:pPr>
        <w:pStyle w:val="a3"/>
        <w:numPr>
          <w:ilvl w:val="0"/>
          <w:numId w:val="6"/>
        </w:numPr>
        <w:spacing w:after="16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Социально – медицинские</w:t>
      </w:r>
    </w:p>
    <w:p w:rsidR="00AC202F" w:rsidRDefault="00AC202F" w:rsidP="00AC202F">
      <w:pPr>
        <w:pStyle w:val="a3"/>
        <w:numPr>
          <w:ilvl w:val="0"/>
          <w:numId w:val="6"/>
        </w:numPr>
        <w:spacing w:after="16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Социально – педагогические </w:t>
      </w:r>
    </w:p>
    <w:p w:rsidR="00AC202F" w:rsidRDefault="00AC202F" w:rsidP="00AC202F">
      <w:pPr>
        <w:pStyle w:val="a3"/>
        <w:numPr>
          <w:ilvl w:val="0"/>
          <w:numId w:val="6"/>
        </w:numPr>
        <w:spacing w:after="16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Социально – трудовые</w:t>
      </w:r>
    </w:p>
    <w:p w:rsidR="00AC202F" w:rsidRDefault="00AC202F" w:rsidP="00AC202F">
      <w:pPr>
        <w:pStyle w:val="a3"/>
        <w:numPr>
          <w:ilvl w:val="0"/>
          <w:numId w:val="6"/>
        </w:numPr>
        <w:spacing w:after="16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Социально – правовые</w:t>
      </w:r>
    </w:p>
    <w:p w:rsidR="00AC202F" w:rsidRDefault="00AC202F" w:rsidP="00AC202F">
      <w:pPr>
        <w:pStyle w:val="a3"/>
        <w:numPr>
          <w:ilvl w:val="0"/>
          <w:numId w:val="6"/>
        </w:numPr>
        <w:spacing w:after="16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</w:t>
      </w:r>
      <w:r w:rsidRPr="00AC202F">
        <w:rPr>
          <w:rFonts w:ascii="Times New Roman" w:hAnsi="Times New Roman" w:cs="Times New Roman"/>
          <w:sz w:val="28"/>
        </w:rPr>
        <w:t>слуги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</w:r>
    </w:p>
    <w:p w:rsidR="00AC202F" w:rsidRDefault="00AC202F" w:rsidP="00AC202F">
      <w:pPr>
        <w:pStyle w:val="a3"/>
        <w:numPr>
          <w:ilvl w:val="0"/>
          <w:numId w:val="6"/>
        </w:numPr>
        <w:spacing w:after="16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Срочные социальные услуги</w:t>
      </w:r>
    </w:p>
    <w:p w:rsidR="00AC202F" w:rsidRDefault="00AC202F" w:rsidP="00AC202F">
      <w:pPr>
        <w:pStyle w:val="a3"/>
        <w:numPr>
          <w:ilvl w:val="0"/>
          <w:numId w:val="3"/>
        </w:numPr>
        <w:spacing w:after="160" w:line="360" w:lineRule="auto"/>
        <w:rPr>
          <w:rFonts w:ascii="Times New Roman" w:hAnsi="Times New Roman" w:cs="Times New Roman"/>
          <w:sz w:val="28"/>
        </w:rPr>
      </w:pPr>
      <w:r w:rsidRPr="00AC202F">
        <w:rPr>
          <w:rFonts w:ascii="Times New Roman" w:hAnsi="Times New Roman" w:cs="Times New Roman"/>
          <w:sz w:val="28"/>
        </w:rPr>
        <w:t>Раскройте суть понятий «качество социальных услуг», «контроль качества»</w:t>
      </w:r>
      <w:r>
        <w:rPr>
          <w:rFonts w:ascii="Times New Roman" w:hAnsi="Times New Roman" w:cs="Times New Roman"/>
          <w:sz w:val="28"/>
        </w:rPr>
        <w:t>.</w:t>
      </w:r>
    </w:p>
    <w:p w:rsidR="00AC202F" w:rsidRPr="00927525" w:rsidRDefault="00AC202F" w:rsidP="00AC202F">
      <w:pPr>
        <w:spacing w:after="0" w:line="360" w:lineRule="auto"/>
        <w:ind w:right="-284" w:firstLine="284"/>
        <w:rPr>
          <w:rFonts w:ascii="Times New Roman" w:hAnsi="Times New Roman" w:cs="Times New Roman"/>
          <w:sz w:val="28"/>
          <w:szCs w:val="28"/>
        </w:rPr>
      </w:pPr>
      <w:r w:rsidRPr="00AC202F">
        <w:rPr>
          <w:rFonts w:ascii="Times New Roman" w:hAnsi="Times New Roman" w:cs="Times New Roman"/>
          <w:sz w:val="28"/>
          <w:szCs w:val="28"/>
          <w:u w:val="single"/>
        </w:rPr>
        <w:t>Качество социальной услуги</w:t>
      </w:r>
      <w:r w:rsidRPr="00927525">
        <w:rPr>
          <w:rFonts w:ascii="Times New Roman" w:hAnsi="Times New Roman" w:cs="Times New Roman"/>
          <w:sz w:val="28"/>
          <w:szCs w:val="28"/>
        </w:rPr>
        <w:t> – это совокупность свойств социальной услуги, определяющая ее возможность и способность удовлетворить потребности клиента социальной службы и осуществить его социальную реабилитацию или социальную адаптацию</w:t>
      </w:r>
    </w:p>
    <w:p w:rsidR="00AC202F" w:rsidRDefault="00AC202F" w:rsidP="00AC202F">
      <w:pPr>
        <w:spacing w:after="0" w:line="360" w:lineRule="auto"/>
        <w:ind w:right="-284" w:firstLine="284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C202F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Контроль качества</w:t>
      </w:r>
      <w:r w:rsidRPr="0092752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 — это деятельность, включающая проведение измерений, экспертизы, испытаний или оценки параметров объекта и сравнение полученных величин с установленными требованиями к этим параметрам (показателями качества).</w:t>
      </w:r>
    </w:p>
    <w:p w:rsidR="00AC202F" w:rsidRDefault="00AC202F" w:rsidP="00AC202F">
      <w:pPr>
        <w:pStyle w:val="a3"/>
        <w:numPr>
          <w:ilvl w:val="0"/>
          <w:numId w:val="3"/>
        </w:numPr>
        <w:spacing w:after="0" w:line="360" w:lineRule="auto"/>
        <w:ind w:right="-284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C202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Почему, на Ваш взгляд, в современных условиях большинство ученых и специалистов связывают понятие «качество» с удовлетворением определенных ожиданий и запросов потребителей?</w:t>
      </w:r>
    </w:p>
    <w:p w:rsidR="00AC202F" w:rsidRDefault="00B10573" w:rsidP="00AC202F">
      <w:pPr>
        <w:spacing w:after="0" w:line="360" w:lineRule="auto"/>
        <w:ind w:right="-284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Это связанно с тем, что </w:t>
      </w:r>
      <w:r w:rsidRPr="00B105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наше время потребитель и его мнение является одним из определяющих факторов в оценке организации.</w:t>
      </w:r>
      <w:r w:rsidR="005D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</w:t>
      </w:r>
      <w:r w:rsidR="005D5033" w:rsidRPr="005D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ыбирая тот или иной вид социальных услуг,</w:t>
      </w:r>
      <w:r w:rsidR="005D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потребитель</w:t>
      </w:r>
      <w:r w:rsidR="005D5033" w:rsidRPr="005D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надеется, что данная услуга будет выполнят</w:t>
      </w:r>
      <w:r w:rsidR="005D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ь</w:t>
      </w:r>
      <w:r w:rsidR="005D5033" w:rsidRPr="005D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ся именно так, как он представляет себе это</w:t>
      </w:r>
      <w:r w:rsidR="005D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Т</w:t>
      </w:r>
      <w:r w:rsidR="005D5033" w:rsidRPr="005D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ак же</w:t>
      </w:r>
      <w:r w:rsidR="005D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это зависит и от</w:t>
      </w:r>
      <w:r w:rsidR="005D5033" w:rsidRPr="005D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субъективной оценки и личного восприятия</w:t>
      </w:r>
      <w:r w:rsidR="005D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клиента</w:t>
      </w:r>
      <w:r w:rsidR="005D5033" w:rsidRPr="005D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его личностных особенностей.</w:t>
      </w:r>
    </w:p>
    <w:p w:rsidR="005D5033" w:rsidRPr="005D5033" w:rsidRDefault="005D5033" w:rsidP="005D5033">
      <w:pPr>
        <w:pStyle w:val="a3"/>
        <w:numPr>
          <w:ilvl w:val="0"/>
          <w:numId w:val="3"/>
        </w:numPr>
        <w:spacing w:after="0" w:line="360" w:lineRule="auto"/>
        <w:ind w:right="-284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D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Перечислите источники информации, которые может использовать организация для исследования удовлетворенности потребителей.</w:t>
      </w:r>
    </w:p>
    <w:p w:rsidR="00AC202F" w:rsidRDefault="005D5033" w:rsidP="005D5033">
      <w:pPr>
        <w:pStyle w:val="a3"/>
        <w:numPr>
          <w:ilvl w:val="0"/>
          <w:numId w:val="7"/>
        </w:numPr>
        <w:spacing w:after="160" w:line="360" w:lineRule="auto"/>
        <w:rPr>
          <w:rFonts w:ascii="Times New Roman" w:hAnsi="Times New Roman" w:cs="Times New Roman"/>
          <w:sz w:val="28"/>
        </w:rPr>
      </w:pPr>
      <w:r w:rsidRPr="005D5033">
        <w:rPr>
          <w:rFonts w:ascii="Times New Roman" w:hAnsi="Times New Roman" w:cs="Times New Roman"/>
          <w:sz w:val="28"/>
        </w:rPr>
        <w:t>сообщения в различных СМИ</w:t>
      </w:r>
    </w:p>
    <w:p w:rsidR="005D5033" w:rsidRDefault="005D5033" w:rsidP="005D5033">
      <w:pPr>
        <w:pStyle w:val="a3"/>
        <w:numPr>
          <w:ilvl w:val="0"/>
          <w:numId w:val="7"/>
        </w:numPr>
        <w:spacing w:after="16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отзывы, жалобы потребителей</w:t>
      </w:r>
    </w:p>
    <w:p w:rsidR="005D5033" w:rsidRDefault="005D5033" w:rsidP="005D5033">
      <w:pPr>
        <w:pStyle w:val="a3"/>
        <w:numPr>
          <w:ilvl w:val="0"/>
          <w:numId w:val="7"/>
        </w:numPr>
        <w:spacing w:after="16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общение с потребителями</w:t>
      </w:r>
    </w:p>
    <w:p w:rsidR="005D5033" w:rsidRDefault="005D5033" w:rsidP="005D5033">
      <w:pPr>
        <w:pStyle w:val="a3"/>
        <w:numPr>
          <w:ilvl w:val="0"/>
          <w:numId w:val="7"/>
        </w:numPr>
        <w:spacing w:after="160" w:line="360" w:lineRule="auto"/>
        <w:rPr>
          <w:rFonts w:ascii="Times New Roman" w:hAnsi="Times New Roman" w:cs="Times New Roman"/>
          <w:sz w:val="28"/>
        </w:rPr>
      </w:pPr>
      <w:r w:rsidRPr="005D5033">
        <w:rPr>
          <w:rFonts w:ascii="Times New Roman" w:hAnsi="Times New Roman" w:cs="Times New Roman"/>
          <w:sz w:val="28"/>
        </w:rPr>
        <w:lastRenderedPageBreak/>
        <w:t>анкетирования и обзоры</w:t>
      </w:r>
    </w:p>
    <w:p w:rsidR="005D5033" w:rsidRDefault="005D5033" w:rsidP="005D5033">
      <w:pPr>
        <w:pStyle w:val="a3"/>
        <w:numPr>
          <w:ilvl w:val="0"/>
          <w:numId w:val="7"/>
        </w:numPr>
        <w:spacing w:after="160" w:line="360" w:lineRule="auto"/>
        <w:rPr>
          <w:rFonts w:ascii="Times New Roman" w:hAnsi="Times New Roman" w:cs="Times New Roman"/>
          <w:sz w:val="28"/>
        </w:rPr>
      </w:pPr>
      <w:r w:rsidRPr="005D5033">
        <w:rPr>
          <w:rFonts w:ascii="Times New Roman" w:hAnsi="Times New Roman" w:cs="Times New Roman"/>
          <w:sz w:val="28"/>
        </w:rPr>
        <w:t>сбор и анализ данных по субподряду</w:t>
      </w:r>
    </w:p>
    <w:p w:rsidR="005D5033" w:rsidRPr="005D5033" w:rsidRDefault="005D5033" w:rsidP="005D5033">
      <w:pPr>
        <w:pStyle w:val="a3"/>
        <w:numPr>
          <w:ilvl w:val="0"/>
          <w:numId w:val="7"/>
        </w:numPr>
        <w:spacing w:after="160" w:line="360" w:lineRule="auto"/>
        <w:rPr>
          <w:rFonts w:ascii="Times New Roman" w:hAnsi="Times New Roman" w:cs="Times New Roman"/>
          <w:sz w:val="28"/>
        </w:rPr>
      </w:pPr>
      <w:r w:rsidRPr="005D5033">
        <w:rPr>
          <w:rFonts w:ascii="Times New Roman" w:hAnsi="Times New Roman" w:cs="Times New Roman"/>
          <w:sz w:val="28"/>
        </w:rPr>
        <w:t>целевые группы</w:t>
      </w:r>
    </w:p>
    <w:p w:rsidR="00AC202F" w:rsidRPr="00AC202F" w:rsidRDefault="00AC202F" w:rsidP="00AC202F">
      <w:pPr>
        <w:spacing w:after="160" w:line="360" w:lineRule="auto"/>
        <w:rPr>
          <w:rFonts w:ascii="Times New Roman" w:hAnsi="Times New Roman" w:cs="Times New Roman"/>
          <w:sz w:val="28"/>
        </w:rPr>
      </w:pPr>
    </w:p>
    <w:p w:rsidR="00AC202F" w:rsidRPr="00AC202F" w:rsidRDefault="00AC202F" w:rsidP="00AC202F">
      <w:pPr>
        <w:rPr>
          <w:rFonts w:ascii="Times New Roman" w:hAnsi="Times New Roman" w:cs="Times New Roman"/>
          <w:sz w:val="28"/>
        </w:rPr>
      </w:pPr>
    </w:p>
    <w:p w:rsidR="00AC202F" w:rsidRPr="00307BB9" w:rsidRDefault="00AC202F" w:rsidP="00307BB9">
      <w:pPr>
        <w:rPr>
          <w:rFonts w:ascii="Times New Roman" w:hAnsi="Times New Roman" w:cs="Times New Roman"/>
          <w:sz w:val="28"/>
        </w:rPr>
      </w:pPr>
    </w:p>
    <w:sectPr w:rsidR="00AC202F" w:rsidRPr="00307BB9" w:rsidSect="007208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45CDE"/>
    <w:multiLevelType w:val="multilevel"/>
    <w:tmpl w:val="E04A0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24519"/>
    <w:multiLevelType w:val="hybridMultilevel"/>
    <w:tmpl w:val="34D4FF16"/>
    <w:lvl w:ilvl="0" w:tplc="A1F840E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001BA7"/>
    <w:multiLevelType w:val="hybridMultilevel"/>
    <w:tmpl w:val="E88E1D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E45F50"/>
    <w:multiLevelType w:val="hybridMultilevel"/>
    <w:tmpl w:val="898C62A6"/>
    <w:lvl w:ilvl="0" w:tplc="A1F840E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154178"/>
    <w:multiLevelType w:val="hybridMultilevel"/>
    <w:tmpl w:val="ADA409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6E9731F"/>
    <w:multiLevelType w:val="hybridMultilevel"/>
    <w:tmpl w:val="9230CF0E"/>
    <w:lvl w:ilvl="0" w:tplc="A1F840E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B90C16"/>
    <w:multiLevelType w:val="hybridMultilevel"/>
    <w:tmpl w:val="E7623F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A06C62"/>
    <w:multiLevelType w:val="multilevel"/>
    <w:tmpl w:val="7638E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4"/>
  </w:num>
  <w:num w:numId="5">
    <w:abstractNumId w:val="1"/>
  </w:num>
  <w:num w:numId="6">
    <w:abstractNumId w:val="5"/>
  </w:num>
  <w:num w:numId="7">
    <w:abstractNumId w:val="3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7BB9"/>
    <w:rsid w:val="00033A9F"/>
    <w:rsid w:val="00307BB9"/>
    <w:rsid w:val="005D5033"/>
    <w:rsid w:val="0072086B"/>
    <w:rsid w:val="00AC202F"/>
    <w:rsid w:val="00B10573"/>
    <w:rsid w:val="00CC10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86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106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D503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38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1080</Words>
  <Characters>6158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2020-04-08T15:40:00Z</dcterms:created>
  <dcterms:modified xsi:type="dcterms:W3CDTF">2020-04-08T16:17:00Z</dcterms:modified>
</cp:coreProperties>
</file>