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356" w:rsidRPr="006B0356" w:rsidRDefault="006B0356" w:rsidP="006B0356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1034"/>
          <w:kern w:val="36"/>
          <w:sz w:val="48"/>
          <w:szCs w:val="48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color w:val="001034"/>
          <w:kern w:val="36"/>
          <w:sz w:val="48"/>
          <w:szCs w:val="48"/>
          <w:lang w:eastAsia="ru-RU"/>
        </w:rPr>
        <w:t>Современные высшие растения возникли в результате сдвига экспрессии генов</w:t>
      </w:r>
    </w:p>
    <w:p w:rsidR="006B0356" w:rsidRPr="006B0356" w:rsidRDefault="006B0356" w:rsidP="006B0356">
      <w:pPr>
        <w:spacing w:line="240" w:lineRule="auto"/>
        <w:jc w:val="center"/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</w:pPr>
      <w:r w:rsidRPr="006B0356">
        <w:rPr>
          <w:rFonts w:ascii="Arial" w:eastAsia="Times New Roman" w:hAnsi="Arial" w:cs="Arial"/>
          <w:b/>
          <w:bCs/>
          <w:caps/>
          <w:color w:val="999999"/>
          <w:sz w:val="20"/>
          <w:szCs w:val="20"/>
          <w:lang w:eastAsia="ru-RU"/>
        </w:rPr>
        <w:t>10.04.2018</w:t>
      </w:r>
      <w:r w:rsidRPr="006B0356"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  <w:t> • </w:t>
      </w:r>
      <w:hyperlink r:id="rId5" w:history="1">
        <w:r w:rsidRPr="006B0356">
          <w:rPr>
            <w:rFonts w:ascii="Arial" w:eastAsia="Times New Roman" w:hAnsi="Arial" w:cs="Arial"/>
            <w:b/>
            <w:bCs/>
            <w:caps/>
            <w:color w:val="707A8C"/>
            <w:sz w:val="20"/>
            <w:szCs w:val="20"/>
            <w:lang w:eastAsia="ru-RU"/>
          </w:rPr>
          <w:t>СЕРГЕЙ ЯСТРЕБОВ</w:t>
        </w:r>
      </w:hyperlink>
      <w:r w:rsidRPr="006B0356"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  <w:t> • </w:t>
      </w:r>
      <w:hyperlink r:id="rId6" w:history="1">
        <w:r w:rsidRPr="006B0356">
          <w:rPr>
            <w:rFonts w:ascii="Arial" w:eastAsia="Times New Roman" w:hAnsi="Arial" w:cs="Arial"/>
            <w:b/>
            <w:bCs/>
            <w:caps/>
            <w:color w:val="707A8C"/>
            <w:sz w:val="20"/>
            <w:szCs w:val="20"/>
            <w:lang w:eastAsia="ru-RU"/>
          </w:rPr>
          <w:t>БОТАНИКА</w:t>
        </w:r>
      </w:hyperlink>
      <w:r w:rsidRPr="006B0356"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  <w:t>, </w:t>
      </w:r>
      <w:hyperlink r:id="rId7" w:history="1">
        <w:r w:rsidRPr="006B0356">
          <w:rPr>
            <w:rFonts w:ascii="Arial" w:eastAsia="Times New Roman" w:hAnsi="Arial" w:cs="Arial"/>
            <w:b/>
            <w:bCs/>
            <w:caps/>
            <w:color w:val="707A8C"/>
            <w:sz w:val="20"/>
            <w:szCs w:val="20"/>
            <w:lang w:eastAsia="ru-RU"/>
          </w:rPr>
          <w:t>ГЕНЕТИКА</w:t>
        </w:r>
      </w:hyperlink>
      <w:r w:rsidRPr="006B0356"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  <w:t>, </w:t>
      </w:r>
      <w:hyperlink r:id="rId8" w:history="1">
        <w:r w:rsidRPr="006B0356">
          <w:rPr>
            <w:rFonts w:ascii="Arial" w:eastAsia="Times New Roman" w:hAnsi="Arial" w:cs="Arial"/>
            <w:b/>
            <w:bCs/>
            <w:caps/>
            <w:color w:val="707A8C"/>
            <w:sz w:val="20"/>
            <w:szCs w:val="20"/>
            <w:lang w:eastAsia="ru-RU"/>
          </w:rPr>
          <w:t>ЭВОЛЮЦИЯ</w:t>
        </w:r>
      </w:hyperlink>
      <w:r w:rsidRPr="006B0356"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  <w:t> • </w:t>
      </w:r>
      <w:hyperlink r:id="rId9" w:anchor="forum" w:history="1">
        <w:r w:rsidRPr="006B0356">
          <w:rPr>
            <w:rFonts w:ascii="Arial" w:eastAsia="Times New Roman" w:hAnsi="Arial" w:cs="Arial"/>
            <w:b/>
            <w:bCs/>
            <w:caps/>
            <w:color w:val="707A8C"/>
            <w:sz w:val="20"/>
            <w:szCs w:val="20"/>
            <w:lang w:eastAsia="ru-RU"/>
          </w:rPr>
          <w:t>20 КОММЕНТАРИЕВ</w:t>
        </w:r>
      </w:hyperlink>
    </w:p>
    <w:p w:rsidR="006B0356" w:rsidRDefault="006B0356" w:rsidP="006B0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1034"/>
          <w:sz w:val="27"/>
          <w:szCs w:val="27"/>
          <w:lang w:eastAsia="ru-RU"/>
        </w:rPr>
      </w:pPr>
    </w:p>
    <w:p w:rsidR="006B0356" w:rsidRPr="006B0356" w:rsidRDefault="006B0356" w:rsidP="006B0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15"/>
          <w:szCs w:val="15"/>
          <w:lang w:eastAsia="ru-RU"/>
        </w:rPr>
      </w:pPr>
      <w:bookmarkStart w:id="0" w:name="_GoBack"/>
      <w:bookmarkEnd w:id="0"/>
      <w:r w:rsidRPr="006B0356">
        <w:rPr>
          <w:rFonts w:ascii="Times New Roman" w:eastAsia="Times New Roman" w:hAnsi="Times New Roman" w:cs="Times New Roman"/>
          <w:b/>
          <w:bCs/>
          <w:noProof/>
          <w:color w:val="1A1A1A"/>
          <w:sz w:val="15"/>
          <w:szCs w:val="15"/>
          <w:lang w:eastAsia="ru-RU"/>
        </w:rPr>
        <w:drawing>
          <wp:inline distT="0" distB="0" distL="0" distR="0">
            <wp:extent cx="6697980" cy="5562600"/>
            <wp:effectExtent l="0" t="0" r="7620" b="0"/>
            <wp:docPr id="6" name="Рисунок 6" descr="Рис. 1. Эволюционный процесс, слагающийся из переходящих друг в друга жизненных цикл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. 1. Эволюционный процесс, слагающийся из переходящих друг в друга жизненных цикло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356" w:rsidRPr="006B0356" w:rsidRDefault="006B0356" w:rsidP="006B0356">
      <w:pPr>
        <w:shd w:val="clear" w:color="auto" w:fill="FFFFFF"/>
        <w:spacing w:line="240" w:lineRule="auto"/>
        <w:rPr>
          <w:rFonts w:ascii="Arial" w:eastAsia="Times New Roman" w:hAnsi="Arial" w:cs="Arial"/>
          <w:color w:val="1A1A1A"/>
          <w:sz w:val="23"/>
          <w:szCs w:val="23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Рис. 1.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Эволюционный процесс, слагающийся из переходящих друг в друга жизненных циклов. В качестве примеров выбрано происхождение сосудистых растений (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слева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) и происхождение птиц (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справа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). В данном случае </w:t>
      </w:r>
      <w:hyperlink r:id="rId11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онтогенез</w:t>
        </w:r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можно считать синонимом жизненного цикла, а </w:t>
      </w:r>
      <w:hyperlink r:id="rId12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филогенез</w:t>
        </w:r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синонимом эволюции. Рисунок </w:t>
      </w:r>
      <w:hyperlink r:id="rId13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 xml:space="preserve">Вальтера </w:t>
        </w:r>
        <w:proofErr w:type="spellStart"/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Циммермана</w:t>
        </w:r>
        <w:proofErr w:type="spellEnd"/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(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begin"/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instrText xml:space="preserve"> HYPERLINK "https://en.wikipedia.org/wiki/Walter_Max_Zimmermann" \t "_blank" </w:instrTex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separate"/>
      </w:r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Walter</w:t>
      </w:r>
      <w:proofErr w:type="spellEnd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Zimmermann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end"/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)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 xml:space="preserve">Для жизненного цикла всех высших растений характерно чередование гаплоидных и диплоидных фаз, имеющих, соответственно, одну или две копии генома в каждой клетке. Гаплоидная фаза жизненного цикла растений называется гаметофитом, диплоидная — спорофитом. Судя по всему, на первых 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lastRenderedPageBreak/>
        <w:t>порах в жизненном цикле высших растений преобладал гаметофит, а спорофит был лишь зависимой «надстройкой» (такая ситуация сохраняется сейчас у мхов). Но у большинства современных высших растений спорофит живет самостоятельно и является главной жизненной формой: все папоротники, деревья, травы — спорофиты. Предложена гипотеза, согласно которой переход от крайне простого и зависимого спорофита к сложному и автономному произошел в результате переноса на спорофит экспрессии нескольких групп регуляторных генов, которые вначале обеспечивали развитие гаметофита. Это — генетический механизм важнейшего эволюционного события, изменившего облик Земли.</w:t>
      </w:r>
    </w:p>
    <w:p w:rsidR="006B0356" w:rsidRPr="006B0356" w:rsidRDefault="006B0356" w:rsidP="006B035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  <w:t>Жизненные циклы и эволюция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Любой живой организм, от вируса до слона, человека или дуба, обязательно проходит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жизненный цикл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устойчивую последовательность фаз (или стадий), часть из которых в норме сопровождается размножением. Чередование жизненных циклов равносильно смене поколений. По ходу этого чередования жизненные циклы «редактируются», и вносимые в них небольшие изменения слагаются в историческое развитие жизни —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эволюцию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(рис. 1). Попросту говоря, биологическая эволюция — это сумма изменений жизненных циклов. Сопряжение жизненного цикла и эволюции — важнейшая особенность, свойственная всем живым системам и только им (А. С.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Раутиан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1993. </w:t>
      </w:r>
      <w:hyperlink r:id="rId14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О природе генотипа и наследственности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Одна из самых интересных проблем, с которыми имеют дело биологи в этой области — происхождение и эволюция жизненного цикла наземных растений.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Жизненный цикл, состоящий из повторяющихся стадий, есть абсолютно у любого живого существа. Но на этом однообразие кончается: например, жизненные циклы вируса и многоклеточного животного не имеют между собой почти ничего общего («почти» — потому что молекулярные механизмы копирования и считывания наследственной информации у них все же едины). У </w:t>
      </w:r>
      <w:hyperlink r:id="rId1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эукариот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организмов со сложной клеткой, хранящей генетический материал в </w:t>
      </w:r>
      <w:hyperlink r:id="rId1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ядре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 — жизненный цикл, как правило, состоит из сменяющих друг друга фаз с разным числом копий ядерного генома,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или, как принято говорить, с разной </w:t>
      </w:r>
      <w:hyperlink r:id="rId1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плоидностью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Клетка, хранящая в ядре одну копию генома, называется </w:t>
      </w:r>
      <w:hyperlink r:id="rId1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гаплоидной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две копии — </w:t>
      </w:r>
      <w:hyperlink r:id="rId1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диплоидной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(бывают и более высокие плоидности, но мы сейчас их не рассматриваем). Диплоидная фаза переходит в гаплоидную в результате </w:t>
      </w:r>
      <w:hyperlink r:id="rId2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мейоза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особого способа клеточного деления, при котором из одной диплоидной клетки образуется четыре гаплоидных. Гаплоидная фаза переходит в диплоидную в результате </w:t>
      </w:r>
      <w:hyperlink r:id="rId2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оплодотворения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слияния двух гаплоидных клеток, которые называют половыми клетками или </w:t>
      </w:r>
      <w:hyperlink r:id="rId2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гаметами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(случаи, когда слияние ядер отделено от слияния клеток, как у </w:t>
      </w:r>
      <w:hyperlink r:id="rId2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инфузорий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или </w:t>
      </w:r>
      <w:hyperlink r:id="rId24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высших грибов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мы сейчас опять же не рассматриваем, потому что сути дела они не меняют). Диплоидная клетка, образованная слившимися гаметами, называется </w:t>
      </w:r>
      <w:hyperlink r:id="rId2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зиготой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Именно с зиготы начинается, например, эмбриональное развитие животных.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Есть три типа жизненных циклов эукариот, отличающихся способом чередования гаплоидной и диплоидной фаз.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1)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Жизненный цикл, где «главная», питающаяся и растущая, стадия, — гаплоидная. В этом случае гаметы образуются </w:t>
      </w:r>
      <w:hyperlink r:id="rId2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митозом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обычным «повседневным» делением, в результате которого каждая клетка дает две себе подобных. Гаметы сливаются в зиготу, которая сразу же делится мейозом, вновь давая гаплоидные клетки. Такой жизненный цикл называется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жизненным циклом с </w:t>
      </w:r>
      <w:proofErr w:type="spellStart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зиготической</w:t>
      </w:r>
      <w:proofErr w:type="spellEnd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 xml:space="preserve"> редукцией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Никаких диплоидных стадий, кроме зиготы, в нем нет.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Примеры обладателей жизненного цикла с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зиготической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редукцией — одноклеточная зеленая водоросль </w:t>
      </w:r>
      <w:hyperlink r:id="rId2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хламидомонада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колониальная зеленая водоросль </w:t>
      </w:r>
      <w:hyperlink r:id="rId2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вольвокс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нитчатая зеленая водоросль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"https://ru.wikipedia.org/wiki/%D0%A3%D0%BB%D0%BE%D1%82%D1%80%D0%B8%D0%BA%D1%81"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улотрикс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2)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Жизненный цикл, где питающаяся и растущая стадия — диплоидная. В этом случае зигота делится митозом, давая диплоидные клетки, а мейоз происходит только при образовании гамет. Такой жизненный цикл называется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жизненным циклом с гаметической редукцией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Все стадии, кроме гамет, в нем диплоидные.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Примеры обладателей жизненного цикла с гаметической редукцией — бурая водоросль </w:t>
      </w:r>
      <w:hyperlink r:id="rId2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фукус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и все многоклеточные животные, включая, разумеется, и человека.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3)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Жизненный цикл, в котором есть </w:t>
      </w:r>
      <w:r w:rsidRPr="006B0356">
        <w:rPr>
          <w:rFonts w:ascii="Times New Roman" w:eastAsia="Times New Roman" w:hAnsi="Times New Roman" w:cs="Times New Roman"/>
          <w:i/>
          <w:iCs/>
          <w:color w:val="1A1A1A"/>
          <w:sz w:val="29"/>
          <w:szCs w:val="29"/>
          <w:lang w:eastAsia="ru-RU"/>
        </w:rPr>
        <w:t>две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питающихся и растущих стадии — одна гаплоидная, а другая диплоидная. В этом случае некоторые клетки диплоидного организма делятся мейозом, но дают не гаметы, а </w:t>
      </w:r>
      <w:hyperlink r:id="rId3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споры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гаплоидные клетки, любая из которых может дать новый организм без оплодотворения, то есть ни с кем не сливаясь. Из споры вырастает гаплоидный организм, который образует гаметы путем обычного деления — митоза. Из слившихся гамет образуется зигота, дающая диплоидный организм, после чего цикл повторяется. Такой жизненный цикл называется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 xml:space="preserve">жизненным циклом со </w:t>
      </w:r>
      <w:proofErr w:type="spellStart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спорической</w:t>
      </w:r>
      <w:proofErr w:type="spellEnd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 xml:space="preserve"> редукцией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(рис. 2). Примеры его обладателей — одноклеточные </w:t>
      </w:r>
      <w:hyperlink r:id="rId3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фораминиферы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пластинчатая зеленая водоросль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"https://ru.wikipedia.org/wiki/%D0%A3%D0%BB%D1%8C%D0%B2%D0%B0_(%D1%80%D0%BE%D0%B4_%D0%B7%D0%B5%D0%BB%D1%91%D0%BD%D1%8B%D1%85_%D0%B2%D0%BE%D0%B4%D0%BE%D1%80%D0%BE%D1%81%D0%BB%D0%B5%D0%B9)"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ульва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и все </w:t>
      </w:r>
      <w:hyperlink r:id="rId3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высшие растения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</w:t>
      </w:r>
    </w:p>
    <w:p w:rsidR="006B0356" w:rsidRPr="006B0356" w:rsidRDefault="006B0356" w:rsidP="006B0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034"/>
          <w:sz w:val="24"/>
          <w:szCs w:val="24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"https://elementy.ru/images/news/hypothesis_for_the_origin_of_the_vascular_plant_life_cycle_2_1317.jpg"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</w:p>
    <w:p w:rsidR="006B0356" w:rsidRPr="006B0356" w:rsidRDefault="006B0356" w:rsidP="006B0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noProof/>
          <w:color w:val="001034"/>
          <w:sz w:val="15"/>
          <w:szCs w:val="15"/>
          <w:lang w:eastAsia="ru-RU"/>
        </w:rPr>
        <w:drawing>
          <wp:inline distT="0" distB="0" distL="0" distR="0">
            <wp:extent cx="6697980" cy="2674620"/>
            <wp:effectExtent l="0" t="0" r="7620" b="0"/>
            <wp:docPr id="5" name="Рисунок 5" descr="Рис. 2. Жизненный цикл со спорической редукцией, характерный для высших расте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. 2. Жизненный цикл со спорической редукцией, характерный для высших растений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0356">
        <w:rPr>
          <w:rFonts w:ascii="Times New Roman" w:eastAsia="Times New Roman" w:hAnsi="Times New Roman" w:cs="Times New Roman"/>
          <w:b/>
          <w:bCs/>
          <w:noProof/>
          <w:color w:val="001034"/>
          <w:sz w:val="15"/>
          <w:szCs w:val="15"/>
          <w:lang w:eastAsia="ru-RU"/>
        </w:rPr>
        <w:drawing>
          <wp:inline distT="0" distB="0" distL="0" distR="0">
            <wp:extent cx="259080" cy="259080"/>
            <wp:effectExtent l="0" t="0" r="7620" b="7620"/>
            <wp:docPr id="4" name="Рисунок 4" descr="https://elementy.ru/images/eltnewdesign/zoomnw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lementy.ru/images/eltnewdesign/zoomnw2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356" w:rsidRPr="006B0356" w:rsidRDefault="006B0356" w:rsidP="006B0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</w:p>
    <w:p w:rsidR="006B0356" w:rsidRPr="006B0356" w:rsidRDefault="006B0356" w:rsidP="006B0356">
      <w:pPr>
        <w:shd w:val="clear" w:color="auto" w:fill="FFFFFF"/>
        <w:spacing w:line="240" w:lineRule="auto"/>
        <w:rPr>
          <w:rFonts w:ascii="Arial" w:eastAsia="Times New Roman" w:hAnsi="Arial" w:cs="Arial"/>
          <w:color w:val="1A1A1A"/>
          <w:sz w:val="23"/>
          <w:szCs w:val="23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Рис. 2.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 xml:space="preserve"> Жизненный цикл со 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спорической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 xml:space="preserve"> редукцией, характерный для высших растений. На подобных схемах гаплоидные клетки или стадии обозначаются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n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(с одной копией генома), а диплоидные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2n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(с двумя копиями генома). Остальные пояснения в тексте. Рисунки с сайтов </w:t>
      </w:r>
      <w:hyperlink r:id="rId35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dummies.com</w:t>
        </w:r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и </w:t>
      </w:r>
      <w:hyperlink r:id="rId36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macmillanhighered.com</w:t>
        </w:r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, с изменениями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У высших растений и водорослей, имеющих жизненный цикл со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спорической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редукцией, диплоидную стадию (производящую споры) принято называть </w:t>
      </w:r>
      <w:hyperlink r:id="rId3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спорофитом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а гаплоидную стадию (производящую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гаметы) </w:t>
      </w:r>
      <w:hyperlink r:id="rId3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гаметофитом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. У зеленой водоросли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ульвы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спорофит и гаметофит </w:t>
      </w:r>
      <w:hyperlink r:id="rId3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изоморфны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то есть устроены совершенно одинаково — без микроскопа их не отличить. Но это редкий случай. Обычно спорофит и гаметофит отличаются друг от друга, часто до полной неузнаваемости.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Например, у </w:t>
      </w:r>
      <w:hyperlink r:id="rId4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папоротников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(вроде часто встречающегося в наших лесах </w:t>
      </w:r>
      <w:hyperlink r:id="rId4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орляка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 спорофит — это хорошо всем знакомое растение с подземным стеблем, мощными корнями и крупными сложными перистыми листьями, а гаметофит — маленькая зеленая пластинка, растущая прямо на почве и называемая </w:t>
      </w:r>
      <w:hyperlink r:id="rId4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заростком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У </w:t>
      </w:r>
      <w:hyperlink r:id="rId4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хвощей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ситуация аналогичная: спорофит — это сам хвощ, а гаметофит — маленький пластинчатый заросток, найти который неспециалисту очень трудно. У </w:t>
      </w:r>
      <w:hyperlink r:id="rId44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плаунов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 гаметофит зачастую подземный, бесцветный и неспособный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фотосинтезировать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на пушистый ветвящийся зеленый спорофит, который мы встречаем в лесу и называем плауном в обычной жизни, он ничуть не похож.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Наконец, у </w:t>
      </w:r>
      <w:hyperlink r:id="rId4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голосеменных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и </w:t>
      </w:r>
      <w:hyperlink r:id="rId4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цветковых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растений женский гаметофит скрыт внутри </w:t>
      </w:r>
      <w:hyperlink r:id="rId4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семени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которое само является ничем иным, как органом спорофита, и из которого сразу вырастает спорофит следующего поколения. Женский гаметофит семенных растений ни на каком отрезке жизненного цикла не существует автономно — в отличие от мужского, который стал микроскопическим и называется </w:t>
      </w:r>
      <w:hyperlink r:id="rId4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пыльцевым зерном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Пыльца — это множество мужских гаметофитов, покрытых рассчитанной на перенос по воздуху прочной оболочкой. Нечего и говорить, что и мужской, и женский гаметофиты у семенных растений крайне уменьшены — в самом распространенном случае, соответственно, до двух и семи клеток (А. Л.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Тахтаджян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1980. </w:t>
      </w:r>
      <w:hyperlink r:id="rId4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Развитие мужского и женского гаметофита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Все известные нам травы, кустарники и деревья — это спорофиты. Именно они в основном образуют растительный покров Земли.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Единственная современная группа высших растений, где гаметофит доминирует над спорофитом, — </w:t>
      </w:r>
      <w:hyperlink r:id="rId5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мхи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. Основная зеленая часть растения мха — это гаплоидный гаметофит. Что касается диплоидного спорофита, то он у мхов представляет собой стволик с коробочкой, который растет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прямо на гаметофите и питается за его счет 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фотосинтезировать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он, как правило, неспособен). Спорофит мхов никогда не бывает автономным, он всегда «нахлебничает» на гаметофите. Такой спорофит называется </w:t>
      </w:r>
      <w:proofErr w:type="spellStart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матротрофным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«питающимся от матери».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Мы видим, что жизненный цикл высших растений гораздо сложнее привычного нам жизненного цикла животных. Чередование гаплоидной и диплоидной многоклеточных фаз, еще и сильно отличающихся друг от друга, — чисто растительное «изобретение», животным оно неведомо. А поскольку земные биологи сами являются животными, то неудивительно, что разобраться в этом им удалось далеко не сразу — путаница продолжалась до середины XIX века, когда немецкий ботаник </w:t>
      </w:r>
      <w:hyperlink r:id="rId5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Вильгельм Гофмейстер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"https://en.wikipedia.org/wiki/Wilhelm_Hofmeister"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Friedrich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Wilhelm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Benedikt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Hofmeister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 сумел правильно «расшифровать» жизненный цикл цветковых.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А теперь зададимся вопросом о том, как этот жизненный цикл возник.</w:t>
      </w:r>
    </w:p>
    <w:p w:rsidR="006B0356" w:rsidRPr="006B0356" w:rsidRDefault="006B0356" w:rsidP="006B035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  <w:t>Сценарий происхождения высших растений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Начнем с самого начала. Высшие растения, несомненно, произошли от водорослей. Какой же жизненный цикл был у этих водорослей-предков?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Ответ известен. Скорее всего, у них был жизненный цикл с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зиготической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редукцией, то есть с единственной гаплоидной многоклеточной стадией (без спорофита). Из </w:t>
      </w:r>
      <w:hyperlink r:id="rId5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молекулярной систематики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это следует вполне однозначно. Зеленые водоросли со сменой гаметофита и спорофита существуют, но — вот ирония судьбы! — все они настолько далеки от высших растений, что никак не могут быть их предками. А вот те водоросли, которые к наземным растениям близки — </w:t>
      </w:r>
      <w:hyperlink r:id="rId5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харовые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"http://www.floranimal.ru/families/5902.html"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колеохетовые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"https://ru.wikipedia.org/wiki/%D0%9A%D0%BE%D0%BD%D1%8A%D1%8E%D0%B3%D0%B0%D1%82%D1%8B"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сцеплянки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все без исключения имеют жизненный цикл с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зиготической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редукцией, в котором единственной диплоидной стадией является зигота. Это означает, что высшие растения не унаследовали многоклеточный спорофит от предков, а «изобрели» его совершенно самостоятельно. Стадия спорофита стала своего рода «вставкой» в древний жизненный цикл, который исходно был целиком гаплоидным (кроме зиготы).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Как именно это произошло? По последним молекулярным данным, самыми близкими «внешними» родственниками высших растений являются водоросли-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сцеплянки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(B. R.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Ruhfel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2014. </w:t>
      </w:r>
      <w:hyperlink r:id="rId54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From algae to </w:t>
        </w:r>
        <w:proofErr w:type="gramStart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angiosperms–inferring</w:t>
        </w:r>
        <w:proofErr w:type="gramEnd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 the phylogeny of green plants (</w:t>
        </w:r>
        <w:proofErr w:type="spellStart"/>
        <w:r w:rsidRPr="006B0356">
          <w:rPr>
            <w:rFonts w:ascii="Times New Roman" w:eastAsia="Times New Roman" w:hAnsi="Times New Roman" w:cs="Times New Roman"/>
            <w:i/>
            <w:iCs/>
            <w:color w:val="001034"/>
            <w:sz w:val="29"/>
            <w:szCs w:val="29"/>
            <w:lang w:val="en-US" w:eastAsia="ru-RU"/>
          </w:rPr>
          <w:t>Viridiplantae</w:t>
        </w:r>
        <w:proofErr w:type="spellEnd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) from 360 plastid genomes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 этой группе относится, например, широко распространенная пресноводная нитчатая водоросль </w:t>
      </w:r>
      <w:hyperlink r:id="rId5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спирогира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. Такие данные вполне согласуются с предположением, что предком наземных растений была нитчатая (или, возможно, пластинчатая) водоросль, жившая на мелководье либо на влажном берегу. «Тело» этой водоросли, как и у современных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сцеплянок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было гаплоидным, а ее зигота сразу делилась мейозом на четыре неподвижные споры (</w:t>
      </w:r>
      <w:hyperlink r:id="rId5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апланоспоры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), которые разносились течением или ветром, давая новые колонии.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Согласно общим закономерностям экологии, в нестабильных условиях пересыхающей прибрежной зоны конкурентное преимущество должны были при прочих равных условиях получить </w:t>
      </w:r>
      <w:hyperlink r:id="rId5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r-стратеги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виды с короткими жизненными циклами, быстрым размножением и большим количеством потомства (G. L.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Stebbins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G. J. C.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Hill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1980.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"https://www.journals.uchicago.edu/doi/abs/10.1086/283565?journalCode=an&amp;"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Did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multicellular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plants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invade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the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land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?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В нашем случае выиграли те водоросли, у которых зигота до начала мейоза стала несколько раз делиться обычным способом — митозом, превращаясь в многоклеточную структуру. В результате из одной зиготы получалось не четыре споры, а много. Таким образом, одноклеточная зигота породила многоклеточный диплоидный спорофит (напомним, что при митозе плоидность клеток не меняется).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До появления сплошного растительного покрова реки на Земле не имели постоянных берегов, и почти вся суша представляла собой, по сути, сильно пересеченное мелководье (А. Г. Пономаренко, 1993. </w:t>
      </w:r>
      <w:hyperlink r:id="rId5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Основные события в эволюции биосферы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В этих условиях распространение спор ветром было гораздо эффективнее, чем их перенос водными течениями. Поэтому диплоидный спорофит вскоре принял форму стволика с приподнятой коробочкой, а споры стали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воздушными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рассчитанными на дальний перенос ветром и покрытыми оболочкой, защищающей живые клетки от высыхания (L. E.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Graham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2000. </w:t>
      </w:r>
      <w:hyperlink r:id="rId5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The origin of plants: body plan changes contributing to a major evolutionary radiation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Однако из этого же эволюционного сценария следует, что диплоидный спорофит на первых порах был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матротрофным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: он рос прямо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на гаметофите, питался за его счет и фактически составлял с ним единый организм (P.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Kenrick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1994. </w:t>
      </w:r>
      <w:hyperlink r:id="rId6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Alternation of generations in land plants: new phylogenetic and </w:t>
        </w:r>
        <w:proofErr w:type="spellStart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palaeobotanical</w:t>
        </w:r>
        <w:proofErr w:type="spellEnd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 evidence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Именно такую картину мы видим у мхов — современных обладателей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матротрофного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спорофита в виде стволика с коробочкой, разбрасывающей воздушные споры. Есть ли основания считать, что мхи сохранили примитивное состояние, которое было когда-то свойственно всем высшим растениям? Да, молекулярная систематика прекрасно это подтверждает. Тут надо сказать, что все высшие растения делятся на две группы: мхи (в широком смысле слова) и </w:t>
      </w:r>
      <w:hyperlink r:id="rId6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сосудистые растения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к которым относятся папоротники,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"https://ru.wikipedia.org/wiki/%D0%9F%D1%81%D0%B8%D0%BB%D0%BE%D1%82%D0%BE%D0%B2%D0%B8%D0%B4%D0%BD%D1%8B%D0%B5"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псилоты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хвощи, плауны, голосеменные и цветковые. Молекулярная генетика показывает, что мхи являются как минимум </w:t>
      </w:r>
      <w:hyperlink r:id="rId6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сестринской группой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по отношению к сосудистым растениям (C. J.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Cox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2014. </w:t>
      </w:r>
      <w:hyperlink r:id="rId6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Conflicting phylogenies for early land plants </w:t>
        </w:r>
        <w:proofErr w:type="gramStart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are caused</w:t>
        </w:r>
        <w:proofErr w:type="gramEnd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 by composition biases among synonymous substitutions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Но многие авторы делают на основе молекулярных данных и более сильный вывод: мхи — это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"https://ru.wikipedia.org/wiki/%D0%9F%D0%B0%D1%80%D0%B0%D1%84%D0%B8%D0%BB%D0%B8%D1%8F_(%D0%B1%D0%B8%D0%BE%D0%BB%D0%BE%D0%B3%D0%B8%D1%87%D0%B5%D1%81%D0%BA%D0%B0%D1%8F_%D1%81%D0%B8%D1%81%D1%82%D0%B5%D0%BC%D0%B0%D1%82%D0%B8%D0%BA%D0%B0)"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парафилетическая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группа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то есть фактически целый эволюционный уровень, охватывающий в том числе и предков сосудистых растений (N. J.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Wickett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2014. </w:t>
      </w:r>
      <w:hyperlink r:id="rId64" w:tgtFrame="_blank" w:history="1">
        <w:proofErr w:type="spellStart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Phylotranscriptomic</w:t>
        </w:r>
        <w:proofErr w:type="spellEnd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 analysis of the origin and early diversification of land plants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Если говорить совсем попросту, это означает, что сосудистые растения произошли от мхов.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Следует заметить, что предок сосудистых растений, даже если он относился к мхам в широком смысле, совершенно не обязательно должен был выглядеть как современные </w:t>
      </w:r>
      <w:hyperlink r:id="rId6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листостебельные мхи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(наподобие всем известного </w:t>
      </w:r>
      <w:hyperlink r:id="rId6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кукушкина льна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Гораздо вероятнее, что он напоминал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"https://ru.wikipedia.org/wiki/%D0%90%D0%BD%D1%82%D0%BE%D1%86%D0%B5%D1%80%D0%BE%D1%82%D0%BE%D0%B2%D0%B8%D0%B4%D0%BD%D1%8B%D0%B5"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антоцеротовые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мхи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гаметофит которых — зеленая пластинка с лопастями, не разделенная на листья и стебель.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Антоцеротовые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мхи тоже дожили до наших дней, один их род —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"http://ours-nature.ru/lib/b/book/902173529/5"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антоцерос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широко распространен в Европе (см. </w:t>
      </w:r>
      <w:hyperlink r:id="rId6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 xml:space="preserve">Из жизни </w:t>
        </w:r>
        <w:proofErr w:type="spellStart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антоцероса</w:t>
        </w:r>
        <w:proofErr w:type="spellEnd"/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Итак, мы пришли к выводу, что у всех древнейших наземных растений спорофит был «надстройкой» на гаметофите, как у современных мхов (в широком смысле этого слова). Но как же, в таком случае, произошел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переход от доминирования гаметофита к доминированию спорофита, которое у современных сосудистых растений стало просто подавляющим?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Чтобы в этом разобраться, надо взглянуть на то, как описанные события отображаются в палеонтологической летописи.</w:t>
      </w:r>
    </w:p>
    <w:p w:rsidR="006B0356" w:rsidRPr="006B0356" w:rsidRDefault="006B0356" w:rsidP="006B035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  <w:t>«Жизненные циклы, сохраненные в камне»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Новый обзор палеонтологического аспекта этой проблемы недавно опубликовал Пол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Кенрик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"http://www.nhm.ac.uk/our-science/departments-and-staff/staff-directory/paul-kenrick.html"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Paul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Kenrick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 — известный британский палеоботаник, работающий в лондонском Музее естественной истории 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"http://www.nhm.ac.uk/"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Natural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History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Museum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 и уже много лет занимающийся вопросами ранней эволюции наземных растений. «Жизненные циклы, сохраненные в камне» — название одной из главок его статьи.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Первые совершенно бесспорные остатки высших растений — это воздушные споры с плотной оболочкой и характерной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трехлучевой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щелью, которая образуется в процессе расхождения спор при мейозе (см. С. В.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Мейен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1981. </w:t>
      </w:r>
      <w:hyperlink r:id="rId6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Следы трав индейских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). В наше время такие споры характерны для сосудистых растений и для некоторых мхов, в том числе и для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антоцеротовых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В палеонтологической летописи самые древние споры с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трехлучевой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щелью появляются в конце </w:t>
      </w:r>
      <w:hyperlink r:id="rId6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ордовикского периода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около 450 миллионов лет назад (см. </w:t>
      </w:r>
      <w:hyperlink r:id="rId7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Палеонтологи уточнили время и место появления сосудистых растений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«Элементы», 18.04.2009). Однако древнейшие наземные растения наверняка возникли несколько раньше. Дело в том, что не позднее середины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ордовика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в палеонтологической летописи появляются так называемые </w:t>
      </w:r>
      <w:proofErr w:type="spellStart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криптоспоры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лишенные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трехлучевой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щели и слабее приспособленные к высыханию, но тоже, скорее всего, принадлежащие каким-то примитивным высшим растениям (P.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Steemans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2009.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"http://science.sciencemag.org/content/324/5925/353"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Origin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and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radiation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of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the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earliest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vascular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land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plants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В наше время спорами подобного типа размножаются многие мохообразные — например, </w:t>
      </w:r>
      <w:hyperlink r:id="rId7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печеночные мхи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Таким образом, представление, что первичная наземная флора состояла из мохообразных, неплохо подтверждается палеонтологией.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Парадокс в том, что сколько-нибудь достоверно определимые остатки «тел» высших растений появляются в летописи гораздо позже, чем их споры. Объясняется это просто: споры, с их прочными оболочками, изначально приспособлены к перенесению неблагоприятных условий, и поэтому сохраняются они гораздо лучше, чем зеленые гаметофиты или спорофиты (тем более что до появления древесины и других твердых растительных тканей тогда еще было далеко). Так или иначе, это означает, что в начале эволюции высших растений была скрытая от нас фаза продолжительностью примерно 35 миллионов лет (C. H.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Wellman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2014. </w:t>
      </w:r>
      <w:hyperlink r:id="rId7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The nature and evolutionary relationships of the earliest land plants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На протяжении этой скрытой фазы весь жизненный цикл высших растений, кроме спор, остается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палеонтологически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«невидимым».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Достаточно целые остатки высших растений, по которым уже можно попытаться реконструировать их полный жизненный цикл, появляются в палеонтологической летописи только в начале </w:t>
      </w:r>
      <w:hyperlink r:id="rId7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девонского периода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примерно 407 миллионов лет назад. Именно такой возраст имеет флора знаменитого шотландского местонахождения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Райни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"https://en.wikipedia.org/wiki/Rhynie_chert"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Rhynie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chert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Типичные обитатели этого местонахождения —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"https://ru.wikipedia.org/wiki/%D0%A0%D0%B8%D0%BD%D0%B8%D0%BE%D1%84%D0%B8%D1%82%D1%8B"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риниофиты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стелющиеся наземные растения с ветвящимися осями, но без листьев и корней. До недавнего времени все их найденные более-менее полные экземпляры, как правило, считались спорофитами. Предполагалось, что гаметофиты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риниофитов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были маленькими нежными заростками, практически не имевшими шансов захорониться целыми. Иначе говоря, среди ботаников господствовало убеждение, что в жизненном цикле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риниофитов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уже доминировал спорофит — так же, как и у современных сосудистых растений.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Эта точка зрения была обоснованно поставлена под сомнение в конце XX века, когда палеонтологи нашли на некоторых экземплярах девонских растений остатки многоклеточных женских и мужских половых органов — уж они-то по определению могут быть только на гаметофите (W.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Remy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1993.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"https://www.journals.uchicago.edu/doi/abs/10.1086/297089"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The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gametophyte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generation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of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some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early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devonian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land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plants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). Действительно, сейчас палеонтологам известны гаметофиты не менее чем шести родов раннедевонских растений, причем не только из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Райни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но и из других местонахождений. И, по мнению Пола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Кенрика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разнообразие ископаемых гаметофитов еще недооценено. Надо оговорить,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что сопоставление ископаемых гаметофитов с ископаемыми спорофитами тех же видов всегда остается более или менее предположительным, особенно если они захоронены отдельно друг от друга: на ископаемых экземплярах ведь не написано, относятся ли они к разным видам или к разным стадиям жизненного цикла одного и того же вида. Но, несмотря на это, кое-какие выводы насчет раннедевонских спорофитов и гаметофитов сделать уже можно (рис. 3).</w:t>
      </w:r>
    </w:p>
    <w:p w:rsidR="006B0356" w:rsidRPr="006B0356" w:rsidRDefault="006B0356" w:rsidP="006B0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034"/>
          <w:sz w:val="24"/>
          <w:szCs w:val="24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"https://elementy.ru/images/news/hypothesis_for_the_origin_of_the_vascular_plant_life_cycle_3_1500.jpg"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</w:p>
    <w:p w:rsidR="006B0356" w:rsidRPr="006B0356" w:rsidRDefault="006B0356" w:rsidP="006B0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noProof/>
          <w:color w:val="001034"/>
          <w:sz w:val="15"/>
          <w:szCs w:val="15"/>
          <w:lang w:eastAsia="ru-RU"/>
        </w:rPr>
        <w:drawing>
          <wp:inline distT="0" distB="0" distL="0" distR="0">
            <wp:extent cx="6697980" cy="2933700"/>
            <wp:effectExtent l="0" t="0" r="7620" b="0"/>
            <wp:docPr id="3" name="Рисунок 3" descr="Рис. 3. Раннедевонские спорофиты и гаметофи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. 3. Раннедевонские спорофиты и гаметофиты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0356">
        <w:rPr>
          <w:rFonts w:ascii="Times New Roman" w:eastAsia="Times New Roman" w:hAnsi="Times New Roman" w:cs="Times New Roman"/>
          <w:b/>
          <w:bCs/>
          <w:noProof/>
          <w:color w:val="001034"/>
          <w:sz w:val="15"/>
          <w:szCs w:val="15"/>
          <w:lang w:eastAsia="ru-RU"/>
        </w:rPr>
        <w:drawing>
          <wp:inline distT="0" distB="0" distL="0" distR="0">
            <wp:extent cx="259080" cy="259080"/>
            <wp:effectExtent l="0" t="0" r="7620" b="7620"/>
            <wp:docPr id="2" name="Рисунок 2" descr="https://elementy.ru/images/eltnewdesign/zoomnw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lementy.ru/images/eltnewdesign/zoomnw2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356" w:rsidRPr="006B0356" w:rsidRDefault="006B0356" w:rsidP="006B0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</w:p>
    <w:p w:rsidR="006B0356" w:rsidRPr="006B0356" w:rsidRDefault="006B0356" w:rsidP="006B0356">
      <w:pPr>
        <w:shd w:val="clear" w:color="auto" w:fill="FFFFFF"/>
        <w:spacing w:line="240" w:lineRule="auto"/>
        <w:rPr>
          <w:rFonts w:ascii="Arial" w:eastAsia="Times New Roman" w:hAnsi="Arial" w:cs="Arial"/>
          <w:color w:val="1A1A1A"/>
          <w:sz w:val="23"/>
          <w:szCs w:val="23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Рис. 3.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Раннедевонские спорофиты и гаметофиты.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А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общий облик спорофита рода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Aglaophyton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(его высота около 15 см);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Б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общий облик спорофита рода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Horneophyton</w:t>
      </w:r>
      <w:proofErr w:type="spellEnd"/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 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(высота около 10 см);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В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веточка спорофита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Aglaophyton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крупным планом, один из двух </w:t>
      </w:r>
      <w:hyperlink r:id="rId75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спорангиев</w:t>
        </w:r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показан в разрезе, так что видна полость, содержащая споры;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Г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реконструкция мужских и женских гаметофитов рода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Remyophyton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;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Д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веточка гаметофита рода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Lyonophyton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крупным планом, с мужскими половыми органами. На рис.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Г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и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Д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длина масштабной линейки 2 мм. Иллюстрации из обсуждаемой статьи в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Phylosophical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Transactions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of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Royal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Society</w:t>
      </w:r>
      <w:proofErr w:type="spellEnd"/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Во-первых, раннедевонские гаметофиты по своему строению достаточно сильно похожи на спорофиты. Сходство так велико, что жизненный цикл этих видов вполне можно назвать изоморфным, как у упомянутой выше зеленой водоросли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ульвы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Безошибочно различить фазы можно только благодаря тому, что гаметофит несет половые органы, а спорофит — </w:t>
      </w:r>
      <w:hyperlink r:id="rId7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спорангии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то есть коробочки, где формируются споры. Это в высшей степени интересное наблюдение, потому что ни у каких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современных высших растений изоморфный жизненный цикл не встречается. Тут мы столкнулись с «вымершей» жизненной стратегией.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Во-вторых, по крайней мере у некоторых раннедевонских видов гаметофит, при общем сходстве со спорофитом, оказался существенно меньше него. Исходя из общих принципов биологии так и должно быть: ядра клеток гаметофита содержат ровно вдвое меньше ДНК, чем ядра клеток спорофита, а чем меньше в ядре ДНК, тем — при прочих равных условиях — будет меньше общий размер как каждой клетки, так и состоящего из этих клеток организма (см. </w:t>
      </w:r>
      <w:hyperlink r:id="rId7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Геномы хвостатых амфибий с самого начала были большими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«Элементы», 24.06.2015). Вот если бы соотношение размеров было обратным, это указывало бы или на ошибку исследователей, или на какую-то неизвестную закономерность. А так — все вполне ожидаемо.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Теперь сопоставим то, что мы знаем о жизненных циклах самых первых высших растений, предположительно возникших в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ордовике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с тем, что мы знаем о жизненных циклах уже относительно продвинутых растений-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риниофитов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которые появляются в палеонтологической летописи в раннем девоне.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Мы уже говорили, что самые первые высшие растения, скорее всего, были мхами. Это означает, что спорофит у них был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матротрофным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привязанным к гаметофиту и зависимым от него. То, что известно о вероятных предках высших растений, полностью подтверждает эту гипотезу.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 другой стороны, у раннедевонских сосудистых растений спорофит и гаметофит, судя по всему, были автономны друг от друга и почти что изоморфны. Более того, спорофит у них </w:t>
      </w:r>
      <w:r w:rsidRPr="006B0356">
        <w:rPr>
          <w:rFonts w:ascii="Times New Roman" w:eastAsia="Times New Roman" w:hAnsi="Times New Roman" w:cs="Times New Roman"/>
          <w:i/>
          <w:iCs/>
          <w:color w:val="1A1A1A"/>
          <w:sz w:val="29"/>
          <w:szCs w:val="29"/>
          <w:lang w:eastAsia="ru-RU"/>
        </w:rPr>
        <w:t>крупнее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гаметофита. Вероятно, это первый шаг к абсолютному преобладанию спорофита над гаметофитом, которое мы видим у сосудистых растений сейчас. Ведь, собственно говоря, все колоссальное многообразие современных сосудистых растений, покрывающих Землю, — это многообразие разросшихся спорофитов.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 xml:space="preserve">Получается, что ключевым событием, сделавшим возможным само возникновение сосудистых растений, был переход от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матротрофного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спорофита мохообразных к автономному спорофиту, который в конце концов стал доминировать в жизненном цикле. Как же этот переход произошел? Каким образом спорофит обрел независимость?</w:t>
      </w:r>
    </w:p>
    <w:p w:rsidR="006B0356" w:rsidRPr="006B0356" w:rsidRDefault="006B0356" w:rsidP="006B035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  <w:t>«Перенос экспрессии» как эволюционный механизм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По мнению Пола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Кенрика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ответ на этот вопрос может дать современная биология развития. Тесное взаимодействие биологии развития и палеонтологии, два-три десятилетия назад только намечавшееся, сейчас стало обычным делом в работе исследователей, стремящихся разобраться в механизмах крупных эволюционных событий.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Любая стадия развития любого многоклеточного организма характеризуется активностью (</w:t>
      </w:r>
      <w:hyperlink r:id="rId7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экспрессией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) некоторых характерных для нее генов. Чаще всего исследователей интересуют регуляторные гены, которые,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экспрессируясь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на определенных стадиях в определенных частях тела, управляют через свои белковые продукты развитием этих частей. Непосредственный эффект такого регуляторного гена чаще всего (хотя и не всегда) состоит во «включении» или «выключении» каких-нибудь других генов посредством белка — </w:t>
      </w:r>
      <w:hyperlink r:id="rId7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фактора транскрипции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Очень часто подобные гены, «включающие» и «выключающие» друг друга, складываются в целые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генно-регуляторные сети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"https://en.wikipedia.org/wiki/Gene_regulatory_network"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gene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regulatory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networks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сокращенно GRN; см., например: </w:t>
      </w:r>
      <w:hyperlink r:id="rId8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У губок обнаружена генная сеть, которая могла бы управлять развитием глаз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«Элементы», 25.06.2013). Вся эта система генетической регуляции развития отлично представлена и у животных, и у растений. Но у растений (по крайней мере у высших) многоклеточных стадий, как мы теперь знаем, две — гаметофит и спорофит. Вполне можно было бы допустить, что их развитие управляется двумя отдельными группами генных сетей, не зависящих друг от друга.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Однако генетика развития растений показывает, что это не так. Например, существуют специфические гены, которые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экспрессируются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в </w:t>
      </w:r>
      <w:hyperlink r:id="rId8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ризоидах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мхов и в </w:t>
      </w:r>
      <w:hyperlink r:id="rId8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корневых волосках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цветковых растений (B.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Menand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2007. </w:t>
      </w:r>
      <w:hyperlink r:id="rId8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An ancient mechanism controls the development of cells with a rooting function in land plants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И ризоиды, и корневые волоски — это тончайшие выросты, обеспечивающие контакт подземной части растения с почвой: они «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заякориваются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» там, одновременно создавая поверхность для обмена водой и минеральными веществами. Нет ничего удивительного в том, что их развитие управляется одними и теми же регуляторными генами. Только ризоиды мхов находятся на гаметофите, а корневые волоски цветковых растений — разумеется, на спорофите. Маловероятно, чтобы гены, управляющие развитием тех и других, с самого начала имели двойную функцию. Исследователи уже давно предположили, что первоначально эти гены участвовали именно в развитии гаметофита, и только потом их экспрессия распространилась на спорофит, дав ему принципиально новые возможности.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Группа генов с такой судьбой наверняка не одна. Аналогичные эволюционные сценарии предложены для регуляторных генов, контролирующих у высших растений развитие </w:t>
      </w:r>
      <w:hyperlink r:id="rId84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проводящих тканей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и системы транспорта </w:t>
      </w:r>
      <w:hyperlink r:id="rId8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ауксина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 — важнейшего растительного гормона, управляющего ростом. Все эти гены исключительно важны для развития спорофита, но они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экспрессируются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и в гаметофите мхов, причем их функции там — приблизительно те же. Пол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Кенрик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делает твердый вывод: в самом начале эволюции сосудистых растений произошел «перенос» экспрессии этих генов с гаметофита на спорофит. Именно это позволило спорофиту приобрести сложную форму и стать совершенно автономным — с корнями, проводящими тканями и прочим (рис. 4, </w:t>
      </w:r>
      <w:proofErr w:type="gram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А</w:t>
      </w:r>
      <w:proofErr w:type="gram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</w:t>
      </w:r>
    </w:p>
    <w:p w:rsidR="006B0356" w:rsidRPr="006B0356" w:rsidRDefault="006B0356" w:rsidP="006B0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15"/>
          <w:szCs w:val="15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noProof/>
          <w:color w:val="1A1A1A"/>
          <w:sz w:val="15"/>
          <w:szCs w:val="15"/>
          <w:lang w:eastAsia="ru-RU"/>
        </w:rPr>
        <w:lastRenderedPageBreak/>
        <w:drawing>
          <wp:inline distT="0" distB="0" distL="0" distR="0">
            <wp:extent cx="6697980" cy="3703320"/>
            <wp:effectExtent l="0" t="0" r="7620" b="0"/>
            <wp:docPr id="1" name="Рисунок 1" descr="Рис. 4. Перенос экспрессии как эволюционный механиз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. 4. Перенос экспрессии как эволюционный механизм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356" w:rsidRPr="006B0356" w:rsidRDefault="006B0356" w:rsidP="006B0356">
      <w:pPr>
        <w:shd w:val="clear" w:color="auto" w:fill="FFFFFF"/>
        <w:spacing w:line="240" w:lineRule="auto"/>
        <w:rPr>
          <w:rFonts w:ascii="Arial" w:eastAsia="Times New Roman" w:hAnsi="Arial" w:cs="Arial"/>
          <w:color w:val="1A1A1A"/>
          <w:sz w:val="23"/>
          <w:szCs w:val="23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Рис. 4.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Перенос экспрессии как эволюционный механизм.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А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возникновение сложного автономного спорофита у сосудистых растений (иллюстрация из обсуждаемой статьи в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Phylosophical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Transactions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of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Royal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Society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).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Гаметангиофор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веточка, на которой располагаются половые органы, остальные термины объяснены в тексте.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Внизу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древний жизненный цикл с 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матротрофным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 xml:space="preserve"> спорофитом, представляющим собой просто спорангий на ножке (как у мхов).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Вверху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новый жизненный цикл, где спорофит подобен гаметофиту и способен к самостоятельному питанию. Такому спорофиту связь с гаметофитом уже не нужна, и неудивительно, что она легко рвется: спорофит становится автономным.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Б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возникновение мясистых непарных плавников у кистеперых рыб.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Внизу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древняя рыба, у которой задние гены семейства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Hox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 xml:space="preserve">, контролирующие в данном случае развитие скелета конечностей, 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экспрессируются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 xml:space="preserve"> только в парных плавниках.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Вверху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современная рыба, у которой экспрессия этих генов распространилась на задний спинной и анальный плавники (но не на передний спинной; перенос экспрессии показан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тонкой стрелкой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; иллюстрация из статьи: C. 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Tabin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, E. 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Laufer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, 1993. 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begin"/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instrText xml:space="preserve"> HYPERLINK "https://www.nature.com/articles/361692a0" \t "_blank" </w:instrTex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separate"/>
      </w:r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Hox</w:t>
      </w:r>
      <w:proofErr w:type="spellEnd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genes</w:t>
      </w:r>
      <w:proofErr w:type="spellEnd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and</w:t>
      </w:r>
      <w:proofErr w:type="spellEnd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serial</w:t>
      </w:r>
      <w:proofErr w:type="spellEnd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homology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end"/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Может ли такое быть? Да, и не только у растений. Примеры аналогичного «переноса экспрессии» есть и у животных, хотя там они касаются не столько разных стадий (жизненный цикл животных для этого слишком беден), сколько разных органов одного и того же тела. Например, у современной кистеперой рыбы </w:t>
      </w:r>
      <w:hyperlink r:id="rId8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латимерии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задний спинной и анальный плавники являются «мясистыми» — они имеют внутренний скелет, неожиданно напоминающий сложный внутренний скелет парных плавников (тех самых, которые соответствуют лапам наземных позвоночных). Для рыб в целом это необычный признак — как правило, непарные плавники у них имеют гораздо более простой скелет, чем парные (в </w:t>
      </w:r>
      <w:r w:rsidRPr="006B0356">
        <w:rPr>
          <w:rFonts w:ascii="Times New Roman" w:eastAsia="Times New Roman" w:hAnsi="Times New Roman" w:cs="Times New Roman"/>
          <w:i/>
          <w:iCs/>
          <w:color w:val="1A1A1A"/>
          <w:sz w:val="29"/>
          <w:szCs w:val="29"/>
          <w:lang w:eastAsia="ru-RU"/>
        </w:rPr>
        <w:t>переднем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 спинном плавнике у латимерии до сих пор так и есть).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Предполагается, что у далеких предков латимерии в области заднего спинного и анального плавников почему-то включилась экспрессия определенной группы регуляторных генов, которые обычно управляют развитием только парных плавников (C.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Tabin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E.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Laufer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1993.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"https://www.nature.com/articles/361692a0"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Hox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genes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and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serial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homology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Именно в результате «переноса экспрессии» у них и возникло анатомическое новшество (рис. 4, Б).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Если прав Пол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Кенрик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то у предков сосудистых растений произошло нечто подобное — только в гораздо большем масштабе. «Перенос экспрессии» охватил там целую фазу жизненного цикла. В результате в спорофите запустилась программа развития, которая раньше была свойственна только гаметофиту, и жизненный цикл стал изоморфным — как у раннедевонских растений. В поддержке гаметофита «новая модель» спорофита уже не нуждалась, а потому она перешла к автономному существованию. Еще позже стадия спорофита стала у сосудистых растений безусловно преобладающей. Растения пришли к доминированию в жизненном цикле диплоидной фазы, подобно животным, но абсолютно другим путем.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Интересно, что предполагаемая этим сценарием перестройка жизненного цикла растений могла произойти очень быстро. Она ведь на первых порах заключалась в изменении области действия уже существующей программы развития, а не в создании новой. Смещение областей экспрессии регуляторных генов может произойти даже за одно поколение — иной вопрос, будет ли оно поддержано естественным отбором (или хотя бы допущено им к существованию). На этом начальном этапе эволюция вполне может быть скачкообразной. Правда, чтобы результаты такого «скачка» охватили крупные группы организмов, они должны пройти долгую, длящуюся десятками миллионов лет, «подгонку и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дошлифовку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». Судя по всему, в эволюции сосудистых растений это и произошло.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Знаменитый генетик </w:t>
      </w:r>
      <w:hyperlink r:id="rId8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Рональд Фишер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"https://en.wikipedia.org/wiki/Ronald_Fisher"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Ronald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Aylmer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Fisher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 не зря сравнивал эволюцию с настройкой оптического прибора. Ничто не мешает человеку, сидящему за микроскопом, резко изменить расположение линз, повернув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"http://medbio-kgmu.ru/cgi-bin/go.pl?i=938"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макровинт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. Но если он хочет что-то увидеть, то ему неизбежно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придется после этого постепенно адаптировать прибор к своему зрению, последовательно совершая мелкие, требующие обратной связи пошаговые движения сначала макро-, а потом и </w:t>
      </w:r>
      <w:hyperlink r:id="rId8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микровинтом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Этот процесс занимает время, но без него хорошего результата не достичь. Вот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и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эволюция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устроена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похоже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Источник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val="en-US" w:eastAsia="ru-RU"/>
        </w:rPr>
        <w:t>: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 P.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Kenrick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. </w:t>
      </w:r>
      <w:hyperlink r:id="rId9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Changing expressions: a hypothesis for the origin of the vascular plant life cycle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 // </w:t>
      </w:r>
      <w:r w:rsidRPr="006B0356">
        <w:rPr>
          <w:rFonts w:ascii="Times New Roman" w:eastAsia="Times New Roman" w:hAnsi="Times New Roman" w:cs="Times New Roman"/>
          <w:i/>
          <w:iCs/>
          <w:color w:val="1A1A1A"/>
          <w:sz w:val="29"/>
          <w:szCs w:val="29"/>
          <w:lang w:val="en-US" w:eastAsia="ru-RU"/>
        </w:rPr>
        <w:t>Philosophical Transactions of Royal Society B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. 2018.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V. 373. № 1739. P. 20170149. DOI: 10.1098/rstb.2017.0149.</w:t>
      </w:r>
    </w:p>
    <w:p w:rsidR="006B0356" w:rsidRPr="006B0356" w:rsidRDefault="006B0356" w:rsidP="006B0356">
      <w:pPr>
        <w:spacing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i/>
          <w:iCs/>
          <w:color w:val="1A1A1A"/>
          <w:sz w:val="29"/>
          <w:szCs w:val="29"/>
          <w:lang w:eastAsia="ru-RU"/>
        </w:rPr>
        <w:t>Сергей Ястребов</w:t>
      </w:r>
    </w:p>
    <w:p w:rsidR="0093239F" w:rsidRDefault="0093239F"/>
    <w:sectPr w:rsidR="00932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633A4"/>
    <w:multiLevelType w:val="multilevel"/>
    <w:tmpl w:val="C8E0C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56"/>
    <w:rsid w:val="006B0356"/>
    <w:rsid w:val="0093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209A3"/>
  <w15:chartTrackingRefBased/>
  <w15:docId w15:val="{46183D2D-D0D5-4D48-B65D-1553DA31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B03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B03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03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B03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date">
    <w:name w:val="date"/>
    <w:basedOn w:val="a0"/>
    <w:rsid w:val="006B0356"/>
  </w:style>
  <w:style w:type="character" w:customStyle="1" w:styleId="break">
    <w:name w:val="break"/>
    <w:basedOn w:val="a0"/>
    <w:rsid w:val="006B0356"/>
  </w:style>
  <w:style w:type="character" w:styleId="a3">
    <w:name w:val="Hyperlink"/>
    <w:basedOn w:val="a0"/>
    <w:uiPriority w:val="99"/>
    <w:semiHidden/>
    <w:unhideWhenUsed/>
    <w:rsid w:val="006B0356"/>
    <w:rPr>
      <w:color w:val="0000FF"/>
      <w:u w:val="single"/>
    </w:rPr>
  </w:style>
  <w:style w:type="character" w:customStyle="1" w:styleId="comma">
    <w:name w:val="comma"/>
    <w:basedOn w:val="a0"/>
    <w:rsid w:val="006B0356"/>
  </w:style>
  <w:style w:type="paragraph" w:styleId="a4">
    <w:name w:val="Normal (Web)"/>
    <w:basedOn w:val="a"/>
    <w:uiPriority w:val="99"/>
    <w:semiHidden/>
    <w:unhideWhenUsed/>
    <w:rsid w:val="006B0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9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6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207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68173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656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24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11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2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055928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0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51550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D9D9D9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986015852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2604223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D9D9D9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1527988137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6303317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D9D9D9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2109739336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6430139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D9D9D9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1237976366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6%D0%B8%D0%BC%D0%BC%D0%B5%D1%80%D0%BC%D0%B0%D0%BD,_%D0%92%D0%B0%D0%BB%D1%8C%D1%82%D0%B5%D1%80" TargetMode="External"/><Relationship Id="rId18" Type="http://schemas.openxmlformats.org/officeDocument/2006/relationships/hyperlink" Target="https://ru.wikipedia.org/wiki/%D0%93%D0%B0%D0%BF%D0%BB%D0%BE%D0%B8%D0%B4%D0%BD%D1%8B%D0%B5_%D0%BA%D0%BB%D0%B5%D1%82%D0%BA%D0%B8" TargetMode="External"/><Relationship Id="rId26" Type="http://schemas.openxmlformats.org/officeDocument/2006/relationships/hyperlink" Target="https://ru.wikipedia.org/wiki/%D0%9C%D0%B8%D1%82%D0%BE%D0%B7" TargetMode="External"/><Relationship Id="rId39" Type="http://schemas.openxmlformats.org/officeDocument/2006/relationships/hyperlink" Target="https://ru.wikipedia.org/wiki/%D0%98%D0%B7%D0%BE%D0%BC%D0%BE%D1%80%D1%84%D0%B8%D0%B7%D0%BC_(%D0%B7%D0%BD%D0%B0%D1%87%D0%B5%D0%BD%D0%B8%D1%8F)" TargetMode="External"/><Relationship Id="rId21" Type="http://schemas.openxmlformats.org/officeDocument/2006/relationships/hyperlink" Target="https://ru.wikipedia.org/wiki/%D0%9F%D0%BE%D0%BB%D0%BE%D0%B2%D0%BE%D0%B9_%D0%BF%D1%80%D0%BE%D1%86%D0%B5%D1%81%D1%81" TargetMode="External"/><Relationship Id="rId34" Type="http://schemas.openxmlformats.org/officeDocument/2006/relationships/image" Target="media/image3.png"/><Relationship Id="rId42" Type="http://schemas.openxmlformats.org/officeDocument/2006/relationships/hyperlink" Target="https://ru.wikipedia.org/wiki/%D0%97%D0%B0%D1%80%D0%BE%D1%81%D1%82%D0%BE%D0%BA" TargetMode="External"/><Relationship Id="rId47" Type="http://schemas.openxmlformats.org/officeDocument/2006/relationships/hyperlink" Target="https://ru.wikipedia.org/wiki/%D0%A1%D0%B5%D0%BC%D1%8F" TargetMode="External"/><Relationship Id="rId50" Type="http://schemas.openxmlformats.org/officeDocument/2006/relationships/hyperlink" Target="https://ru.wikipedia.org/wiki/%D0%9C%D1%85%D0%B8" TargetMode="External"/><Relationship Id="rId55" Type="http://schemas.openxmlformats.org/officeDocument/2006/relationships/hyperlink" Target="https://ru.wikipedia.org/wiki/%D0%A1%D0%BF%D0%B8%D1%80%D0%BE%D0%B3%D0%B8%D1%80%D0%B0" TargetMode="External"/><Relationship Id="rId63" Type="http://schemas.openxmlformats.org/officeDocument/2006/relationships/hyperlink" Target="https://academic.oup.com/sysbio/article/63/2/272/1646835" TargetMode="External"/><Relationship Id="rId68" Type="http://schemas.openxmlformats.org/officeDocument/2006/relationships/hyperlink" Target="http://www.sivatherium.narod.ru/library/Meyen/main.htm" TargetMode="External"/><Relationship Id="rId76" Type="http://schemas.openxmlformats.org/officeDocument/2006/relationships/hyperlink" Target="https://ru.wikipedia.org/wiki/%D0%A1%D0%BF%D0%BE%D1%80%D0%B0%D0%BD%D0%B3%D0%B8%D0%B9" TargetMode="External"/><Relationship Id="rId84" Type="http://schemas.openxmlformats.org/officeDocument/2006/relationships/hyperlink" Target="https://ru.wikipedia.org/wiki/%D0%9F%D1%80%D0%BE%D0%B2%D0%BE%D0%B4%D1%8F%D1%89%D0%B0%D1%8F_%D1%82%D0%BA%D0%B0%D0%BD%D1%8C" TargetMode="External"/><Relationship Id="rId89" Type="http://schemas.openxmlformats.org/officeDocument/2006/relationships/hyperlink" Target="http://medbio-kgmu.ru/cgi-bin/go.pl?i=938" TargetMode="External"/><Relationship Id="rId7" Type="http://schemas.openxmlformats.org/officeDocument/2006/relationships/hyperlink" Target="https://elementy.ru/novosti_nauki/t/69870/Genetika" TargetMode="External"/><Relationship Id="rId71" Type="http://schemas.openxmlformats.org/officeDocument/2006/relationships/hyperlink" Target="https://ru.wikipedia.org/wiki/%D0%9F%D0%B5%D1%87%D1%91%D0%BD%D0%BE%D1%87%D0%BD%D1%8B%D0%B5_%D0%BC%D1%85%D0%B8" TargetMode="External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F%D0%B4%D1%80%D0%BE" TargetMode="External"/><Relationship Id="rId29" Type="http://schemas.openxmlformats.org/officeDocument/2006/relationships/hyperlink" Target="https://ru.wikipedia.org/wiki/%D0%A4%D1%83%D0%BA%D1%83%D1%81" TargetMode="External"/><Relationship Id="rId11" Type="http://schemas.openxmlformats.org/officeDocument/2006/relationships/hyperlink" Target="https://ru.wikipedia.org/wiki/%D0%9E%D0%BD%D1%82%D0%BE%D0%B3%D0%B5%D0%BD%D0%B5%D0%B7" TargetMode="External"/><Relationship Id="rId24" Type="http://schemas.openxmlformats.org/officeDocument/2006/relationships/hyperlink" Target="https://ru.wikipedia.org/wiki/%D0%92%D1%8B%D1%81%D1%88%D0%B8%D0%B5_%D0%B3%D1%80%D0%B8%D0%B1%D1%8B" TargetMode="External"/><Relationship Id="rId32" Type="http://schemas.openxmlformats.org/officeDocument/2006/relationships/hyperlink" Target="https://ru.wikipedia.org/wiki/%D0%92%D1%8B%D1%81%D1%88%D0%B8%D0%B5_%D1%80%D0%B0%D1%81%D1%82%D0%B5%D0%BD%D0%B8%D1%8F" TargetMode="External"/><Relationship Id="rId37" Type="http://schemas.openxmlformats.org/officeDocument/2006/relationships/hyperlink" Target="https://ru.wikipedia.org/wiki/%D0%A1%D0%BF%D0%BE%D1%80%D0%BE%D1%84%D0%B8%D1%82" TargetMode="External"/><Relationship Id="rId40" Type="http://schemas.openxmlformats.org/officeDocument/2006/relationships/hyperlink" Target="https://ru.wikipedia.org/wiki/%D0%9F%D0%B0%D0%BF%D0%BE%D1%80%D0%BE%D1%82%D0%BD%D0%B8%D0%BA%D0%BE%D0%B2%D0%B8%D0%B4%D0%BD%D1%8B%D0%B5" TargetMode="External"/><Relationship Id="rId45" Type="http://schemas.openxmlformats.org/officeDocument/2006/relationships/hyperlink" Target="https://ru.wikipedia.org/wiki/%D0%93%D0%BE%D0%BB%D0%BE%D1%81%D0%B5%D0%BC%D0%B5%D0%BD%D0%BD%D1%8B%D0%B5" TargetMode="External"/><Relationship Id="rId53" Type="http://schemas.openxmlformats.org/officeDocument/2006/relationships/hyperlink" Target="https://ru.wikipedia.org/wiki/%D0%A5%D0%B0%D1%80%D0%BE%D0%B2%D1%8B%D0%B5_%D0%B2%D0%BE%D0%B4%D0%BE%D1%80%D0%BE%D1%81%D0%BB%D0%B8" TargetMode="External"/><Relationship Id="rId58" Type="http://schemas.openxmlformats.org/officeDocument/2006/relationships/hyperlink" Target="http://www.evolbiol.ru/document/800" TargetMode="External"/><Relationship Id="rId66" Type="http://schemas.openxmlformats.org/officeDocument/2006/relationships/hyperlink" Target="https://ru.wikipedia.org/wiki/%D0%9A%D1%83%D0%BA%D1%83%D1%88%D0%BA%D0%B8%D0%BD_%D0%BB%D1%91%D0%BD_%D0%BE%D0%B1%D1%8B%D0%BA%D0%BD%D0%BE%D0%B2%D0%B5%D0%BD%D0%BD%D1%8B%D0%B9" TargetMode="External"/><Relationship Id="rId74" Type="http://schemas.openxmlformats.org/officeDocument/2006/relationships/image" Target="media/image4.jpeg"/><Relationship Id="rId79" Type="http://schemas.openxmlformats.org/officeDocument/2006/relationships/hyperlink" Target="https://ru.wikipedia.org/wiki/%D0%A4%D0%B0%D0%BA%D1%82%D0%BE%D1%80%D1%8B_%D1%82%D1%80%D0%B0%D0%BD%D1%81%D0%BA%D1%80%D0%B8%D0%BF%D1%86%D0%B8%D0%B8" TargetMode="External"/><Relationship Id="rId87" Type="http://schemas.openxmlformats.org/officeDocument/2006/relationships/hyperlink" Target="https://ru.wikipedia.org/wiki/%D0%9B%D0%B0%D1%82%D0%B8%D0%BC%D0%B5%D1%80%D0%B8%D0%B8" TargetMode="External"/><Relationship Id="rId5" Type="http://schemas.openxmlformats.org/officeDocument/2006/relationships/hyperlink" Target="https://elementy.ru/novosti_nauki/t/5271901/Sergey_Yastrebov" TargetMode="External"/><Relationship Id="rId61" Type="http://schemas.openxmlformats.org/officeDocument/2006/relationships/hyperlink" Target="https://ru.wikipedia.org/wiki/%D0%A1%D0%BE%D1%81%D1%83%D0%B4%D0%B8%D1%81%D1%82%D1%8B%D0%B5_%D1%80%D0%B0%D1%81%D1%82%D0%B5%D0%BD%D0%B8%D1%8F" TargetMode="External"/><Relationship Id="rId82" Type="http://schemas.openxmlformats.org/officeDocument/2006/relationships/hyperlink" Target="http://medbiol.ru/medbiol/botanica/001556c7.htm" TargetMode="External"/><Relationship Id="rId90" Type="http://schemas.openxmlformats.org/officeDocument/2006/relationships/hyperlink" Target="http://rstb.royalsocietypublishing.org/content/373/1739/20170149" TargetMode="External"/><Relationship Id="rId19" Type="http://schemas.openxmlformats.org/officeDocument/2006/relationships/hyperlink" Target="https://ru.wikipedia.org/wiki/%D0%94%D0%B8%D0%BF%D0%BB%D0%BE%D0%B8%D0%B4%D0%BD%D1%8B%D0%B5_%D0%BA%D0%BB%D0%B5%D1%82%D0%BA%D0%B8" TargetMode="External"/><Relationship Id="rId14" Type="http://schemas.openxmlformats.org/officeDocument/2006/relationships/hyperlink" Target="https://batrachos.com/%D0%A0%D0%B0%D1%83%D1%82%D0%B8%D0%B0%D0%BD_1993_%D0%9E_%D0%BF%D1%80%D0%B8%D1%80%D0%BE%D0%B4%D0%B5_%D0%B3%D0%B5%D0%BD%D0%BE%D1%82%D0%B8%D0%BF%D0%B0_%D0%B8_%D0%BD%D0%B0%D1%81%D0%BB%D0%B5%D0%B4%D1%81%D1%82%D0%B2%D0%B5%D0%BD%D0%BD%D0%BE%D1%81%D1%82%D0%B8" TargetMode="External"/><Relationship Id="rId22" Type="http://schemas.openxmlformats.org/officeDocument/2006/relationships/hyperlink" Target="https://ru.wikipedia.org/wiki/%D0%93%D0%B0%D0%BC%D0%B5%D1%82%D0%B0" TargetMode="External"/><Relationship Id="rId27" Type="http://schemas.openxmlformats.org/officeDocument/2006/relationships/hyperlink" Target="https://ru.wikipedia.org/wiki/%D0%A5%D0%BB%D0%B0%D0%BC%D0%B8%D0%B4%D0%BE%D0%BC%D0%BE%D0%BD%D0%B0%D0%B4%D0%B0" TargetMode="External"/><Relationship Id="rId30" Type="http://schemas.openxmlformats.org/officeDocument/2006/relationships/hyperlink" Target="https://ru.wikipedia.org/wiki/%D0%A1%D0%BF%D0%BE%D1%80%D1%8B_%D1%80%D0%B0%D1%81%D1%82%D0%B5%D0%BD%D0%B8%D0%B9" TargetMode="External"/><Relationship Id="rId35" Type="http://schemas.openxmlformats.org/officeDocument/2006/relationships/hyperlink" Target="http://www.dummies.com/education/science/biology/plant-reproduction/" TargetMode="External"/><Relationship Id="rId43" Type="http://schemas.openxmlformats.org/officeDocument/2006/relationships/hyperlink" Target="https://ru.wikipedia.org/wiki/%D0%A5%D0%B2%D0%BE%D1%89" TargetMode="External"/><Relationship Id="rId48" Type="http://schemas.openxmlformats.org/officeDocument/2006/relationships/hyperlink" Target="https://ru.wikipedia.org/wiki/%D0%9F%D1%8B%D0%BB%D1%8C%D1%86%D0%B0" TargetMode="External"/><Relationship Id="rId56" Type="http://schemas.openxmlformats.org/officeDocument/2006/relationships/hyperlink" Target="https://dic.academic.ru/dic.nsf/dic_fwords/43227/%D0%B0%D0%BF%D0%BB%D0%B0%D0%BD%D0%BE%D1%81%D0%BF%D0%BE%D1%80%D1%8B" TargetMode="External"/><Relationship Id="rId64" Type="http://schemas.openxmlformats.org/officeDocument/2006/relationships/hyperlink" Target="http://www.pnas.org/content/111/45/E4859.short" TargetMode="External"/><Relationship Id="rId69" Type="http://schemas.openxmlformats.org/officeDocument/2006/relationships/hyperlink" Target="https://ru.wikipedia.org/wiki/%D0%9E%D1%80%D0%B4%D0%BE%D0%B2%D0%B8%D0%BA%D1%81%D0%BA%D0%B8%D0%B9_%D0%BF%D0%B5%D1%80%D0%B8%D0%BE%D0%B4" TargetMode="External"/><Relationship Id="rId77" Type="http://schemas.openxmlformats.org/officeDocument/2006/relationships/hyperlink" Target="https://elementy.ru/novosti_nauki/432513/Genomy_khvostatykh_amfibiy_s_samogo_nachala_byli_bolshimi" TargetMode="External"/><Relationship Id="rId8" Type="http://schemas.openxmlformats.org/officeDocument/2006/relationships/hyperlink" Target="https://elementy.ru/novosti_nauki/t/2253632/Evolyutsiya" TargetMode="External"/><Relationship Id="rId51" Type="http://schemas.openxmlformats.org/officeDocument/2006/relationships/hyperlink" Target="https://ru.wikipedia.org/wiki/%D0%93%D0%BE%D1%84%D0%BC%D0%B5%D0%B9%D1%81%D1%82%D0%B5%D1%80,_%D0%92%D0%B8%D0%BB%D1%8C%D0%B3%D0%B5%D0%BB%D1%8C%D0%BC" TargetMode="External"/><Relationship Id="rId72" Type="http://schemas.openxmlformats.org/officeDocument/2006/relationships/hyperlink" Target="https://nph.onlinelibrary.wiley.com/doi/abs/10.1111/nph.12670" TargetMode="External"/><Relationship Id="rId80" Type="http://schemas.openxmlformats.org/officeDocument/2006/relationships/hyperlink" Target="https://elementy.ru/novosti_nauki/432033/U_gubok_obnaruzhena_gennaya_set_kotoraya_mogla_by_upravlyat_razvitiem_glaz" TargetMode="External"/><Relationship Id="rId85" Type="http://schemas.openxmlformats.org/officeDocument/2006/relationships/hyperlink" Target="https://ru.wikipedia.org/wiki/%D0%90%D1%83%D0%BA%D1%81%D0%B8%D0%BD%D1%8B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ru.wikipedia.org/wiki/%D0%A4%D0%B8%D0%BB%D0%BE%D0%B3%D0%B5%D0%BD%D0%B5%D0%B7" TargetMode="External"/><Relationship Id="rId17" Type="http://schemas.openxmlformats.org/officeDocument/2006/relationships/hyperlink" Target="https://ru.wikipedia.org/wiki/%D0%9F%D0%BB%D0%BE%D0%B8%D0%B4%D0%BD%D0%BE%D1%81%D1%82%D1%8C" TargetMode="External"/><Relationship Id="rId25" Type="http://schemas.openxmlformats.org/officeDocument/2006/relationships/hyperlink" Target="https://ru.wikipedia.org/wiki/%D0%97%D0%B8%D0%B3%D0%BE%D1%82%D0%B0" TargetMode="External"/><Relationship Id="rId33" Type="http://schemas.openxmlformats.org/officeDocument/2006/relationships/image" Target="media/image2.jpeg"/><Relationship Id="rId38" Type="http://schemas.openxmlformats.org/officeDocument/2006/relationships/hyperlink" Target="https://ru.wikipedia.org/wiki/%D0%93%D0%B0%D0%BC%D0%B5%D1%82%D0%BE%D1%84%D0%B8%D1%82" TargetMode="External"/><Relationship Id="rId46" Type="http://schemas.openxmlformats.org/officeDocument/2006/relationships/hyperlink" Target="https://ru.wikipedia.org/wiki/%D0%A6%D0%B2%D0%B5%D1%82%D0%BA%D0%BE%D0%B2%D1%8B%D0%B5_%D1%80%D0%B0%D1%81%D1%82%D0%B5%D0%BD%D0%B8%D1%8F" TargetMode="External"/><Relationship Id="rId59" Type="http://schemas.openxmlformats.org/officeDocument/2006/relationships/hyperlink" Target="http://www.pnas.org/content/97/9/4535.short" TargetMode="External"/><Relationship Id="rId67" Type="http://schemas.openxmlformats.org/officeDocument/2006/relationships/hyperlink" Target="https://elementy.ru/kartinka_dnya/329/Iz_zhizni_antotserosa" TargetMode="External"/><Relationship Id="rId20" Type="http://schemas.openxmlformats.org/officeDocument/2006/relationships/hyperlink" Target="https://ru.wikipedia.org/wiki/%D0%9C%D0%B5%D0%B9%D0%BE%D0%B7" TargetMode="External"/><Relationship Id="rId41" Type="http://schemas.openxmlformats.org/officeDocument/2006/relationships/hyperlink" Target="https://ru.wikipedia.org/wiki/%D0%9E%D1%80%D0%BB%D1%8F%D0%BA_%D0%BE%D0%B1%D1%8B%D0%BA%D0%BD%D0%BE%D0%B2%D0%B5%D0%BD%D0%BD%D1%8B%D0%B9" TargetMode="External"/><Relationship Id="rId54" Type="http://schemas.openxmlformats.org/officeDocument/2006/relationships/hyperlink" Target="https://bmcevolbiol.biomedcentral.com/articles/10.1186/1471-2148-14-23" TargetMode="External"/><Relationship Id="rId62" Type="http://schemas.openxmlformats.org/officeDocument/2006/relationships/hyperlink" Target="https://ru.wikipedia.org/wiki/%D0%A1%D0%B5%D1%81%D1%82%D1%80%D0%B8%D0%BD%D1%81%D0%BA%D0%B0%D1%8F_%D0%B3%D1%80%D1%83%D0%BF%D0%BF%D0%B0" TargetMode="External"/><Relationship Id="rId70" Type="http://schemas.openxmlformats.org/officeDocument/2006/relationships/hyperlink" Target="https://elementy.ru/novosti_nauki/431059/Paleontologi_utochnili_vremya_i_mesto_poyavleniya_sosudistykh_rasteniy" TargetMode="External"/><Relationship Id="rId75" Type="http://schemas.openxmlformats.org/officeDocument/2006/relationships/hyperlink" Target="https://ru.wikipedia.org/wiki/%D0%A1%D0%BF%D0%BE%D1%80%D0%B0%D0%BD%D0%B3%D0%B8%D0%B9" TargetMode="External"/><Relationship Id="rId83" Type="http://schemas.openxmlformats.org/officeDocument/2006/relationships/hyperlink" Target="http://science.sciencemag.org/content/316/5830/1477" TargetMode="External"/><Relationship Id="rId88" Type="http://schemas.openxmlformats.org/officeDocument/2006/relationships/hyperlink" Target="https://ru.wikipedia.org/wiki/%D0%A4%D0%B8%D1%88%D0%B5%D1%80,_%D0%A0%D0%BE%D0%BD%D0%B0%D0%BB%D0%B4" TargetMode="External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elementy.ru/novosti_nauki/t/2623639/Botanika" TargetMode="External"/><Relationship Id="rId15" Type="http://schemas.openxmlformats.org/officeDocument/2006/relationships/hyperlink" Target="https://ru.wikipedia.org/wiki/%D0%AD%D1%83%D0%BA%D0%B0%D1%80%D0%B8%D0%BE%D1%82%D1%8B" TargetMode="External"/><Relationship Id="rId23" Type="http://schemas.openxmlformats.org/officeDocument/2006/relationships/hyperlink" Target="https://ru.wikipedia.org/wiki/%D0%98%D0%BD%D1%84%D1%83%D0%B7%D0%BE%D1%80%D0%B8%D0%B8" TargetMode="External"/><Relationship Id="rId28" Type="http://schemas.openxmlformats.org/officeDocument/2006/relationships/hyperlink" Target="https://ru.wikipedia.org/wiki/%D0%92%D0%BE%D0%BB%D1%8C%D0%B2%D0%BE%D0%BA%D1%81" TargetMode="External"/><Relationship Id="rId36" Type="http://schemas.openxmlformats.org/officeDocument/2006/relationships/hyperlink" Target="http://www.macmillanhighered.com/BrainHoney/Resource/6716/digital_first_content/trunk/test/hillis2e/asset/img_ch21/c21_fig12.html" TargetMode="External"/><Relationship Id="rId49" Type="http://schemas.openxmlformats.org/officeDocument/2006/relationships/hyperlink" Target="http://molbiol.ru/wiki/(%D0%B6%D1%80)_%D0%A0%D0%B0%D0%B7%D0%B2%D0%B8%D1%82%D0%B8%D0%B5_%D0%BC%D1%83%D0%B6%D1%81%D0%BA%D0%BE%D0%B3%D0%BE_%D0%B8_%D0%B6%D0%B5%D0%BD%D1%81%D0%BA%D0%BE%D0%B3%D0%BE_%D0%B3%D0%B0%D0%BC%D0%B5%D1%82%D0%BE%D1%84%D0%B8%D1%82%D0%B0" TargetMode="External"/><Relationship Id="rId57" Type="http://schemas.openxmlformats.org/officeDocument/2006/relationships/hyperlink" Target="http://vikent.ru/enc/5270/" TargetMode="External"/><Relationship Id="rId10" Type="http://schemas.openxmlformats.org/officeDocument/2006/relationships/image" Target="media/image1.jpeg"/><Relationship Id="rId31" Type="http://schemas.openxmlformats.org/officeDocument/2006/relationships/hyperlink" Target="https://ru.wikipedia.org/wiki/%D0%A4%D0%BE%D1%80%D0%B0%D0%BC%D0%B8%D0%BD%D0%B8%D1%84%D0%B5%D1%80%D1%8B" TargetMode="External"/><Relationship Id="rId44" Type="http://schemas.openxmlformats.org/officeDocument/2006/relationships/hyperlink" Target="https://ru.wikipedia.org/wiki/%D0%9F%D0%BB%D0%B0%D1%83%D0%BD" TargetMode="External"/><Relationship Id="rId52" Type="http://schemas.openxmlformats.org/officeDocument/2006/relationships/hyperlink" Target="http://medbiol.ru/medbiol/slov_sverd/0002196e.htm" TargetMode="External"/><Relationship Id="rId60" Type="http://schemas.openxmlformats.org/officeDocument/2006/relationships/hyperlink" Target="https://onlinelibrary.wiley.com/doi/abs/10.1111/j.1469-185X.1994.tb01273.x" TargetMode="External"/><Relationship Id="rId65" Type="http://schemas.openxmlformats.org/officeDocument/2006/relationships/hyperlink" Target="https://ru.wikipedia.org/wiki/%D0%9B%D0%B8%D1%81%D1%82%D0%BE%D1%81%D1%82%D0%B5%D0%B1%D0%B5%D0%BB%D1%8C%D0%BD%D1%8B%D0%B5_%D0%BC%D1%85%D0%B8" TargetMode="External"/><Relationship Id="rId73" Type="http://schemas.openxmlformats.org/officeDocument/2006/relationships/hyperlink" Target="https://ru.wikipedia.org/wiki/%D0%94%D0%B5%D0%B2%D0%BE%D0%BD%D1%81%D0%BA%D0%B8%D0%B9_%D0%BF%D0%B5%D1%80%D0%B8%D0%BE%D0%B4" TargetMode="External"/><Relationship Id="rId78" Type="http://schemas.openxmlformats.org/officeDocument/2006/relationships/hyperlink" Target="https://ru.wikipedia.org/wiki/%D0%AD%D0%BA%D1%81%D0%BF%D1%80%D0%B5%D1%81%D1%81%D0%B8%D1%8F_%D0%B3%D0%B5%D0%BD%D0%BE%D0%B2" TargetMode="External"/><Relationship Id="rId81" Type="http://schemas.openxmlformats.org/officeDocument/2006/relationships/hyperlink" Target="https://ru.wikipedia.org/wiki/%D0%A0%D0%B8%D0%B7%D0%BE%D0%B8%D0%B4%D1%8B" TargetMode="External"/><Relationship Id="rId86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elementy.ru/novosti_nauki/433239/Sovremennye_vysshie_rasteniya_voznikli_v_rezultate_sdviga_ekspressii_genov?ysclid=l8s1gkkzyq8582162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6272</Words>
  <Characters>35751</Characters>
  <Application>Microsoft Office Word</Application>
  <DocSecurity>0</DocSecurity>
  <Lines>297</Lines>
  <Paragraphs>83</Paragraphs>
  <ScaleCrop>false</ScaleCrop>
  <Company/>
  <LinksUpToDate>false</LinksUpToDate>
  <CharactersWithSpaces>41940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2023-05-28T11:53:00Z</dcterms:created>
  <dcterms:modified xsi:type="dcterms:W3CDTF">2023-05-28T11:56:00Z</dcterms:modified>
</cp:coreProperties>
</file>