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0"/>
        <w:rPr>
          <w:rFonts w:ascii="inherit" w:eastAsia="Times New Roman" w:hAnsi="inherit" w:cs="Arial"/>
          <w:b/>
          <w:bCs/>
          <w:color w:val="111111"/>
          <w:kern w:val="36"/>
          <w:sz w:val="48"/>
          <w:szCs w:val="48"/>
          <w:lang w:eastAsia="ru-RU"/>
        </w:rPr>
      </w:pPr>
      <w:r>
        <w:fldChar w:fldCharType="begin"/>
      </w:r>
      <w:r>
        <w:instrText xml:space="preserve"> HYPERLINK "https://knife.media/botany-art/?ysclid=lb05zg624e676437933" </w:instrText>
      </w:r>
      <w:r>
        <w:fldChar w:fldCharType="separate"/>
      </w:r>
      <w:r>
        <w:rPr>
          <w:rStyle w:val="a5"/>
        </w:rPr>
        <w:t>486 «лилейных» гравюр. Краткая история ботанической иллюстрации — от древнегреческих фресок до эко-арта — Нож (</w:t>
      </w:r>
      <w:proofErr w:type="spellStart"/>
      <w:r>
        <w:rPr>
          <w:rStyle w:val="a5"/>
        </w:rPr>
        <w:t>knife.media</w:t>
      </w:r>
      <w:proofErr w:type="spellEnd"/>
      <w:r>
        <w:rPr>
          <w:rStyle w:val="a5"/>
        </w:rPr>
        <w:t>)</w:t>
      </w:r>
      <w:r>
        <w:fldChar w:fldCharType="end"/>
      </w:r>
    </w:p>
    <w:p w:rsid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0"/>
        <w:rPr>
          <w:rFonts w:ascii="inherit" w:eastAsia="Times New Roman" w:hAnsi="inherit" w:cs="Arial"/>
          <w:b/>
          <w:bCs/>
          <w:color w:val="111111"/>
          <w:kern w:val="36"/>
          <w:sz w:val="48"/>
          <w:szCs w:val="48"/>
          <w:lang w:eastAsia="ru-RU"/>
        </w:rPr>
      </w:pPr>
      <w:r>
        <w:rPr>
          <w:rFonts w:ascii="inherit" w:eastAsia="Times New Roman" w:hAnsi="inherit" w:cs="Arial"/>
          <w:b/>
          <w:bCs/>
          <w:color w:val="111111"/>
          <w:kern w:val="36"/>
          <w:sz w:val="48"/>
          <w:szCs w:val="48"/>
          <w:lang w:eastAsia="ru-RU"/>
        </w:rPr>
        <w:t>Иван Дмитриев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0"/>
        <w:rPr>
          <w:rFonts w:ascii="inherit" w:eastAsia="Times New Roman" w:hAnsi="inherit" w:cs="Arial"/>
          <w:b/>
          <w:bCs/>
          <w:color w:val="111111"/>
          <w:kern w:val="36"/>
          <w:sz w:val="48"/>
          <w:szCs w:val="48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kern w:val="36"/>
          <w:sz w:val="48"/>
          <w:szCs w:val="48"/>
          <w:lang w:eastAsia="ru-RU"/>
        </w:rPr>
        <w:t>486 «лилейных» гравюр. </w:t>
      </w:r>
      <w:bookmarkStart w:id="0" w:name="_GoBack"/>
      <w:r w:rsidRPr="00AA676F">
        <w:rPr>
          <w:rFonts w:ascii="Times New Roman" w:eastAsia="Times New Roman" w:hAnsi="Times New Roman" w:cs="Times New Roman"/>
          <w:i/>
          <w:iCs/>
          <w:color w:val="111111"/>
          <w:kern w:val="36"/>
          <w:sz w:val="48"/>
          <w:szCs w:val="48"/>
          <w:bdr w:val="none" w:sz="0" w:space="0" w:color="auto" w:frame="1"/>
          <w:lang w:eastAsia="ru-RU"/>
        </w:rPr>
        <w:t>Краткая история ботанической иллюстрации </w:t>
      </w:r>
      <w:bookmarkEnd w:id="0"/>
      <w:r w:rsidRPr="00AA676F">
        <w:rPr>
          <w:rFonts w:ascii="Times New Roman" w:eastAsia="Times New Roman" w:hAnsi="Times New Roman" w:cs="Times New Roman"/>
          <w:i/>
          <w:iCs/>
          <w:color w:val="111111"/>
          <w:kern w:val="36"/>
          <w:sz w:val="48"/>
          <w:szCs w:val="48"/>
          <w:bdr w:val="none" w:sz="0" w:space="0" w:color="auto" w:frame="1"/>
          <w:lang w:eastAsia="ru-RU"/>
        </w:rPr>
        <w:t>— от древнегреческих фресок до эко-арта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111111"/>
          <w:sz w:val="27"/>
          <w:szCs w:val="27"/>
          <w:lang w:eastAsia="ru-RU"/>
        </w:rPr>
      </w:pPr>
      <w:r w:rsidRPr="00AA676F">
        <w:rPr>
          <w:rFonts w:ascii="inherit" w:eastAsia="Times New Roman" w:hAnsi="inherit" w:cs="Arial"/>
          <w:color w:val="111111"/>
          <w:sz w:val="27"/>
          <w:szCs w:val="27"/>
          <w:lang w:eastAsia="ru-RU"/>
        </w:rPr>
        <w:t>Сегодня ботаническая иллюстрация переживает настоящий бум. Более чем на столетие забытый жанр живописи неожиданно снова обрел популярность и сумел подстроиться под запросы наступившего века экологической осознанности. Однако корни искусства изображения растений лежат в далеком прошлом, когда влияние человека на природу было минимальным, а глобальных экологических проблем не существовало. О главных вехах развития ботанической иллюстрации со времен первых растительных изображений до современного эко-арта рассказывает Иван Дмитриев.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hyperlink r:id="rId4" w:tgtFrame="_blank" w:history="1">
        <w:r w:rsidRPr="00AA676F">
          <w:rPr>
            <w:rFonts w:ascii="inherit" w:eastAsia="Times New Roman" w:hAnsi="inherit" w:cs="Arial"/>
            <w:color w:val="FFFFFF"/>
            <w:spacing w:val="8"/>
            <w:sz w:val="27"/>
            <w:szCs w:val="27"/>
            <w:bdr w:val="none" w:sz="0" w:space="0" w:color="auto" w:frame="1"/>
            <w:shd w:val="clear" w:color="auto" w:fill="5186BD"/>
            <w:lang w:eastAsia="ru-RU"/>
          </w:rPr>
          <w:t>Поделиться</w:t>
        </w:r>
        <w:r w:rsidRPr="00AA676F">
          <w:rPr>
            <w:rFonts w:ascii="inherit" w:eastAsia="Times New Roman" w:hAnsi="inherit" w:cs="Arial"/>
            <w:color w:val="FFFFFF"/>
            <w:sz w:val="27"/>
            <w:szCs w:val="27"/>
            <w:bdr w:val="none" w:sz="0" w:space="0" w:color="auto" w:frame="1"/>
            <w:shd w:val="clear" w:color="auto" w:fill="5186BD"/>
            <w:lang w:eastAsia="ru-RU"/>
          </w:rPr>
          <w:t>38</w:t>
        </w:r>
      </w:hyperlink>
      <w:hyperlink r:id="rId5" w:tgtFrame="_blank" w:history="1">
        <w:r w:rsidRPr="00AA676F">
          <w:rPr>
            <w:rFonts w:ascii="inherit" w:eastAsia="Times New Roman" w:hAnsi="inherit" w:cs="Arial"/>
            <w:color w:val="FFFFFF"/>
            <w:spacing w:val="8"/>
            <w:sz w:val="27"/>
            <w:szCs w:val="27"/>
            <w:bdr w:val="none" w:sz="0" w:space="0" w:color="auto" w:frame="1"/>
            <w:shd w:val="clear" w:color="auto" w:fill="0088CC"/>
            <w:lang w:eastAsia="ru-RU"/>
          </w:rPr>
          <w:t>Репостнуть</w:t>
        </w:r>
      </w:hyperlink>
      <w:hyperlink r:id="rId6" w:tgtFrame="_blank" w:history="1">
        <w:r w:rsidRPr="00AA676F">
          <w:rPr>
            <w:rFonts w:ascii="inherit" w:eastAsia="Times New Roman" w:hAnsi="inherit" w:cs="Arial"/>
            <w:color w:val="FFFFFF"/>
            <w:spacing w:val="8"/>
            <w:sz w:val="27"/>
            <w:szCs w:val="27"/>
            <w:bdr w:val="none" w:sz="0" w:space="0" w:color="auto" w:frame="1"/>
            <w:shd w:val="clear" w:color="auto" w:fill="1DA1F2"/>
            <w:lang w:eastAsia="ru-RU"/>
          </w:rPr>
          <w:t>Твитнуть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1"/>
        <w:rPr>
          <w:rFonts w:ascii="inherit" w:eastAsia="Times New Roman" w:hAnsi="inherit" w:cs="Arial"/>
          <w:color w:val="111111"/>
          <w:sz w:val="36"/>
          <w:szCs w:val="36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Зарождение живописной традиции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Первые изображения растений </w:t>
      </w:r>
      <w:hyperlink r:id="rId7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появились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еще в Древнем Египте и Месопотамии около 4000 лет назад. Эти цивилизации славились развитым сельским хозяйством и высоким уровнем художественной культуры, поэтому неудивительно, что свои истоки ботаническое искусство берет именно там. Изображениями растений в первую очередь декорировали стены дворцов правителей, сосуды для вина, вазы, посуду, реже — монеты, оружие и одежду.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3421380"/>
            <wp:effectExtent l="0" t="0" r="0" b="7620"/>
            <wp:docPr id="23" name="Рисунок 23" descr="https://knife.media/wp-content/uploads/2022/08/Botanicheskaya-illyustracziya-1-640x3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nife.media/wp-content/uploads/2022/08/Botanicheskaya-illyustracziya-1-640x359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«Спелый ячмень»,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ок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1353–1336 до н. э. Реалистичность образа отличает рельеф от многих дошедших до нас живописных фрагментов древности, выполненных в стилизованной или орнаментальной технике. </w:t>
      </w:r>
      <w:hyperlink r:id="rId9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Культура Древнего Египта, во многом основанная на культе смерти, породила и другой тип изображений — наполненный мистическим, сакральным смыслом. Древние египтяне </w:t>
      </w:r>
      <w:hyperlink r:id="rId10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верили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что при переходе умершего в мир иной любые скульптурные и живописные изображения предметов быта, продуктов, оружия «оживают» и обеспечивают человеку безбедное вечное существование. Именно поэтому стены древнеегипетских усыпальниц нередко украшали рисунками или рельефами с изображениями различных плодов, сахарного тростника и лотоса.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3"/>
        <w:rPr>
          <w:rFonts w:ascii="inherit" w:eastAsia="Times New Roman" w:hAnsi="inherit" w:cs="Arial"/>
          <w:color w:val="111111"/>
          <w:sz w:val="24"/>
          <w:szCs w:val="24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Символизирующие фертильность и возрождение растения помещали не только в гробницах, но и у жертвенников, посвященных богам. К примеру, финиковая пальма ассоциировалась с богом Солнца Ра, а </w:t>
      </w:r>
      <w:proofErr w:type="spellStart"/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гифена</w:t>
      </w:r>
      <w:proofErr w:type="spellEnd"/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, или дум-пальма, — с богом Луны </w:t>
      </w:r>
      <w:proofErr w:type="spellStart"/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Тотом</w:t>
      </w:r>
      <w:proofErr w:type="spellEnd"/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5326380"/>
            <wp:effectExtent l="0" t="0" r="0" b="7620"/>
            <wp:docPr id="22" name="Рисунок 22" descr="https://knife.media/wp-content/uploads/2022/08/Botanicheskaya-illyustracziya-2-640x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nife.media/wp-content/uploads/2022/08/Botanicheskaya-illyustracziya-2-640x55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32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Фрагмент фрески из гробницы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Небамона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изображающий фруктовый сад с прудом.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Хатор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богиню любви и плодородия, можно увидеть в верхнем правом углу. Фивы, 1350 год до н. э. </w:t>
      </w:r>
      <w:hyperlink r:id="rId12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Растительные мотивы встречались и в преимущественно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антропоцентричном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искусстве Древней Греции. Их использовали в декоративных целях в домах богатых греков и храмах, а также для украшения амфор. Один из примеров древнегреческой живописной традиции — найденная в доме богатого грека на острове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Санторини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фреска с красными лилиями и ласточками, которую ученые </w:t>
      </w:r>
      <w:hyperlink r:id="rId13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относят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 самым ранним реалистичным ботаническим изображениям. И всё же подавляющее большинство сохранившихся образцов флористической живописи того периода лишены сходства с настоящими цветами и кустарниками и представляют собой разнообразные узоры и орнаменты.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4267200"/>
            <wp:effectExtent l="0" t="0" r="0" b="0"/>
            <wp:docPr id="21" name="Рисунок 21" descr="https://knife.media/wp-content/uploads/2022/08/freska-640x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nife.media/wp-content/uploads/2022/08/freska-640x44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Lilium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chalcedonicum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,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фрагмент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фрески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.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Тира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, 1500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год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 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. 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. © </w:t>
      </w:r>
      <w:hyperlink r:id="rId15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val="en-US" w:eastAsia="ru-RU"/>
          </w:rPr>
          <w:t>Photograph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: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akg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-images / De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Agostini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 Picture/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Phaidon</w:t>
      </w:r>
      <w:proofErr w:type="spellEnd"/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1"/>
        <w:rPr>
          <w:rFonts w:ascii="inherit" w:eastAsia="Times New Roman" w:hAnsi="inherit" w:cs="Arial"/>
          <w:color w:val="111111"/>
          <w:sz w:val="36"/>
          <w:szCs w:val="36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Ботаническая иллюстрация на службе науки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 временем изображения растений стали служить не только мистическим и декоративным целям, но и научным. Лекари и ученые Древнего мира </w:t>
      </w:r>
      <w:hyperlink r:id="rId16" w:anchor="v=onepage&amp;q=history%20of%20botanical%20illustration&amp;f=false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использовали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ботанический рисунок при составлении травников и лечебников, в которые наряду с описанием свойств целебных растений помещали и их изображения. Ученики и преемники составителей таких документов дополняли их новыми зарисовками и описаниями, постепенно накапливая научные знания о пользе трав, ягод и кустарников и передавая их последующим поколениям.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3810000"/>
            <wp:effectExtent l="0" t="0" r="0" b="0"/>
            <wp:docPr id="20" name="Рисунок 20" descr="https://knife.media/wp-content/uploads/2022/08/Botanicheskaya-illyustracziya-3-640x4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nife.media/wp-content/uploads/2022/08/Botanicheskaya-illyustracziya-3-640x400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Псевдо-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Апулей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Incipit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Herbarium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страница из книги. </w:t>
      </w:r>
      <w:hyperlink r:id="rId18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Несмотря на то, что самые ранние экземпляры таких книг были утрачены, известно, что еще в IV веке до н. э. Аристотель </w:t>
      </w:r>
      <w:hyperlink r:id="rId19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изучал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применение растений в медицине и не обходился без визуализации объектов исследования. Его ученик Теофраст (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ок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371–287 годов до н. э.), которого справедливо </w:t>
      </w:r>
      <w:hyperlink r:id="rId20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называют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отцом ботаники, внес огромный вклад в развитие естественных наук и медицины. Он оставил два многотомных труда — трактаты «История растений» (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Historia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Plantarum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 и «Причины растений» (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De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causis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plantarum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), — в которых впервые предпринял попытку систематизировать растительный мир и подробно описал структуру, размножение, пользу и вред, а также места произрастания более 500 видов растений.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5798820" cy="5707380"/>
            <wp:effectExtent l="0" t="0" r="0" b="7620"/>
            <wp:docPr id="19" name="Рисунок 19" descr="https://knife.media/wp-content/uploads/2022/08/Botanicheskaya-illyustracziya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nife.media/wp-content/uploads/2022/08/Botanicheskaya-illyustracziya-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570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Теофраст. </w:t>
      </w:r>
      <w:hyperlink r:id="rId22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Наряду с древнегреческим фармакологом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Кратеуасом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(I век до н. э.), чьи рисунки многократно копировались его последователями, именно Теофраст заложил основы ботанической иллюстрации в традиционном ее понимании.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3"/>
        <w:rPr>
          <w:rFonts w:ascii="inherit" w:eastAsia="Times New Roman" w:hAnsi="inherit" w:cs="Arial"/>
          <w:color w:val="111111"/>
          <w:sz w:val="24"/>
          <w:szCs w:val="24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Точность и простота изображения, а также гиперболизация отличительных признаков каждого вида для упрощения их дифференциации стали характерными особенностями научного ботанического рисунка и оставались неизменными в течение многих веков.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Этого же стиля изображения придерживался древнегреческий врач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Диоскорид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ок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40–90) — составитель выдающегося сочинения </w:t>
      </w:r>
      <w:proofErr w:type="spellStart"/>
      <w:r w:rsidRPr="00AA676F">
        <w:rPr>
          <w:rFonts w:ascii="inherit" w:eastAsia="Times New Roman" w:hAnsi="inherit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De</w:t>
      </w:r>
      <w:proofErr w:type="spellEnd"/>
      <w:r w:rsidRPr="00AA676F">
        <w:rPr>
          <w:rFonts w:ascii="inherit" w:eastAsia="Times New Roman" w:hAnsi="inherit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proofErr w:type="spellStart"/>
      <w:r w:rsidRPr="00AA676F">
        <w:rPr>
          <w:rFonts w:ascii="inherit" w:eastAsia="Times New Roman" w:hAnsi="inherit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materia</w:t>
      </w:r>
      <w:proofErr w:type="spellEnd"/>
      <w:r w:rsidRPr="00AA676F">
        <w:rPr>
          <w:rFonts w:ascii="inherit" w:eastAsia="Times New Roman" w:hAnsi="inherit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proofErr w:type="spellStart"/>
      <w:r w:rsidRPr="00AA676F">
        <w:rPr>
          <w:rFonts w:ascii="inherit" w:eastAsia="Times New Roman" w:hAnsi="inherit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medica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или «О лекарственных веществах». Знаменитая фармакопея, написанная в I веке, включала описания и изображения порядка 1000 медицинских препаратов, более 800 из которых — растительного происхождения. В отличие от работ упомянутых авторов пятитомный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трактат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Диоскорида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был переведен на латынь уже в начале VI века. Благодаря этому он получил широкое распространение и стал основным источником знаний о применении различных растений, который </w:t>
      </w:r>
      <w:hyperlink r:id="rId23" w:anchor="v=onepage&amp;q=history%20of%20botanical%20illustration&amp;f=false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использовали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лекари и ученые Запада и Востока вплоть до XVII века.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>
            <wp:extent cx="5715000" cy="6515100"/>
            <wp:effectExtent l="0" t="0" r="0" b="0"/>
            <wp:docPr id="18" name="Рисунок 18" descr="https://knife.media/wp-content/uploads/2022/08/Botanicheskaya-illyustracziya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nife.media/wp-content/uploads/2022/08/Botanicheskaya-illyustracziya-5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Codex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Vindobonensis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или «Венский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Диоскорид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», — самый известный из сохранившихся списков. В 512 году он был подарен дочери константинопольского императора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Аниции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Юлиане и в течение тысячи лет оставался эталоном ботанической иллюстрации. </w:t>
      </w:r>
      <w:hyperlink r:id="rId25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1"/>
        <w:rPr>
          <w:rFonts w:ascii="inherit" w:eastAsia="Times New Roman" w:hAnsi="inherit" w:cs="Arial"/>
          <w:color w:val="111111"/>
          <w:sz w:val="36"/>
          <w:szCs w:val="36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Ботаническое Возрождение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После нескольких столетий культурной стагнации, начиная с середины XV века художники Европы снова обращаются к миру флоры, теперь — в поисках новых эстетических идеалов и источников вдохновения. Экспериментируя с техниками и материалами, такие художники, как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Пизанелло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(1395–1455) и Жан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Бурдишон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(1457–1521), пытаются изменить художественный язык изображения растений. Благодаря усилиям этих и других живописцев Раннего Возрождения ботаническая иллюстрация выходит за рамки служебного искусства и постепенно </w:t>
      </w:r>
      <w:hyperlink r:id="rId26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оформляется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 полноценный жанр живописи.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>
            <wp:extent cx="6096000" cy="4000500"/>
            <wp:effectExtent l="0" t="0" r="0" b="0"/>
            <wp:docPr id="17" name="Рисунок 17" descr="https://knife.media/wp-content/uploads/2022/08/Botanicheskaya-illyustracziya-6-640x4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nife.media/wp-content/uploads/2022/08/Botanicheskaya-illyustracziya-6-640x420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На картине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Сандро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Боттичелли «Весна» (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ок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1482) ученые </w:t>
      </w:r>
      <w:hyperlink r:id="rId28" w:anchor="v=onepage&amp;q=species&amp;f=false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насчитывают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более 190 видов растений, из которых около 130 можно идентифицировать. </w:t>
      </w:r>
      <w:hyperlink r:id="rId29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3"/>
        <w:rPr>
          <w:rFonts w:ascii="inherit" w:eastAsia="Times New Roman" w:hAnsi="inherit" w:cs="Arial"/>
          <w:color w:val="111111"/>
          <w:sz w:val="24"/>
          <w:szCs w:val="24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Так, если раньше самостоятельные изображения растений использовали исключительно в научных (травники и фармакопеи), декоративных (украшение помещений, одежды и предметов быта) целях, то теперь популярность обретает идея об их самодостаточности.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Одним из художников, вдохнувших новую жизнь в искусство ботанического рисунка, был немецкий живописец и гравер Альбрехт Дюрер (1471–1528). Апологет натурализма — максимально реалистичного изображения объектов наблюдения без прикрас, — Дюрер оставил 12 акварелей, живо и точно передающих красоту и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сложноустроенность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растительного мира. Сухие листья, надломленные стебли, завядшие бутоны — всё это </w:t>
      </w:r>
      <w:hyperlink r:id="rId30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интересовало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художника не меньше, чем яркие пышные соцветия и спелые плоды.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7825740"/>
            <wp:effectExtent l="0" t="0" r="0" b="3810"/>
            <wp:docPr id="16" name="Рисунок 16" descr="https://knife.media/wp-content/uploads/2022/08/Botanicheskaya-illyustracziya-7-640x8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nife.media/wp-content/uploads/2022/08/Botanicheskaya-illyustracziya-7-640x822.jpe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82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«Большой кусок луга» (1503) — важная работа в истории не только ботанической, но и экологической иллюстрации. Здесь объектом исследования Дюрера становится не отдельное растение, а небольшая экосистема. </w:t>
      </w:r>
      <w:hyperlink r:id="rId32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Наряду с Дюрером в этот период творил не нуждающийся в представлении Леонардо да Винчи (1452–1519). Итальянский мастер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так же, как и его современник, изображал растения в стиле натурализма, исследуя их физиологические особенности и эстетические качества. Большую часть его ботанических рисунков, тем не менее, нельзя отнести к самостоятельным произведениям искусства: это зарисовки и эскизы к ныне утраченной картине «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Леда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 лебедь». Ветки ежевики и дуба, цветы ветреницы и ежеголовника — эти и другие растения, детализированные изображения которых мы можем увидеть сегодня, </w:t>
      </w:r>
      <w:hyperlink r:id="rId33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украшали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полотно, подчеркивая природную красоту и изящество заглавной героини.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7856220"/>
            <wp:effectExtent l="0" t="0" r="0" b="0"/>
            <wp:docPr id="15" name="Рисунок 15" descr="https://knife.media/wp-content/uploads/2022/08/da-vinchi-640x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nife.media/wp-content/uploads/2022/08/da-vinchi-640x825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85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 надписях на этом рисунке (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ок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1510) да Винчи называет изображенные растения «третьим и четвертым видом камыша», поскольку в то время у них еще не было научных латинских наименований. </w:t>
      </w:r>
      <w:hyperlink r:id="rId35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1"/>
        <w:rPr>
          <w:rFonts w:ascii="inherit" w:eastAsia="Times New Roman" w:hAnsi="inherit" w:cs="Arial"/>
          <w:color w:val="111111"/>
          <w:sz w:val="36"/>
          <w:szCs w:val="36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 xml:space="preserve">Флора </w:t>
      </w:r>
      <w:proofErr w:type="spellStart"/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заокеанья</w:t>
      </w:r>
      <w:proofErr w:type="spellEnd"/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В эпоху Великих географических открытий (XV–XVII века) и последующей колонизации новых земель крупнейшими европейскими державами представление человека об окружающем мире, в частности о флоре и фауне, изменилось. В это время </w:t>
      </w:r>
      <w:hyperlink r:id="rId36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происходит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так называемый «Колумбов обмен» — перемещение растений, животных, культурного наследия, человеческих популяций, болезней, технологий между Старым Светом, Америкой и Африкой, — который полностью меняет существующий миропорядок.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3"/>
        <w:rPr>
          <w:rFonts w:ascii="inherit" w:eastAsia="Times New Roman" w:hAnsi="inherit" w:cs="Arial"/>
          <w:color w:val="111111"/>
          <w:sz w:val="24"/>
          <w:szCs w:val="24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Именно в это время в Европу </w:t>
      </w:r>
      <w:hyperlink r:id="rId37" w:anchor="v=onepage&amp;q&amp;f=false" w:tgtFrame="_blank" w:history="1">
        <w:r w:rsidRPr="00AA676F">
          <w:rPr>
            <w:rFonts w:ascii="inherit" w:eastAsia="Times New Roman" w:hAnsi="inherit" w:cs="Arial"/>
            <w:b/>
            <w:bCs/>
            <w:color w:val="1E488F"/>
            <w:sz w:val="24"/>
            <w:szCs w:val="24"/>
            <w:u w:val="single"/>
            <w:bdr w:val="none" w:sz="0" w:space="0" w:color="auto" w:frame="1"/>
            <w:lang w:eastAsia="ru-RU"/>
          </w:rPr>
          <w:t>привозят</w:t>
        </w:r>
      </w:hyperlink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такие сельскохозяйственные культуры, как помидоры, картофель, рис, табак, кукурузу, какао, которые довольно быстро полюбились жителям метрополий и значительно изменили их потребительские привычки.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>
            <wp:extent cx="6096000" cy="4305300"/>
            <wp:effectExtent l="0" t="0" r="0" b="0"/>
            <wp:docPr id="14" name="Рисунок 14" descr="https://knife.media/wp-content/uploads/2022/08/Botanicheskaya-illyustracziya-9-640x4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nife.media/wp-content/uploads/2022/08/Botanicheskaya-illyustracziya-9-640x452.jpe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Прибытие англичан в Вирджинию в конце 1500-х годов. </w:t>
      </w:r>
      <w:hyperlink r:id="rId39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Установление связей с Новым Светом повлияло и на науку. С получением доступа к тысячам неизвестных ранее видов растений и животных, требующих изучения, зоологи и ботаники поняли, что существующего свода знаний о флоре и фауне недостаточно. Однако привозимые из-за океана экземпляры не удовлетворяли их научных запросов: информацию о механизмах адаптации, особенностях размножения и распространения неисследованных видов можно было получить лишь в местах их обитания — в горах, джунглях и прериях.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3429000"/>
            <wp:effectExtent l="0" t="0" r="0" b="0"/>
            <wp:docPr id="13" name="Рисунок 13" descr="https://knife.media/wp-content/uploads/2022/08/Botanicheskaya-illyustracziya-10-640x3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nife.media/wp-content/uploads/2022/08/Botanicheskaya-illyustracziya-10-640x360.jpe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Ботанические иллюстраторы за работой, гравюра из книги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Леонарта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Фукса «Описание растений» — одного из первых печатных изданий, содержащих изображения растений Нового Света. </w:t>
      </w:r>
      <w:hyperlink r:id="rId41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Так, в течение XVI–XVIII веков практически на каждом корабле, который шел в Африку или Америку, </w:t>
      </w:r>
      <w:hyperlink r:id="rId42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находился ученый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 чьи задачи входило не только исследование, но и зарисовка экзотической флоры и фауны. Ученый-живописец был одним из центральных членов первых географических экспедиций, однако нередко и торговые и военные корабли соглашались взять на борт дополнительного пассажира.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Одним из выдающихся художников того периода был естествоиспытатель Жак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Муан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де Морг (1533–1588). В 1564 году король Франции Карл IX </w:t>
      </w:r>
      <w:hyperlink r:id="rId43" w:anchor="?c=&amp;m=&amp;s=&amp;cv=&amp;xywh=-3019%2C-376%2C10892%2C7504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нанял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его как официального картографа миссии по колонизации полуострова Флорида, в ходе которой он создал несколько десятков рисунков, изображающих культуру местных народов, экзотические растения, пейзажи и представителей фауны. Альбом с 59 акварельными ботаническими иллюстрациями — его главный вклад в развитие этого жанра живописи.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8549640"/>
            <wp:effectExtent l="0" t="0" r="0" b="3810"/>
            <wp:docPr id="12" name="Рисунок 12" descr="https://knife.media/wp-content/uploads/2022/08/Botanicheskaya-illyustracziya-11-640x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knife.media/wp-content/uploads/2022/08/Botanicheskaya-illyustracziya-11-640x898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54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Жак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Муан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де Морг, «Пион»,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ок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1575 года. </w:t>
      </w:r>
      <w:hyperlink r:id="rId45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Наряду с де Моргом значительными фигурами в истории ботанической живописи этого периода были Мария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Сибилла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Мериан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(1647–1717) и две ее дочери —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Йоханна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Хелена (1668 — ок.1723) и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Доротея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Мария (1678–1743). Посвятив более 50 лет жизни научной работе в Германии и Голландии, в 1699 году художница решает покинуть Европу и уезжает в Нидерландскую Гвиану, ныне Суринам. Там она </w:t>
      </w:r>
      <w:hyperlink r:id="rId46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проводит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более двух лет, совершая экспедиции в труднопроходимые джунгли, исследуя и зарисовывая различные растения, а также птиц и членистоногих.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7475220"/>
            <wp:effectExtent l="0" t="0" r="0" b="0"/>
            <wp:docPr id="11" name="Рисунок 11" descr="https://knife.media/wp-content/uploads/2022/08/Botanicheskaya-illyustracziya-12-640x7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knife.media/wp-content/uploads/2022/08/Botanicheskaya-illyustracziya-12-640x785.jpe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47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Якоб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Хоубракен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«Мария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Сибилла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Мериан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портрет в цвете»,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ок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1700 года. </w:t>
      </w:r>
      <w:hyperlink r:id="rId48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Позже на основе своих наблюдений она подготовит двухтомную работу «Метаморфозы насекомых Суринама» (1705), в которой подробно </w:t>
      </w:r>
      <w:hyperlink r:id="rId49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опишет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и изобразит все стадии жизненного цикла насекомых и их взаимосвязь с растениями-хозяевами. Вскоре после публикации книга произведет революцию в науке и внесет имя Марии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Сибиллы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Мериан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 историю не только энтомологии и ботаники, но и искусства.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8351520"/>
            <wp:effectExtent l="0" t="0" r="0" b="0"/>
            <wp:docPr id="10" name="Рисунок 10" descr="https://knife.media/wp-content/uploads/2022/08/Botanicheskaya-illyustracziya-13-640x8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knife.media/wp-content/uploads/2022/08/Botanicheskaya-illyustracziya-13-640x877.jpe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35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Мария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Сибилла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Мериан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«Метаморфозы насекомых Суринама» (1705). </w:t>
      </w:r>
      <w:hyperlink r:id="rId51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>
            <wp:extent cx="6096000" cy="8069580"/>
            <wp:effectExtent l="0" t="0" r="0" b="7620"/>
            <wp:docPr id="9" name="Рисунок 9" descr="https://knife.media/wp-content/uploads/2022/08/Botanicheskaya-illyustracziya-14-640x8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knife.media/wp-content/uploads/2022/08/Botanicheskaya-illyustracziya-14-640x847.jpe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06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Мария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Сибилла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Мериан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«Метаморфозы насекомых Суринама» (1705). </w:t>
      </w:r>
      <w:hyperlink r:id="rId53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 то же время интерес к ботанической живописи возникает и в высших кругах европейского общества. Члены королевских семей, придворные вельможи и другие состоятельные европейцы заказывают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у ботанических иллюстраторов так называемые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begin"/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instrText xml:space="preserve"> HYPERLINK "https://asba-art.org/article/chapter-8-florilegium" \t "_blank" </w:instrTex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separate"/>
      </w:r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eastAsia="ru-RU"/>
        </w:rPr>
        <w:t>флорилегиумы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end"/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— богато иллюстрированные альбомы с акварельными рисунками растений. Некоторые заказчики посылают своих придворных художников за океан в составе географических экспедиций. Другие нанимают знаменитых живописцев для работы над созданием таких альбомов в своих дворцовых и приусадебных садах и парках, полных завезенных из Нового Света экзотических растений.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3"/>
        <w:rPr>
          <w:rFonts w:ascii="inherit" w:eastAsia="Times New Roman" w:hAnsi="inherit" w:cs="Arial"/>
          <w:color w:val="111111"/>
          <w:sz w:val="24"/>
          <w:szCs w:val="24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Благодаря этим и другим художникам эпохи колонизации к началу XVIII века ботаническая живопись окончательно обретает свои жанровые очертания и становится важным направлением искусства, сочетающим и научные, и художественные начала.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>
            <wp:extent cx="6096000" cy="4579620"/>
            <wp:effectExtent l="0" t="0" r="0" b="0"/>
            <wp:docPr id="8" name="Рисунок 8" descr="https://knife.media/wp-content/uploads/2022/08/Botanicheskaya-illyustracziya-15-640x4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knife.media/wp-content/uploads/2022/08/Botanicheskaya-illyustracziya-15-640x481.jpe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Клод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Обрие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Auricula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ок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1690 года. 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©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begin"/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instrText xml:space="preserve"> HYPERLINK "https://www.meisterdrucke.uk/kunstwerke/1200w/Claude%20Aubriet%20-%20Auricula%20c1690%20%20-%20%28MeisterDrucke-174820%29.jpg" \t "_blank" </w:instrTex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separate"/>
      </w:r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val="en-US" w:eastAsia="ru-RU"/>
        </w:rPr>
        <w:t>Historica</w:t>
      </w:r>
      <w:proofErr w:type="spellEnd"/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val="en-US"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val="en-US" w:eastAsia="ru-RU"/>
        </w:rPr>
        <w:t>Graphica</w:t>
      </w:r>
      <w:proofErr w:type="spellEnd"/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val="en-US" w:eastAsia="ru-RU"/>
        </w:rPr>
        <w:t xml:space="preserve"> Collection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end"/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/Heritage Images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1"/>
        <w:rPr>
          <w:rFonts w:ascii="inherit" w:eastAsia="Times New Roman" w:hAnsi="inherit" w:cs="Arial"/>
          <w:color w:val="111111"/>
          <w:sz w:val="36"/>
          <w:szCs w:val="36"/>
          <w:lang w:val="en-US"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Золотой</w:t>
      </w: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val="en-US" w:eastAsia="ru-RU"/>
        </w:rPr>
        <w:t xml:space="preserve"> </w:t>
      </w: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век</w:t>
      </w: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val="en-US" w:eastAsia="ru-RU"/>
        </w:rPr>
        <w:t xml:space="preserve"> </w:t>
      </w: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ботанической</w:t>
      </w: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val="en-US" w:eastAsia="ru-RU"/>
        </w:rPr>
        <w:t xml:space="preserve"> </w:t>
      </w: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живописи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 1750–1850-е </w:t>
      </w:r>
      <w:hyperlink r:id="rId55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происходит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расцвет ботанического искусства. В Европе открываются публичные ботанические сады и аптекарские огороды, организуются научные конференции, посвященные вопросам изучения растений, проводятся первые выставки работ ботанических иллюстраторов — всё это подогревает общественный интерес к живописному жанру и обеспечивает ему огромную популярность.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7848600"/>
            <wp:effectExtent l="0" t="0" r="0" b="0"/>
            <wp:docPr id="7" name="Рисунок 7" descr="https://knife.media/wp-content/uploads/2022/08/Botanicheskaya-illyustracziya-16-640x8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knife.media/wp-content/uploads/2022/08/Botanicheskaya-illyustracziya-16-640x824.jpe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84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Сиденем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Эдвардс, «Пассифлора», 1799 год. </w:t>
      </w:r>
      <w:hyperlink r:id="rId57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 этим периодом связано имя Пьера-Жозефа Редуте (1759–1840), одного из самых продуктивных художников в истории живописи. За 67 лет активной творческой деятельности Редуте успел </w:t>
      </w:r>
      <w:hyperlink r:id="rId58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поработать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учителем рисования последней королевы Франции Марии-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Антуанетты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организовать классы по акварельной живописи для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богатых аристократов при Национальном музее естественной истории в Париже, выпустить более десятка иллюстрированных каталогов, получить орден Почетного легиона — высшую награду Франции — и даже заслужить покровительство императрицы Жозефины де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Богарне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первой жены Наполеона Бонапарта. По свидетельствам историков, императрица была одним из самых преданных поклонников творчества Редуте: свою спальню во дворце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Мальмезон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она </w:t>
      </w:r>
      <w:hyperlink r:id="rId59" w:anchor="v=onepage&amp;q=bedroom&amp;f=false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украсила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именно его рисунками.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8168640"/>
            <wp:effectExtent l="0" t="0" r="0" b="3810"/>
            <wp:docPr id="6" name="Рисунок 6" descr="https://knife.media/wp-content/uploads/2022/08/Botanicheskaya-illyustracziya-17-640x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knife.media/wp-content/uploads/2022/08/Botanicheskaya-illyustracziya-17-640x858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16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Пьер-Жозеф Редуте,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Rosa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Hudsoniana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Salicifolia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1817 год. Благодаря непревзойденной техники рисования, в особенности передачи цвета, Редуте справедливо </w:t>
      </w:r>
      <w:hyperlink r:id="rId61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называли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«Рафаэлем цветов». </w:t>
      </w:r>
      <w:hyperlink r:id="rId62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Сегодня наследие художника насчитывает более 2100 ботанических иллюстраций, изображающих около 1800 различных видов растений. Главным плодом его творчества, бесспорно, является альбом «Лилейные» (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Les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Liliacées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 — выдающийся памятник ботанической живописи, над которым он работал с 1802 по 1816 год. Полное издание альбома </w:t>
      </w:r>
      <w:hyperlink r:id="rId63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состояло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из 486 точечных гравюр, раскрашенных вручную самим художником или его помощниками, а также сопроводительной информацией о каждом растении.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3"/>
        <w:rPr>
          <w:rFonts w:ascii="inherit" w:eastAsia="Times New Roman" w:hAnsi="inherit" w:cs="Arial"/>
          <w:color w:val="111111"/>
          <w:sz w:val="24"/>
          <w:szCs w:val="24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Эстетически совершенные, «Лилейные» произвели такое сильное впечатление на императора Наполеона Бонапарта, что он </w:t>
      </w:r>
      <w:hyperlink r:id="rId64" w:tgtFrame="_blank" w:history="1">
        <w:r w:rsidRPr="00AA676F">
          <w:rPr>
            <w:rFonts w:ascii="inherit" w:eastAsia="Times New Roman" w:hAnsi="inherit" w:cs="Arial"/>
            <w:b/>
            <w:bCs/>
            <w:color w:val="1E488F"/>
            <w:sz w:val="24"/>
            <w:szCs w:val="24"/>
            <w:u w:val="single"/>
            <w:bdr w:val="none" w:sz="0" w:space="0" w:color="auto" w:frame="1"/>
            <w:lang w:eastAsia="ru-RU"/>
          </w:rPr>
          <w:t>приказал</w:t>
        </w:r>
      </w:hyperlink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разослать копии альбома во все крупнейшие музеи и библиотеки Франции, европейским монархам, послам и другим значительным фигурам того времени.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9052560"/>
            <wp:effectExtent l="0" t="0" r="0" b="0"/>
            <wp:docPr id="5" name="Рисунок 5" descr="https://knife.media/wp-content/uploads/2022/08/Botanicheskaya-illyustracziya-18-640x9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knife.media/wp-content/uploads/2022/08/Botanicheskaya-illyustracziya-18-640x950.jpe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905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Пьер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-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Жозеф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Редуте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Fritillaria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imperialis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. </w:t>
      </w:r>
      <w:hyperlink r:id="rId66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В это же время творят и другие талантливые живописцы, благодаря которым жанр ботанической иллюстрации достигает вершины своего развития. В их числе Уильям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Кертис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(1746–1799), Маргарет Мин (1751–1834), Франц (1758–1840) и Фердинанд (1760–1826) Бауэры и еще целый ряд художников. Одни служат при монарших семьях в Европе и создают серии рисунков для украшения их резиденций; другие преподают в академиях художеств и </w:t>
      </w:r>
      <w:hyperlink r:id="rId67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публикуются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 периодических журналах; третьи продолжают научную работу в отдаленных уголках планеты и исследуют флору и фауну заокеанских колоний.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8305800"/>
            <wp:effectExtent l="0" t="0" r="0" b="0"/>
            <wp:docPr id="4" name="Рисунок 4" descr="https://knife.media/wp-content/uploads/2022/08/Botanicheskaya-illyustracziya-19-640x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knife.media/wp-content/uploads/2022/08/Botanicheskaya-illyustracziya-19-640x872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Фердинанд Бауэр,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Banksia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coccinea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ок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1805 года. </w:t>
      </w:r>
      <w:hyperlink r:id="rId69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Источник</w:t>
        </w:r>
      </w:hyperlink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Однако к концу 1870-х интерес к этому направлению в искусстве стремительно угасает. Ученые теперь всё чаще </w:t>
      </w:r>
      <w:hyperlink r:id="rId70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обращаются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к новому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способу визуализации объектов исследования — фотографии, а молодые художники порывают с традициями классической живописи и манифестируют создание новых течений.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3"/>
        <w:rPr>
          <w:rFonts w:ascii="inherit" w:eastAsia="Times New Roman" w:hAnsi="inherit" w:cs="Arial"/>
          <w:color w:val="111111"/>
          <w:sz w:val="24"/>
          <w:szCs w:val="24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 итоге напоминающее об эпохе колонизации направление в искусстве просто не выдерживает конкуренции с активно развивающимися импрессионизмом, символизмом, а чуть позднее — модерном и авангардизмом — и надолго уходит в тень.</w:t>
      </w:r>
    </w:p>
    <w:p w:rsidR="00AA676F" w:rsidRPr="00AA676F" w:rsidRDefault="00AA676F" w:rsidP="00AA676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Наступает ХХ век — время стагнации жанра. Ограниченный круг художников, практикующих ботаническую иллюстрацию, уже не переплывают океаны в поисках редких экзотических растений и не служат при королевских дворах. Некоторые, используя приемы и техники, доведенные до совершенства предыдущими поколениями живописцев, занимаются сохранением традиции. Другие рисуют растения исключительно из эстетических соображений и делают акцент на красоте изображения, а не его ботанической достоверности.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8816340"/>
            <wp:effectExtent l="0" t="0" r="0" b="3810"/>
            <wp:docPr id="3" name="Рисунок 3" descr="https://knife.media/wp-content/uploads/2022/08/Botanicheskaya-illyustracziya-20-640x9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knife.media/wp-content/uploads/2022/08/Botanicheskaya-illyustracziya-20-640x926.jpe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81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Пол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 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Джонс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Protea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cynaroides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, 1971 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год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. 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©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begin"/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instrText xml:space="preserve"> HYPERLINK "https://3.bp.blogspot.com/-bC1xNfdiB2E/UK6a90ha0JI/AAAAAAACOvs/MxCgJ3c2V64/s1600/Paul+Jones+1921-1997%C2%B1+Australian+painter%C2%B1+Tutt%E2%80%99Art@+(4).jpg" \t "_blank" </w:instrTex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separate"/>
      </w:r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eastAsia="ru-RU"/>
        </w:rPr>
        <w:t>Paul</w:t>
      </w:r>
      <w:proofErr w:type="spellEnd"/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eastAsia="ru-RU"/>
        </w:rPr>
        <w:t>Jones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end"/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1"/>
        <w:rPr>
          <w:rFonts w:ascii="inherit" w:eastAsia="Times New Roman" w:hAnsi="inherit" w:cs="Arial"/>
          <w:color w:val="111111"/>
          <w:sz w:val="36"/>
          <w:szCs w:val="36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lastRenderedPageBreak/>
        <w:t>Эко-арт эпохи экологического кризиса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 наступлением эпохи глобальных экологических проблем ситуация начинает меняться. Экологический бум конца 1970-х — появление первых зеленых организаций, рост интереса к садоводству и разведению растений в домашних условиях, проведение масштабных кампаний по сохранению биоразнообразия — </w:t>
      </w:r>
      <w:hyperlink r:id="rId72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побуждает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художников снова обратиться к миру флоры в поисках вдохновения.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>
            <wp:extent cx="6096000" cy="8374380"/>
            <wp:effectExtent l="0" t="0" r="0" b="7620"/>
            <wp:docPr id="2" name="Рисунок 2" descr="https://knife.media/wp-content/uploads/2022/08/Botanicheskaya-illyustracziya-21-640x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knife.media/wp-content/uploads/2022/08/Botanicheskaya-illyustracziya-21-640x879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37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Маргарет Ми,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Aechmea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tillandsioides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1976 год. © 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begin"/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instrText xml:space="preserve"> HYPERLINK "https://www.ft.com/__origami/service/image/v2/images/raw/http%3A%2F%2Fcom.ft.imagepublish.upp-prod-eu.s3.amazonaws.com%2F02c630fa-281d-11e8-b27e-cc62a39d57a0?fit=scale-down&amp;source=next&amp;width=700" \t "_blank" </w:instrText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separate"/>
      </w:r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eastAsia="ru-RU"/>
        </w:rPr>
        <w:t>Margaret</w:t>
      </w:r>
      <w:proofErr w:type="spellEnd"/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E488F"/>
          <w:sz w:val="27"/>
          <w:szCs w:val="27"/>
          <w:u w:val="single"/>
          <w:bdr w:val="none" w:sz="0" w:space="0" w:color="auto" w:frame="1"/>
          <w:lang w:eastAsia="ru-RU"/>
        </w:rPr>
        <w:t>Mee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fldChar w:fldCharType="end"/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/RBG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Kew</w:t>
      </w:r>
      <w:proofErr w:type="spellEnd"/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 этому поводу Екатерина Баранова </w:t>
      </w:r>
      <w:hyperlink r:id="rId74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пишет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AA676F" w:rsidRPr="00AA676F" w:rsidRDefault="00AA676F" w:rsidP="00AA676F">
      <w:pPr>
        <w:shd w:val="clear" w:color="auto" w:fill="F6EECD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«В XX веке ботаническое искусство перестало быть подспорьем науки и окончательно обособилось в самостоятельный жанр — в первую очередь из-за проблем экологии, которые отразились на популяции некоторых видов растений. Исчезающие или уже исчезнувшие растения, запечатленные когда-то для науки, попали на экологические плакаты и тематические тиражные открытки».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Смена потребительских привычек (к примеру, распространение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веганства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 и внедрение программ экологического образования в школах оказывают сильное влияние на отношение человека к природе. Зеленая эстетика </w:t>
      </w:r>
      <w:hyperlink r:id="rId75" w:anchor="v=onepage&amp;q=green%20aesthetics%20ecology&amp;f=false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eastAsia="ru-RU"/>
          </w:rPr>
          <w:t>обретает</w:t>
        </w:r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всё большую популярность — и мода на традиционную ботаническую иллюстрацию возрождается.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</w:pPr>
      <w:r w:rsidRPr="00AA676F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>
            <wp:extent cx="6096000" cy="3436620"/>
            <wp:effectExtent l="0" t="0" r="0" b="0"/>
            <wp:docPr id="1" name="Рисунок 1" descr="https://knife.media/wp-content/uploads/2022/08/Botanicheskaya-illyustracziya-22-640x3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knife.media/wp-content/uploads/2022/08/Botanicheskaya-illyustracziya-22-640x361.jpe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Филиппа</w:t>
      </w:r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Никулински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 xml:space="preserve">, Eucalyptus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Sweedmaniana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. © </w:t>
      </w:r>
      <w:hyperlink r:id="rId77" w:tgtFrame="_blank" w:history="1"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val="en-US" w:eastAsia="ru-RU"/>
          </w:rPr>
          <w:t xml:space="preserve">Philippa </w:t>
        </w:r>
        <w:proofErr w:type="spellStart"/>
        <w:r w:rsidRPr="00AA676F">
          <w:rPr>
            <w:rFonts w:ascii="Arial" w:eastAsia="Times New Roman" w:hAnsi="Arial" w:cs="Arial"/>
            <w:color w:val="1E488F"/>
            <w:sz w:val="27"/>
            <w:szCs w:val="27"/>
            <w:u w:val="single"/>
            <w:bdr w:val="none" w:sz="0" w:space="0" w:color="auto" w:frame="1"/>
            <w:lang w:val="en-US" w:eastAsia="ru-RU"/>
          </w:rPr>
          <w:t>Nikulinsky</w:t>
        </w:r>
        <w:proofErr w:type="spellEnd"/>
      </w:hyperlink>
      <w:r w:rsidRPr="00AA676F">
        <w:rPr>
          <w:rFonts w:ascii="Arial" w:eastAsia="Times New Roman" w:hAnsi="Arial" w:cs="Arial"/>
          <w:color w:val="111111"/>
          <w:sz w:val="27"/>
          <w:szCs w:val="27"/>
          <w:lang w:val="en-US" w:eastAsia="ru-RU"/>
        </w:rPr>
        <w:t>/State Buildings</w:t>
      </w:r>
    </w:p>
    <w:p w:rsidR="00AA676F" w:rsidRPr="00AA676F" w:rsidRDefault="00AA676F" w:rsidP="00AA676F">
      <w:pPr>
        <w:shd w:val="clear" w:color="auto" w:fill="FFFFFF"/>
        <w:spacing w:beforeAutospacing="1" w:after="0" w:afterAutospacing="1" w:line="240" w:lineRule="auto"/>
        <w:textAlignment w:val="baseline"/>
        <w:outlineLvl w:val="3"/>
        <w:rPr>
          <w:rFonts w:ascii="inherit" w:eastAsia="Times New Roman" w:hAnsi="inherit" w:cs="Arial"/>
          <w:color w:val="111111"/>
          <w:sz w:val="24"/>
          <w:szCs w:val="24"/>
          <w:lang w:eastAsia="ru-RU"/>
        </w:rPr>
      </w:pPr>
      <w:r w:rsidRPr="00AA676F">
        <w:rPr>
          <w:rFonts w:ascii="inherit" w:eastAsia="Times New Roman" w:hAnsi="inherit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Так, современные дизайнеры всё чаще используют картины, изображающие цветы и фрукты, для украшения помещений, ведущие мировые музеи проводят выставки ботанического искусства, а специализированные научные издания сопровождают публикуемые тексты именно рисунками флоры и фауны, а не фотографиями.</w:t>
      </w:r>
    </w:p>
    <w:p w:rsidR="00AA676F" w:rsidRPr="00AA676F" w:rsidRDefault="00AA676F" w:rsidP="00AA67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Сегодня трудно предположить, как будет дальше развиваться этот жанр живописи с его </w:t>
      </w:r>
      <w:proofErr w:type="spellStart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детализированностью</w:t>
      </w:r>
      <w:proofErr w:type="spellEnd"/>
      <w:r w:rsidRPr="00AA67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реалистичностью изображения и некоторой архаичностью. Тем не менее тот факт, что ботаническое искусство снова обрело популярность и органично встроилось в современный культурный ландшафт, говорит об огромном потенциале жанра и его способности быть актуальным практически в любую эпоху.</w:t>
      </w:r>
    </w:p>
    <w:p w:rsidR="00506E31" w:rsidRDefault="00506E31"/>
    <w:sectPr w:rsidR="00506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6F"/>
    <w:rsid w:val="00506E31"/>
    <w:rsid w:val="00AA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90411"/>
  <w15:chartTrackingRefBased/>
  <w15:docId w15:val="{B30D323D-84DD-40B2-B30F-30245DEAD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67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A67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AA676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67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A67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A676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AA676F"/>
    <w:rPr>
      <w:i/>
      <w:iCs/>
    </w:rPr>
  </w:style>
  <w:style w:type="paragraph" w:styleId="a4">
    <w:name w:val="Normal (Web)"/>
    <w:basedOn w:val="a"/>
    <w:uiPriority w:val="99"/>
    <w:semiHidden/>
    <w:unhideWhenUsed/>
    <w:rsid w:val="00AA6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A676F"/>
    <w:rPr>
      <w:color w:val="0000FF"/>
      <w:u w:val="single"/>
    </w:rPr>
  </w:style>
  <w:style w:type="character" w:customStyle="1" w:styleId="sharetext">
    <w:name w:val="share__text"/>
    <w:basedOn w:val="a0"/>
    <w:rsid w:val="00AA676F"/>
  </w:style>
  <w:style w:type="character" w:customStyle="1" w:styleId="sharecount">
    <w:name w:val="share__count"/>
    <w:basedOn w:val="a0"/>
    <w:rsid w:val="00AA6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8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93597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guardian.com/environment/gallery/2016/oct/10/a-celebration-of-botanical-art-throughout-history-in-pictures" TargetMode="External"/><Relationship Id="rId18" Type="http://schemas.openxmlformats.org/officeDocument/2006/relationships/hyperlink" Target="https://www.mmbm.ch/files/bilder/ausstellung/sammlung/platonicus_3.jpg" TargetMode="External"/><Relationship Id="rId26" Type="http://schemas.openxmlformats.org/officeDocument/2006/relationships/hyperlink" Target="https://naked-science.ru/article/column/rafael-tsvetov-bottichelli-i-linnej-zachem-risovali-botaniki" TargetMode="External"/><Relationship Id="rId39" Type="http://schemas.openxmlformats.org/officeDocument/2006/relationships/hyperlink" Target="https://images.shakespearesglobe.com/uploads/2021/05/1219hpr_138ae3f39f4f3a4.jpg?w=1000" TargetMode="External"/><Relationship Id="rId21" Type="http://schemas.openxmlformats.org/officeDocument/2006/relationships/image" Target="media/image5.jpeg"/><Relationship Id="rId34" Type="http://schemas.openxmlformats.org/officeDocument/2006/relationships/image" Target="media/image9.jpeg"/><Relationship Id="rId42" Type="http://schemas.openxmlformats.org/officeDocument/2006/relationships/hyperlink" Target="https://bookriot.com/history-of-botanical-illustration/" TargetMode="External"/><Relationship Id="rId47" Type="http://schemas.openxmlformats.org/officeDocument/2006/relationships/image" Target="media/image13.jpeg"/><Relationship Id="rId50" Type="http://schemas.openxmlformats.org/officeDocument/2006/relationships/image" Target="media/image14.jpeg"/><Relationship Id="rId55" Type="http://schemas.openxmlformats.org/officeDocument/2006/relationships/hyperlink" Target="https://artplantae.com/2013/12/01/botanical-arts-golden-age/" TargetMode="External"/><Relationship Id="rId63" Type="http://schemas.openxmlformats.org/officeDocument/2006/relationships/hyperlink" Target="https://www.lib.tsu.ru/ru/istorii-knizhnyh-raritetov-14" TargetMode="External"/><Relationship Id="rId68" Type="http://schemas.openxmlformats.org/officeDocument/2006/relationships/image" Target="media/image20.jpeg"/><Relationship Id="rId76" Type="http://schemas.openxmlformats.org/officeDocument/2006/relationships/image" Target="media/image23.jpeg"/><Relationship Id="rId7" Type="http://schemas.openxmlformats.org/officeDocument/2006/relationships/hyperlink" Target="https://asba-art.org/article/chapter-1-antiquity" TargetMode="External"/><Relationship Id="rId71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hyperlink" Target="https://books.google.ru/books?id=apPyEfXvxioC&amp;lpg=PA11-IA8&amp;ots=HFxP1v7ccN&amp;dq=history%20of%20botanical%20illustration&amp;lr&amp;hl=ru&amp;pg=PA11-IA26" TargetMode="External"/><Relationship Id="rId29" Type="http://schemas.openxmlformats.org/officeDocument/2006/relationships/hyperlink" Target="https://upload.wikimedia.org/wikipedia/commons/3/3c/Botticelli-primavera.jpg" TargetMode="External"/><Relationship Id="rId11" Type="http://schemas.openxmlformats.org/officeDocument/2006/relationships/image" Target="media/image2.jpeg"/><Relationship Id="rId24" Type="http://schemas.openxmlformats.org/officeDocument/2006/relationships/image" Target="media/image6.jpeg"/><Relationship Id="rId32" Type="http://schemas.openxmlformats.org/officeDocument/2006/relationships/hyperlink" Target="https://upload.wikimedia.org/wikipedia/commons/f/f6/Albrecht_D%C3%BCrer_-_The_Large_Piece_of_Turf%2C_1503_-_Google_Art_Project.jpg" TargetMode="External"/><Relationship Id="rId37" Type="http://schemas.openxmlformats.org/officeDocument/2006/relationships/hyperlink" Target="https://books.google.ru/books?id=n-y_bn3ZM4EC&amp;lpg=PR3&amp;ots=cIHT7eQV47&amp;dq=columbian%20exchange&amp;lr&amp;hl=ru&amp;pg=PA15" TargetMode="External"/><Relationship Id="rId40" Type="http://schemas.openxmlformats.org/officeDocument/2006/relationships/image" Target="media/image11.jpeg"/><Relationship Id="rId45" Type="http://schemas.openxmlformats.org/officeDocument/2006/relationships/hyperlink" Target="https://upload.wikimedia.org/wikipedia/commons/a/a0/Jacques_Le_Moyne_de_Morgues._Peony.jpg" TargetMode="External"/><Relationship Id="rId53" Type="http://schemas.openxmlformats.org/officeDocument/2006/relationships/hyperlink" Target="https://upload.wikimedia.org/wikipedia/commons/9/93/Merian_Metamorphosis_XXVII.jpg" TargetMode="External"/><Relationship Id="rId58" Type="http://schemas.openxmlformats.org/officeDocument/2006/relationships/hyperlink" Target="https://www.botanicalartandartists.com/about-pierre-joseph-redoute.html" TargetMode="External"/><Relationship Id="rId66" Type="http://schemas.openxmlformats.org/officeDocument/2006/relationships/hyperlink" Target="https://upload.wikimedia.org/wikipedia/commons/a/a5/Fritillaria_imperialis_in_Les_liliacees.jpg" TargetMode="External"/><Relationship Id="rId74" Type="http://schemas.openxmlformats.org/officeDocument/2006/relationships/hyperlink" Target="https://naked-science.ru/article/column/rafael-tsvetov-bottichelli-i-linnej-zachem-risovali-botaniki" TargetMode="External"/><Relationship Id="rId79" Type="http://schemas.openxmlformats.org/officeDocument/2006/relationships/theme" Target="theme/theme1.xml"/><Relationship Id="rId5" Type="http://schemas.openxmlformats.org/officeDocument/2006/relationships/hyperlink" Target="https://t.me/share/url?url=https%3A%2F%2Fknife.media%2Fbotany-art%2F&amp;text=486+%C2%AB%D0%BB%D0%B8%D0%BB%D0%B5%D0%B9%D0%BD%D1%8B%D1%85%C2%BB+%D0%B3%D1%80%D0%B0%D0%B2%D1%8E%D1%80.+%D0%9A%D1%80%D0%B0%D1%82%D0%BA%D0%B0%D1%8F+%D0%B8%D1%81%D1%82%D0%BE%D1%80%D0%B8%D1%8F+%D0%B1%D0%BE%D1%82%D0%B0%D0%BD%D0%B8%D1%87%D0%B5%D1%81%D0%BA%D0%BE%D0%B9+%D0%B8%D0%BB%D0%BB%D1%8E%D1%81%D1%82%D1%80%D0%B0%D1%86%D0%B8%D0%B8%C2%A0%E2%80%94+%D0%BE%D1%82%C2%A0%D0%B4%D1%80%D0%B5%D0%B2%D0%BD%D0%B5%D0%B3%D1%80%D0%B5%D1%87%D0%B5%D1%81%D0%BA%D0%B8%D1%85+%D1%84%D1%80%D0%B5%D1%81%D0%BE%D0%BA+%D0%B4%D0%BE%C2%A0%D1%8D%D0%BA%D0%BE-%D0%B0%D1%80%D1%82%D0%B0" TargetMode="External"/><Relationship Id="rId61" Type="http://schemas.openxmlformats.org/officeDocument/2006/relationships/hyperlink" Target="https://www.botanicalartandartists.com/about-pierre-joseph-redoute.html" TargetMode="External"/><Relationship Id="rId10" Type="http://schemas.openxmlformats.org/officeDocument/2006/relationships/hyperlink" Target="https://www.liverpoolmuseums.org.uk/stories/gardens-ancient-egypt" TargetMode="External"/><Relationship Id="rId19" Type="http://schemas.openxmlformats.org/officeDocument/2006/relationships/hyperlink" Target="https://wonderground.press/culture/a-history-of-botanical-illustration/" TargetMode="External"/><Relationship Id="rId31" Type="http://schemas.openxmlformats.org/officeDocument/2006/relationships/image" Target="media/image8.jpeg"/><Relationship Id="rId44" Type="http://schemas.openxmlformats.org/officeDocument/2006/relationships/image" Target="media/image12.jpeg"/><Relationship Id="rId52" Type="http://schemas.openxmlformats.org/officeDocument/2006/relationships/image" Target="media/image15.jpeg"/><Relationship Id="rId60" Type="http://schemas.openxmlformats.org/officeDocument/2006/relationships/image" Target="media/image18.jpeg"/><Relationship Id="rId65" Type="http://schemas.openxmlformats.org/officeDocument/2006/relationships/image" Target="media/image19.jpeg"/><Relationship Id="rId73" Type="http://schemas.openxmlformats.org/officeDocument/2006/relationships/image" Target="media/image22.jpeg"/><Relationship Id="rId78" Type="http://schemas.openxmlformats.org/officeDocument/2006/relationships/fontTable" Target="fontTable.xml"/><Relationship Id="rId4" Type="http://schemas.openxmlformats.org/officeDocument/2006/relationships/hyperlink" Target="https://vk.com/share.php?url=https%3A%2F%2Fknife.media%2Fbotany-art%2F&amp;title=486+%C2%AB%D0%BB%D0%B8%D0%BB%D0%B5%D0%B9%D0%BD%D1%8B%D1%85%C2%BB+%D0%B3%D1%80%D0%B0%D0%B2%D1%8E%D1%80.+%D0%9A%D1%80%D0%B0%D1%82%D0%BA%D0%B0%D1%8F+%D0%B8%D1%81%D1%82%D0%BE%D1%80%D0%B8%D1%8F+%D0%B1%D0%BE%D1%82%D0%B0%D0%BD%D0%B8%D1%87%D0%B5%D1%81%D0%BA%D0%BE%D0%B9+%D0%B8%D0%BB%D0%BB%D1%8E%D1%81%D1%82%D1%80%D0%B0%D1%86%D0%B8%D0%B8%C2%A0%E2%80%94+%D0%BE%D1%82%C2%A0%D0%B4%D1%80%D0%B5%D0%B2%D0%BD%D0%B5%D0%B3%D1%80%D0%B5%D1%87%D0%B5%D1%81%D0%BA%D0%B8%D1%85+%D1%84%D1%80%D0%B5%D1%81%D0%BE%D0%BA+%D0%B4%D0%BE%C2%A0%D1%8D%D0%BA%D0%BE-%D0%B0%D1%80%D1%82%D0%B0" TargetMode="External"/><Relationship Id="rId9" Type="http://schemas.openxmlformats.org/officeDocument/2006/relationships/hyperlink" Target="https://www.metmuseum.org/art/collection/search/544065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ru.m.wikipedia.org/wiki/%D0%A4%D0%B0%D0%B9%D0%BB:Theophrastus._Line_engraving._Wellcome_V0005785.jpg" TargetMode="External"/><Relationship Id="rId27" Type="http://schemas.openxmlformats.org/officeDocument/2006/relationships/image" Target="media/image7.jpeg"/><Relationship Id="rId30" Type="http://schemas.openxmlformats.org/officeDocument/2006/relationships/hyperlink" Target="https://asba-art.org/article/chapter-4-renaissance" TargetMode="External"/><Relationship Id="rId35" Type="http://schemas.openxmlformats.org/officeDocument/2006/relationships/hyperlink" Target="https://www.rct.uk/collection/themes/exhibitions/leonardo-da-vinci-a-life-in-drawing/the-seed-heads-of-two-rushes-scirpus-lacustris-and-cyperus-sp-with-notes" TargetMode="External"/><Relationship Id="rId43" Type="http://schemas.openxmlformats.org/officeDocument/2006/relationships/hyperlink" Target="https://www.vam.ac.uk/articles/the-botanical-album-of-jacques-le-moyne-de-morgues" TargetMode="External"/><Relationship Id="rId48" Type="http://schemas.openxmlformats.org/officeDocument/2006/relationships/hyperlink" Target="https://upload.wikimedia.org/wikipedia/commons/f/fd/Anna_Maria_Sibylla_Merian_portrait_in_color.jpg" TargetMode="External"/><Relationship Id="rId56" Type="http://schemas.openxmlformats.org/officeDocument/2006/relationships/image" Target="media/image17.jpeg"/><Relationship Id="rId64" Type="http://schemas.openxmlformats.org/officeDocument/2006/relationships/hyperlink" Target="https://journals.co.za/doi/pdf/10.10520/AJA00423203_835" TargetMode="External"/><Relationship Id="rId69" Type="http://schemas.openxmlformats.org/officeDocument/2006/relationships/hyperlink" Target="https://www.flickr.com/photos/29320962@N07/14616650455/" TargetMode="External"/><Relationship Id="rId77" Type="http://schemas.openxmlformats.org/officeDocument/2006/relationships/hyperlink" Target="https://shop.statebuildings.com/wp-content/uploads/2017/12/Cape_Arid_007_BANSKIAS-AND-POLLINATORS-e1513569089413.jpg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upload.wikimedia.org/wikipedia/commons/9/93/Merian_Metamorphosis_XXVII.jpg" TargetMode="External"/><Relationship Id="rId72" Type="http://schemas.openxmlformats.org/officeDocument/2006/relationships/hyperlink" Target="https://www.mdpi.com/2076-0752/1/2/13/htm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ommons.wikimedia.org/wiki/File:Le_Jardin_de_N%C3%A9bamoun.jpg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s://louisianadigitallibrary.org/islandora/object/lsu-sc-mmf%3A60" TargetMode="External"/><Relationship Id="rId33" Type="http://schemas.openxmlformats.org/officeDocument/2006/relationships/hyperlink" Target="https://www.rct.uk/collection/themes/exhibitions/leonardo-da-vinci-a-life-in-drawing-0/botanical-studies" TargetMode="External"/><Relationship Id="rId38" Type="http://schemas.openxmlformats.org/officeDocument/2006/relationships/image" Target="media/image10.jpeg"/><Relationship Id="rId46" Type="http://schemas.openxmlformats.org/officeDocument/2006/relationships/hyperlink" Target="https://arthive.com/ru/publications/3707~Chto_poseesh'_iskusstvo_botanicheskoj_illjustratsii_za_poslednie_500_let" TargetMode="External"/><Relationship Id="rId59" Type="http://schemas.openxmlformats.org/officeDocument/2006/relationships/hyperlink" Target="https://books.google.ru/books?hl=ru&amp;lr=&amp;id=UJdbCwAAQBAJ&amp;oi=fnd&amp;pg=PP1&amp;dq=pierre+joseph+redoute+biography&amp;ots=eU6btc6aqD&amp;sig=QnGCw2ZOEMz09nrH2BPPtyzzfA8&amp;redir_esc=y" TargetMode="External"/><Relationship Id="rId67" Type="http://schemas.openxmlformats.org/officeDocument/2006/relationships/hyperlink" Target="https://asba-art.org/article/chapter-13-early-nineteenth-century-english-horticulture" TargetMode="External"/><Relationship Id="rId20" Type="http://schemas.openxmlformats.org/officeDocument/2006/relationships/hyperlink" Target="http://scihi.org/theophrastus-of-eresos/" TargetMode="External"/><Relationship Id="rId41" Type="http://schemas.openxmlformats.org/officeDocument/2006/relationships/hyperlink" Target="https://assets.deutschlandfunk.de/FILE_3b65b22ab9200267c8a94ce37c4995ba/1920%C3%971080.jpg?t=1597521494850" TargetMode="External"/><Relationship Id="rId54" Type="http://schemas.openxmlformats.org/officeDocument/2006/relationships/image" Target="media/image16.jpeg"/><Relationship Id="rId62" Type="http://schemas.openxmlformats.org/officeDocument/2006/relationships/hyperlink" Target="https://upload.wikimedia.org/wikipedia/commons/d/d9/Henry_Joseph_Redout%C3%A9_-_Les_Roses-_Rosa_Hudsoniana_Salicifolia_-_1965.292_-_Cleveland_Museum_of_Art.jpg" TargetMode="External"/><Relationship Id="rId70" Type="http://schemas.openxmlformats.org/officeDocument/2006/relationships/hyperlink" Target="https://asba-art.org/article/chapter-16-continuing-tradition" TargetMode="External"/><Relationship Id="rId75" Type="http://schemas.openxmlformats.org/officeDocument/2006/relationships/hyperlink" Target="https://books.google.ru/books?hl=ru&amp;lr=&amp;id=XLFEwgt2NNQC&amp;oi=fnd&amp;pg=PP4&amp;dq=green+aesthetics+ecology&amp;ots=Qkr8BLkpJh&amp;sig=u_kFPntLbVo7ZMGv1mkaqUsJIlU&amp;redir_esc=y" TargetMode="External"/><Relationship Id="rId1" Type="http://schemas.openxmlformats.org/officeDocument/2006/relationships/styles" Target="styles.xml"/><Relationship Id="rId6" Type="http://schemas.openxmlformats.org/officeDocument/2006/relationships/hyperlink" Target="https://twitter.com/intent/tweet?url=https%3A%2F%2Fknife.media%2Fbotany-art%2F&amp;text=486+%C2%AB%D0%BB%D0%B8%D0%BB%D0%B5%D0%B9%D0%BD%D1%8B%D1%85%C2%BB+%D0%B3%D1%80%D0%B0%D0%B2%D1%8E%D1%80.+%D0%9A%D1%80%D0%B0%D1%82%D0%BA%D0%B0%D1%8F+%D0%B8%D1%81%D1%82%D0%BE%D1%80%D0%B8%D1%8F+%D0%B1%D0%BE%D1%82%D0%B0%D0%BD%D0%B8%D1%87%D0%B5%D1%81%D0%BA%D0%BE%D0%B9+%D0%B8%D0%BB%D0%BB%D1%8E%D1%81%D1%82%D1%80%D0%B0%D1%86%D0%B8%D0%B8%C2%A0%E2%80%94+%D0%BE%D1%82%C2%A0%D0%B4%D1%80%D0%B5%D0%B2%D0%BD%D0%B5%D0%B3%D1%80%D0%B5%D1%87%D0%B5%D1%81%D0%BA%D0%B8%D1%85+%D1%84%D1%80%D0%B5%D1%81%D0%BE%D0%BA+%D0%B4%D0%BE%C2%A0%D1%8D%D0%BA%D0%BE-%D0%B0%D1%80%D1%82%D0%B0" TargetMode="External"/><Relationship Id="rId15" Type="http://schemas.openxmlformats.org/officeDocument/2006/relationships/hyperlink" Target="https://i.guim.co.uk/img/media/1b816e687782cf172c744748bdf90832fe6ba5a3/0_0_3364_2365/master/3364.jpg?width=1010&amp;quality=85&amp;auto=format&amp;fit=max&amp;s=4c388152e3b959e7f8c5b35984f6cc18" TargetMode="External"/><Relationship Id="rId23" Type="http://schemas.openxmlformats.org/officeDocument/2006/relationships/hyperlink" Target="https://books.google.ru/books?hl=ru&amp;lr=&amp;id=apPyEfXvxioC&amp;oi=fnd&amp;pg=IA8&amp;dq=history+of+botanical+illustration&amp;ots=HFxP1v7ccN&amp;sig=QnKiVm_uhx9V0bIZW2xOjuAUImU&amp;redir_esc=y" TargetMode="External"/><Relationship Id="rId28" Type="http://schemas.openxmlformats.org/officeDocument/2006/relationships/hyperlink" Target="https://books.google.co.uk/books?id=baMqgX2uDEYC&amp;printsec=frontcover&amp;hl=ru" TargetMode="External"/><Relationship Id="rId36" Type="http://schemas.openxmlformats.org/officeDocument/2006/relationships/hyperlink" Target="https://pubs.aeaweb.org/doi/pdfplus/10.1257/jep.24.2.163" TargetMode="External"/><Relationship Id="rId49" Type="http://schemas.openxmlformats.org/officeDocument/2006/relationships/hyperlink" Target="https://www.bbc.co.uk/ideas/videos/the-woman-whose-paintings-changed-science-forever/p0c3tmh5" TargetMode="External"/><Relationship Id="rId57" Type="http://schemas.openxmlformats.org/officeDocument/2006/relationships/hyperlink" Target="https://www.publicdomainpictures.net/pictures/300000/velka/passion-flower-15600937610sE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31</Pages>
  <Words>4067</Words>
  <Characters>23186</Characters>
  <Application>Microsoft Office Word</Application>
  <DocSecurity>0</DocSecurity>
  <Lines>193</Lines>
  <Paragraphs>54</Paragraphs>
  <ScaleCrop>false</ScaleCrop>
  <Company/>
  <LinksUpToDate>false</LinksUpToDate>
  <CharactersWithSpaces>27199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2022-11-28T02:22:00Z</dcterms:created>
  <dcterms:modified xsi:type="dcterms:W3CDTF">2022-11-28T02:24:00Z</dcterms:modified>
</cp:coreProperties>
</file>