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91D" w:rsidRPr="001C08D3" w:rsidRDefault="005D291D" w:rsidP="005D291D">
      <w:pPr>
        <w:pStyle w:val="1"/>
        <w:shd w:val="clear" w:color="auto" w:fill="FFFFFF"/>
        <w:ind w:left="1197" w:hanging="1197"/>
        <w:jc w:val="center"/>
        <w:rPr>
          <w:rFonts w:ascii="Times New Roman" w:hAnsi="Times New Roman"/>
          <w:b/>
          <w:color w:val="000000"/>
          <w:spacing w:val="10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pacing w:val="10"/>
          <w:sz w:val="24"/>
          <w:szCs w:val="24"/>
        </w:rPr>
        <w:t xml:space="preserve">СЕМИНАР №1 </w:t>
      </w:r>
      <w:r w:rsidRPr="001C08D3">
        <w:rPr>
          <w:rFonts w:ascii="Times New Roman" w:hAnsi="Times New Roman"/>
          <w:b/>
          <w:color w:val="000000"/>
          <w:spacing w:val="10"/>
          <w:sz w:val="24"/>
          <w:szCs w:val="24"/>
        </w:rPr>
        <w:t xml:space="preserve"> </w:t>
      </w:r>
    </w:p>
    <w:p w:rsidR="005D291D" w:rsidRDefault="005D291D" w:rsidP="005D291D"/>
    <w:p w:rsidR="005D291D" w:rsidRPr="005D291D" w:rsidRDefault="005D291D" w:rsidP="005D291D">
      <w:pPr>
        <w:pStyle w:val="1"/>
        <w:shd w:val="clear" w:color="auto" w:fill="FFFFFF"/>
        <w:ind w:left="1197" w:hanging="1197"/>
        <w:jc w:val="both"/>
        <w:rPr>
          <w:rFonts w:ascii="Times New Roman" w:hAnsi="Times New Roman"/>
          <w:b/>
          <w:color w:val="000000"/>
          <w:spacing w:val="10"/>
          <w:sz w:val="28"/>
          <w:szCs w:val="28"/>
        </w:rPr>
      </w:pPr>
      <w:r w:rsidRPr="005D291D">
        <w:rPr>
          <w:rFonts w:ascii="Times New Roman" w:hAnsi="Times New Roman"/>
          <w:b/>
          <w:sz w:val="28"/>
          <w:szCs w:val="28"/>
        </w:rPr>
        <w:t xml:space="preserve">Тема семинара: </w:t>
      </w:r>
      <w:r>
        <w:rPr>
          <w:rFonts w:ascii="Times New Roman" w:hAnsi="Times New Roman"/>
          <w:b/>
          <w:sz w:val="28"/>
          <w:szCs w:val="28"/>
        </w:rPr>
        <w:t xml:space="preserve">Основные </w:t>
      </w:r>
      <w:r w:rsidRPr="005D291D">
        <w:rPr>
          <w:rFonts w:ascii="Times New Roman" w:hAnsi="Times New Roman"/>
          <w:b/>
          <w:sz w:val="28"/>
          <w:szCs w:val="28"/>
        </w:rPr>
        <w:t>этап</w:t>
      </w:r>
      <w:r>
        <w:rPr>
          <w:rFonts w:ascii="Times New Roman" w:hAnsi="Times New Roman"/>
          <w:b/>
          <w:sz w:val="28"/>
          <w:szCs w:val="28"/>
        </w:rPr>
        <w:t>ы развития социологической мысли</w:t>
      </w:r>
    </w:p>
    <w:p w:rsidR="005D291D" w:rsidRDefault="005D291D" w:rsidP="005D291D">
      <w:pPr>
        <w:pStyle w:val="1"/>
        <w:shd w:val="clear" w:color="auto" w:fill="FFFFFF"/>
        <w:ind w:left="1197" w:hanging="1197"/>
        <w:jc w:val="center"/>
        <w:rPr>
          <w:rFonts w:ascii="Times New Roman" w:hAnsi="Times New Roman"/>
          <w:b/>
          <w:color w:val="000000"/>
          <w:spacing w:val="10"/>
          <w:sz w:val="24"/>
          <w:szCs w:val="24"/>
        </w:rPr>
      </w:pPr>
    </w:p>
    <w:p w:rsidR="005D291D" w:rsidRPr="001C08D3" w:rsidRDefault="005D291D" w:rsidP="005D291D">
      <w:pPr>
        <w:pStyle w:val="1"/>
        <w:shd w:val="clear" w:color="auto" w:fill="FFFFFF"/>
        <w:ind w:left="1197" w:hanging="1197"/>
        <w:jc w:val="center"/>
        <w:rPr>
          <w:rFonts w:ascii="Times New Roman" w:hAnsi="Times New Roman"/>
          <w:b/>
          <w:color w:val="000000"/>
          <w:spacing w:val="10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</w:rPr>
        <w:t>План</w:t>
      </w:r>
    </w:p>
    <w:p w:rsidR="005D291D" w:rsidRPr="001C08D3" w:rsidRDefault="005D291D" w:rsidP="005D291D">
      <w:pPr>
        <w:pStyle w:val="1"/>
        <w:shd w:val="clear" w:color="auto" w:fill="FFFFFF"/>
        <w:jc w:val="both"/>
        <w:rPr>
          <w:rFonts w:ascii="Times New Roman" w:hAnsi="Times New Roman"/>
          <w:color w:val="000000"/>
          <w:spacing w:val="10"/>
          <w:sz w:val="24"/>
          <w:szCs w:val="24"/>
        </w:rPr>
      </w:pPr>
      <w:r w:rsidRPr="001C08D3">
        <w:rPr>
          <w:rFonts w:ascii="Times New Roman" w:hAnsi="Times New Roman"/>
          <w:spacing w:val="10"/>
          <w:sz w:val="24"/>
          <w:szCs w:val="24"/>
        </w:rPr>
        <w:t xml:space="preserve">1. </w:t>
      </w:r>
      <w:r>
        <w:rPr>
          <w:rFonts w:ascii="Times New Roman" w:hAnsi="Times New Roman"/>
          <w:spacing w:val="10"/>
          <w:sz w:val="24"/>
          <w:szCs w:val="24"/>
        </w:rPr>
        <w:t>З</w:t>
      </w:r>
      <w:r w:rsidRPr="001C08D3">
        <w:rPr>
          <w:rFonts w:ascii="Times New Roman" w:hAnsi="Times New Roman"/>
          <w:color w:val="000000"/>
          <w:spacing w:val="10"/>
          <w:sz w:val="24"/>
          <w:szCs w:val="24"/>
        </w:rPr>
        <w:t>арождение взглядов на общество и общественные отношения в Древнем Египте, Древней Индии, Древнем Китае;</w:t>
      </w:r>
    </w:p>
    <w:p w:rsidR="005D291D" w:rsidRPr="001C08D3" w:rsidRDefault="005D291D" w:rsidP="005D291D">
      <w:pPr>
        <w:pStyle w:val="1"/>
        <w:shd w:val="clear" w:color="auto" w:fill="FFFFFF"/>
        <w:tabs>
          <w:tab w:val="num" w:pos="1415"/>
        </w:tabs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>
        <w:rPr>
          <w:rFonts w:ascii="Times New Roman" w:hAnsi="Times New Roman"/>
          <w:color w:val="000000"/>
          <w:spacing w:val="10"/>
          <w:sz w:val="24"/>
          <w:szCs w:val="24"/>
        </w:rPr>
        <w:t>2. Р</w:t>
      </w:r>
      <w:r w:rsidRPr="001C08D3">
        <w:rPr>
          <w:rFonts w:ascii="Times New Roman" w:hAnsi="Times New Roman"/>
          <w:color w:val="000000"/>
          <w:spacing w:val="10"/>
          <w:sz w:val="24"/>
          <w:szCs w:val="24"/>
        </w:rPr>
        <w:t>азвитие социологических взглядов в Античный период в Древней</w:t>
      </w:r>
      <w:r w:rsidRPr="001C08D3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1C08D3">
        <w:rPr>
          <w:rFonts w:ascii="Times New Roman" w:hAnsi="Times New Roman"/>
          <w:color w:val="000000"/>
          <w:spacing w:val="10"/>
          <w:sz w:val="24"/>
          <w:szCs w:val="24"/>
        </w:rPr>
        <w:t>Греции и Риме (по работам Платона, Аристотеля, Цицерона);</w:t>
      </w:r>
    </w:p>
    <w:p w:rsidR="005D291D" w:rsidRPr="001C08D3" w:rsidRDefault="005D291D" w:rsidP="005D291D">
      <w:pPr>
        <w:pStyle w:val="1"/>
        <w:shd w:val="clear" w:color="auto" w:fill="FFFFFF"/>
        <w:tabs>
          <w:tab w:val="num" w:pos="1415"/>
        </w:tabs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>
        <w:rPr>
          <w:rFonts w:ascii="Times New Roman" w:hAnsi="Times New Roman"/>
          <w:color w:val="000000"/>
          <w:spacing w:val="10"/>
          <w:sz w:val="24"/>
          <w:szCs w:val="24"/>
        </w:rPr>
        <w:t>3. П</w:t>
      </w:r>
      <w:r w:rsidRPr="001C08D3">
        <w:rPr>
          <w:rFonts w:ascii="Times New Roman" w:hAnsi="Times New Roman"/>
          <w:color w:val="000000"/>
          <w:spacing w:val="10"/>
          <w:sz w:val="24"/>
          <w:szCs w:val="24"/>
        </w:rPr>
        <w:t xml:space="preserve">редставления об обществе и государстве в средние века (по работам Тертуллиана, К. Александрийского, Августина </w:t>
      </w:r>
      <w:proofErr w:type="spellStart"/>
      <w:r w:rsidRPr="001C08D3">
        <w:rPr>
          <w:rFonts w:ascii="Times New Roman" w:hAnsi="Times New Roman"/>
          <w:color w:val="000000"/>
          <w:spacing w:val="10"/>
          <w:sz w:val="24"/>
          <w:szCs w:val="24"/>
        </w:rPr>
        <w:t>Аврелия</w:t>
      </w:r>
      <w:proofErr w:type="spellEnd"/>
      <w:r w:rsidRPr="001C08D3">
        <w:rPr>
          <w:rFonts w:ascii="Times New Roman" w:hAnsi="Times New Roman"/>
          <w:color w:val="000000"/>
          <w:spacing w:val="10"/>
          <w:sz w:val="24"/>
          <w:szCs w:val="24"/>
        </w:rPr>
        <w:t>, Фомы Аквинского, Т. Мора, Т. Кампанеллы и др.);</w:t>
      </w:r>
    </w:p>
    <w:p w:rsidR="005D291D" w:rsidRPr="001C08D3" w:rsidRDefault="005D291D" w:rsidP="005D291D">
      <w:pPr>
        <w:pStyle w:val="1"/>
        <w:shd w:val="clear" w:color="auto" w:fill="FFFFFF"/>
        <w:tabs>
          <w:tab w:val="num" w:pos="1415"/>
        </w:tabs>
        <w:suppressAutoHyphens w:val="0"/>
        <w:jc w:val="both"/>
        <w:rPr>
          <w:rFonts w:ascii="Times New Roman" w:hAnsi="Times New Roman"/>
          <w:spacing w:val="10"/>
          <w:sz w:val="24"/>
          <w:szCs w:val="24"/>
        </w:rPr>
      </w:pPr>
      <w:r>
        <w:rPr>
          <w:rFonts w:ascii="Times New Roman" w:hAnsi="Times New Roman"/>
          <w:color w:val="000000"/>
          <w:spacing w:val="10"/>
          <w:sz w:val="24"/>
          <w:szCs w:val="24"/>
        </w:rPr>
        <w:t>4. О</w:t>
      </w:r>
      <w:r w:rsidRPr="001C08D3">
        <w:rPr>
          <w:rFonts w:ascii="Times New Roman" w:hAnsi="Times New Roman"/>
          <w:color w:val="000000"/>
          <w:spacing w:val="10"/>
          <w:sz w:val="24"/>
          <w:szCs w:val="24"/>
        </w:rPr>
        <w:t>сновные направления развития социологических взглядов в Новое время (создание философии истории, политической экономии, демографический статистики и др.).</w:t>
      </w:r>
    </w:p>
    <w:p w:rsidR="005D291D" w:rsidRPr="001C08D3" w:rsidRDefault="005D291D" w:rsidP="005D291D">
      <w:pPr>
        <w:pStyle w:val="1"/>
        <w:shd w:val="clear" w:color="auto" w:fill="FFFFFF"/>
        <w:ind w:left="360" w:hanging="360"/>
        <w:jc w:val="both"/>
        <w:rPr>
          <w:rFonts w:ascii="Times New Roman" w:hAnsi="Times New Roman"/>
          <w:spacing w:val="10"/>
          <w:sz w:val="24"/>
          <w:szCs w:val="24"/>
        </w:rPr>
      </w:pPr>
    </w:p>
    <w:p w:rsidR="005D291D" w:rsidRDefault="005D291D" w:rsidP="005D291D">
      <w:pPr>
        <w:pStyle w:val="1"/>
        <w:shd w:val="clear" w:color="auto" w:fill="FFFFFF"/>
        <w:tabs>
          <w:tab w:val="left" w:pos="5083"/>
        </w:tabs>
        <w:ind w:left="14" w:right="10" w:firstLine="695"/>
        <w:jc w:val="center"/>
        <w:rPr>
          <w:rFonts w:ascii="Times New Roman" w:hAnsi="Times New Roman"/>
          <w:b/>
          <w:color w:val="000000"/>
          <w:spacing w:val="10"/>
          <w:sz w:val="24"/>
          <w:szCs w:val="24"/>
        </w:rPr>
      </w:pPr>
    </w:p>
    <w:p w:rsidR="005D291D" w:rsidRDefault="005D291D" w:rsidP="005D291D">
      <w:pPr>
        <w:pStyle w:val="1"/>
        <w:shd w:val="clear" w:color="auto" w:fill="FFFFFF"/>
        <w:tabs>
          <w:tab w:val="left" w:pos="5083"/>
        </w:tabs>
        <w:ind w:left="14" w:right="10" w:firstLine="695"/>
        <w:jc w:val="center"/>
        <w:rPr>
          <w:rFonts w:ascii="Times New Roman" w:hAnsi="Times New Roman"/>
          <w:b/>
          <w:color w:val="000000"/>
          <w:spacing w:val="10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</w:rPr>
        <w:t>Литература</w:t>
      </w:r>
    </w:p>
    <w:p w:rsidR="005D291D" w:rsidRPr="00D720DA" w:rsidRDefault="005D291D" w:rsidP="005D291D">
      <w:pPr>
        <w:ind w:firstLine="709"/>
        <w:jc w:val="both"/>
        <w:rPr>
          <w:b/>
        </w:rPr>
      </w:pPr>
      <w:r w:rsidRPr="00215F3C">
        <w:t xml:space="preserve">а) </w:t>
      </w:r>
      <w:r w:rsidRPr="00215F3C">
        <w:rPr>
          <w:b/>
        </w:rPr>
        <w:t>основная литература</w:t>
      </w:r>
    </w:p>
    <w:p w:rsidR="005D291D" w:rsidRPr="0063038B" w:rsidRDefault="005D291D" w:rsidP="005D291D">
      <w:pPr>
        <w:tabs>
          <w:tab w:val="num" w:pos="1080"/>
        </w:tabs>
        <w:ind w:left="1080" w:hanging="360"/>
        <w:jc w:val="both"/>
      </w:pPr>
      <w:r w:rsidRPr="0063038B">
        <w:rPr>
          <w:b/>
          <w:bCs/>
        </w:rPr>
        <w:t xml:space="preserve">Волков, Ю.Г. </w:t>
      </w:r>
      <w:r w:rsidRPr="0063038B">
        <w:t>Социология: Учеб. для студентов вузов / Волко</w:t>
      </w:r>
      <w:r>
        <w:t>в Юрий Григорьевич</w:t>
      </w:r>
      <w:r w:rsidRPr="0063038B">
        <w:t xml:space="preserve">; под общ. ред. В.И. </w:t>
      </w:r>
      <w:proofErr w:type="spellStart"/>
      <w:r w:rsidRPr="0063038B">
        <w:t>Добренькова</w:t>
      </w:r>
      <w:proofErr w:type="spellEnd"/>
      <w:r w:rsidRPr="0063038B">
        <w:t>. - 6-е изд., стер. - Ростов н/Д: Феникс, 2009. - Рекомендовано МО РФ.</w:t>
      </w:r>
    </w:p>
    <w:p w:rsidR="005D291D" w:rsidRPr="0063038B" w:rsidRDefault="005D291D" w:rsidP="005D291D">
      <w:pPr>
        <w:tabs>
          <w:tab w:val="num" w:pos="1080"/>
        </w:tabs>
        <w:ind w:left="1080" w:hanging="360"/>
        <w:jc w:val="both"/>
      </w:pPr>
      <w:r w:rsidRPr="0063038B">
        <w:rPr>
          <w:b/>
          <w:bCs/>
        </w:rPr>
        <w:t xml:space="preserve">Кравченко, А.И. </w:t>
      </w:r>
      <w:r w:rsidRPr="0063038B">
        <w:t xml:space="preserve">Социология: Учеб. по дисциплине "Социология" для студентов вузов, обучающихся по </w:t>
      </w:r>
      <w:proofErr w:type="spellStart"/>
      <w:r w:rsidRPr="0063038B">
        <w:t>несоциол</w:t>
      </w:r>
      <w:proofErr w:type="spellEnd"/>
      <w:r w:rsidRPr="0063038B">
        <w:t xml:space="preserve">. специальностям и направлениям / Кравченко Альберт Иванович, </w:t>
      </w:r>
      <w:proofErr w:type="spellStart"/>
      <w:r w:rsidRPr="0063038B">
        <w:t>Ан</w:t>
      </w:r>
      <w:r>
        <w:t>урин</w:t>
      </w:r>
      <w:proofErr w:type="spellEnd"/>
      <w:r>
        <w:t xml:space="preserve"> Владимир Федорович. - СПб.</w:t>
      </w:r>
      <w:r w:rsidRPr="0063038B">
        <w:t>: Питер, 2010. - Рекомендовано МО РФ.</w:t>
      </w:r>
    </w:p>
    <w:p w:rsidR="005D291D" w:rsidRPr="0063038B" w:rsidRDefault="005D291D" w:rsidP="005D291D">
      <w:pPr>
        <w:tabs>
          <w:tab w:val="num" w:pos="1080"/>
        </w:tabs>
        <w:ind w:left="1080" w:hanging="360"/>
        <w:jc w:val="both"/>
      </w:pPr>
      <w:r w:rsidRPr="0063038B">
        <w:rPr>
          <w:b/>
          <w:bCs/>
        </w:rPr>
        <w:t>Социология</w:t>
      </w:r>
      <w:r w:rsidRPr="0063038B">
        <w:t>: учеб. для студентов вузов / Лаврине</w:t>
      </w:r>
      <w:r>
        <w:t>нко Владимир Николаевич [и др.]</w:t>
      </w:r>
      <w:r w:rsidRPr="0063038B">
        <w:t xml:space="preserve">; под ред. В.Н. Лавриненко. </w:t>
      </w:r>
      <w:r>
        <w:t xml:space="preserve">- 3-е изд., </w:t>
      </w:r>
      <w:proofErr w:type="spellStart"/>
      <w:r>
        <w:t>перераб</w:t>
      </w:r>
      <w:proofErr w:type="spellEnd"/>
      <w:proofErr w:type="gramStart"/>
      <w:r>
        <w:t>.</w:t>
      </w:r>
      <w:proofErr w:type="gramEnd"/>
      <w:r>
        <w:t xml:space="preserve"> и доп. – М.</w:t>
      </w:r>
      <w:r w:rsidRPr="0063038B">
        <w:t>: ЮНИТИ-ДАНА, 2009. – Рекомендовано МО РФ.</w:t>
      </w:r>
    </w:p>
    <w:p w:rsidR="005D291D" w:rsidRDefault="005D291D" w:rsidP="005D291D">
      <w:pPr>
        <w:ind w:firstLine="709"/>
        <w:jc w:val="both"/>
      </w:pPr>
    </w:p>
    <w:p w:rsidR="005D291D" w:rsidRPr="00DF32BB" w:rsidRDefault="005D291D" w:rsidP="005D291D">
      <w:pPr>
        <w:ind w:firstLine="709"/>
        <w:jc w:val="both"/>
        <w:rPr>
          <w:b/>
        </w:rPr>
      </w:pPr>
      <w:r w:rsidRPr="00DF32BB">
        <w:t xml:space="preserve">б) </w:t>
      </w:r>
      <w:r w:rsidRPr="00DF32BB">
        <w:rPr>
          <w:b/>
        </w:rPr>
        <w:t>дополнительная литература</w:t>
      </w:r>
    </w:p>
    <w:p w:rsidR="005D291D" w:rsidRDefault="005D291D" w:rsidP="005D291D">
      <w:pPr>
        <w:widowControl w:val="0"/>
        <w:shd w:val="clear" w:color="auto" w:fill="FFFFFF"/>
        <w:tabs>
          <w:tab w:val="num" w:pos="1080"/>
        </w:tabs>
        <w:suppressAutoHyphens/>
        <w:autoSpaceDE w:val="0"/>
        <w:spacing w:line="322" w:lineRule="exact"/>
        <w:ind w:left="1080" w:hanging="360"/>
        <w:rPr>
          <w:rFonts w:cs="Tahoma"/>
          <w:color w:val="000000"/>
          <w:spacing w:val="1"/>
        </w:rPr>
      </w:pPr>
      <w:r>
        <w:rPr>
          <w:rFonts w:cs="Tahoma"/>
          <w:color w:val="000000"/>
          <w:spacing w:val="1"/>
        </w:rPr>
        <w:t>Арон Р. Этапы развития социологической мысли. – М, 1993.</w:t>
      </w:r>
    </w:p>
    <w:p w:rsidR="005D291D" w:rsidRDefault="005D291D" w:rsidP="005D291D">
      <w:pPr>
        <w:widowControl w:val="0"/>
        <w:shd w:val="clear" w:color="auto" w:fill="FFFFFF"/>
        <w:tabs>
          <w:tab w:val="num" w:pos="1080"/>
        </w:tabs>
        <w:suppressAutoHyphens/>
        <w:autoSpaceDE w:val="0"/>
        <w:spacing w:line="322" w:lineRule="exact"/>
        <w:ind w:left="1080" w:hanging="360"/>
        <w:rPr>
          <w:rFonts w:cs="Tahoma"/>
          <w:color w:val="000000"/>
          <w:spacing w:val="-13"/>
        </w:rPr>
      </w:pPr>
      <w:r>
        <w:rPr>
          <w:rFonts w:cs="Tahoma"/>
          <w:color w:val="000000"/>
          <w:spacing w:val="-2"/>
        </w:rPr>
        <w:t xml:space="preserve">Громов И.А., Мацкевич А.Ю., Семенов В.А. Западная социология. СПб., </w:t>
      </w:r>
      <w:r>
        <w:rPr>
          <w:rFonts w:cs="Tahoma"/>
          <w:color w:val="000000"/>
          <w:spacing w:val="-13"/>
        </w:rPr>
        <w:t>1997.</w:t>
      </w:r>
    </w:p>
    <w:p w:rsidR="005D291D" w:rsidRDefault="005D291D" w:rsidP="005D291D">
      <w:pPr>
        <w:widowControl w:val="0"/>
        <w:shd w:val="clear" w:color="auto" w:fill="FFFFFF"/>
        <w:tabs>
          <w:tab w:val="num" w:pos="1080"/>
        </w:tabs>
        <w:suppressAutoHyphens/>
        <w:autoSpaceDE w:val="0"/>
        <w:spacing w:before="5" w:line="322" w:lineRule="exact"/>
        <w:ind w:left="1080" w:hanging="360"/>
        <w:rPr>
          <w:rFonts w:cs="Tahoma"/>
          <w:color w:val="000000"/>
          <w:spacing w:val="1"/>
        </w:rPr>
      </w:pPr>
      <w:proofErr w:type="spellStart"/>
      <w:r>
        <w:rPr>
          <w:rFonts w:cs="Tahoma"/>
          <w:color w:val="000000"/>
          <w:spacing w:val="1"/>
        </w:rPr>
        <w:t>Здравомыслов</w:t>
      </w:r>
      <w:proofErr w:type="spellEnd"/>
      <w:r>
        <w:rPr>
          <w:rFonts w:cs="Tahoma"/>
          <w:color w:val="000000"/>
          <w:spacing w:val="1"/>
        </w:rPr>
        <w:t xml:space="preserve"> А.Г. Социология конфликта. – М, 1995.</w:t>
      </w:r>
    </w:p>
    <w:p w:rsidR="005D291D" w:rsidRDefault="005D291D" w:rsidP="005D291D">
      <w:pPr>
        <w:widowControl w:val="0"/>
        <w:shd w:val="clear" w:color="auto" w:fill="FFFFFF"/>
        <w:tabs>
          <w:tab w:val="num" w:pos="1080"/>
        </w:tabs>
        <w:suppressAutoHyphens/>
        <w:autoSpaceDE w:val="0"/>
        <w:spacing w:line="322" w:lineRule="exact"/>
        <w:ind w:left="1080" w:hanging="360"/>
        <w:rPr>
          <w:rFonts w:cs="Tahoma"/>
          <w:color w:val="000000"/>
          <w:spacing w:val="1"/>
        </w:rPr>
      </w:pPr>
      <w:r>
        <w:rPr>
          <w:rFonts w:cs="Tahoma"/>
          <w:color w:val="000000"/>
          <w:spacing w:val="1"/>
        </w:rPr>
        <w:t>История теоретической социологии. В 4-х т. М., 1995-2000.</w:t>
      </w:r>
    </w:p>
    <w:p w:rsidR="001D66F8" w:rsidRDefault="001D66F8"/>
    <w:sectPr w:rsidR="001D6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91D"/>
    <w:rsid w:val="001D66F8"/>
    <w:rsid w:val="00420540"/>
    <w:rsid w:val="005A7D1A"/>
    <w:rsid w:val="005D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439E9-0540-4344-B5D0-1A8804CB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D291D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Настёна</dc:creator>
  <cp:keywords/>
  <dc:description/>
  <cp:lastModifiedBy>Настёна</cp:lastModifiedBy>
  <cp:revision>2</cp:revision>
  <dcterms:created xsi:type="dcterms:W3CDTF">2020-09-07T06:33:00Z</dcterms:created>
  <dcterms:modified xsi:type="dcterms:W3CDTF">2020-09-07T06:33:00Z</dcterms:modified>
</cp:coreProperties>
</file>