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7C7" w:rsidRDefault="0009309D" w:rsidP="0009309D">
      <w:pPr>
        <w:pStyle w:val="1"/>
      </w:pPr>
      <w:r>
        <w:t>Лекция 4. Диагностика интеллекта учеников. Шкала диагностики Векслера и социально-психологический норматив</w:t>
      </w:r>
    </w:p>
    <w:p w:rsidR="0009309D" w:rsidRDefault="0009309D" w:rsidP="0009309D">
      <w:pPr>
        <w:pStyle w:val="2"/>
      </w:pPr>
      <w:r>
        <w:t>1. Шкала интеллекта Д. Векслера. Тест Векслера</w:t>
      </w:r>
    </w:p>
    <w:p w:rsidR="0009309D" w:rsidRDefault="0009309D" w:rsidP="0009309D">
      <w:r w:rsidRPr="000546BE">
        <w:t xml:space="preserve">Снижение интеллекта рассматривалось и Давидом Векслером в созданной им шкале интеллекта </w:t>
      </w:r>
      <w:proofErr w:type="spellStart"/>
      <w:r w:rsidRPr="000546BE">
        <w:t>Векслера-Беллвью</w:t>
      </w:r>
      <w:proofErr w:type="spellEnd"/>
      <w:r w:rsidRPr="000546BE">
        <w:t xml:space="preserve">. Наиболее важным (и этапным для психодиагностики!) в конструировании теста Векслера было то, что он отвергал концепцию умственного возраста как непродуктивную. Значение </w:t>
      </w:r>
      <w:r>
        <w:t>IQ</w:t>
      </w:r>
      <w:r w:rsidRPr="000546BE">
        <w:t xml:space="preserve"> в 100 единиц использовалось им для обозначения среднего результата возрастной группы; таким образом, стало возможным рассчитывать таблицы для преобразования полученных баллов (так называемых «сырых») в </w:t>
      </w:r>
      <w:r>
        <w:t>IQ</w:t>
      </w:r>
      <w:r w:rsidRPr="000546BE">
        <w:t xml:space="preserve">-показатель с учетом возрастной группы испытуемого. В этом случае баллы, набранные конкретным лицом, сравниваются с баллами других лиц примерного того же возраста. </w:t>
      </w:r>
      <w:r>
        <w:t xml:space="preserve">Знаменитая </w:t>
      </w:r>
      <w:proofErr w:type="spellStart"/>
      <w:r>
        <w:t>штерновская</w:t>
      </w:r>
      <w:proofErr w:type="spellEnd"/>
      <w:r>
        <w:t xml:space="preserve"> формула IQ преобразуется и приобретает следующий вид:</w:t>
      </w:r>
    </w:p>
    <w:p w:rsidR="0009309D" w:rsidRDefault="0009309D" w:rsidP="0009309D">
      <w:r>
        <w:rPr>
          <w:noProof/>
          <w:lang w:eastAsia="ru-RU"/>
        </w:rPr>
        <w:drawing>
          <wp:inline distT="0" distB="0" distL="0" distR="0">
            <wp:extent cx="5533804" cy="519304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6678" cy="519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09D" w:rsidRPr="001D50C4" w:rsidRDefault="0009309D" w:rsidP="0009309D">
      <w:r w:rsidRPr="001D50C4">
        <w:t>С. 42</w:t>
      </w:r>
    </w:p>
    <w:p w:rsidR="0009309D" w:rsidRPr="000546BE" w:rsidRDefault="0009309D" w:rsidP="0009309D"/>
    <w:p w:rsidR="0009309D" w:rsidRDefault="0009309D" w:rsidP="0009309D">
      <w:pPr>
        <w:ind w:firstLine="360"/>
      </w:pPr>
      <w:r w:rsidRPr="000546BE">
        <w:t>Наибольшую известность получил мо</w:t>
      </w:r>
      <w:r w:rsidRPr="000546BE">
        <w:softHyphen/>
        <w:t>дифицированный вариант этой шкалы, опубликованный в 1955 г. под названи</w:t>
      </w:r>
      <w:r w:rsidRPr="000546BE">
        <w:softHyphen/>
        <w:t>ем «Векслера интеллекта взрослых шка</w:t>
      </w:r>
      <w:r w:rsidRPr="000546BE">
        <w:softHyphen/>
        <w:t xml:space="preserve">ла» </w:t>
      </w:r>
      <w:r w:rsidRPr="00B82E7E">
        <w:t>(</w:t>
      </w:r>
      <w:proofErr w:type="spellStart"/>
      <w:r>
        <w:t>Wechsler</w:t>
      </w:r>
      <w:proofErr w:type="spellEnd"/>
      <w:r w:rsidRPr="00B82E7E">
        <w:t xml:space="preserve"> </w:t>
      </w:r>
      <w:proofErr w:type="spellStart"/>
      <w:r>
        <w:t>Adult</w:t>
      </w:r>
      <w:proofErr w:type="spellEnd"/>
      <w:r w:rsidRPr="00B82E7E">
        <w:t xml:space="preserve"> </w:t>
      </w:r>
      <w:proofErr w:type="spellStart"/>
      <w:r>
        <w:t>Intelligence</w:t>
      </w:r>
      <w:proofErr w:type="spellEnd"/>
      <w:r w:rsidRPr="00B82E7E">
        <w:t xml:space="preserve"> </w:t>
      </w:r>
      <w:proofErr w:type="spellStart"/>
      <w:r>
        <w:t>Scale</w:t>
      </w:r>
      <w:proofErr w:type="spellEnd"/>
      <w:r w:rsidRPr="00B82E7E">
        <w:t xml:space="preserve">, </w:t>
      </w:r>
      <w:r>
        <w:t>WAIS</w:t>
      </w:r>
      <w:r w:rsidRPr="00B82E7E">
        <w:t xml:space="preserve">), </w:t>
      </w:r>
      <w:r w:rsidRPr="000546BE">
        <w:t xml:space="preserve">последняя редакция, </w:t>
      </w:r>
      <w:r>
        <w:t>WAIS</w:t>
      </w:r>
      <w:r w:rsidRPr="00B82E7E">
        <w:t>-</w:t>
      </w:r>
      <w:r>
        <w:t>R</w:t>
      </w:r>
      <w:r w:rsidRPr="00B82E7E">
        <w:t xml:space="preserve">, </w:t>
      </w:r>
      <w:r w:rsidRPr="000546BE">
        <w:t xml:space="preserve">опубликована в 1981 г. </w:t>
      </w:r>
      <w:r>
        <w:t>WAIS</w:t>
      </w:r>
      <w:r w:rsidRPr="00B82E7E">
        <w:t xml:space="preserve"> </w:t>
      </w:r>
      <w:r w:rsidRPr="000546BE">
        <w:t>предназна</w:t>
      </w:r>
      <w:r w:rsidRPr="000546BE">
        <w:softHyphen/>
        <w:t xml:space="preserve">чена для обследования лиц в возрасте от 16 до 64 лет. </w:t>
      </w:r>
      <w:r>
        <w:t xml:space="preserve">Включает 11 </w:t>
      </w:r>
      <w:proofErr w:type="spellStart"/>
      <w:r>
        <w:t>субтестов</w:t>
      </w:r>
      <w:proofErr w:type="spellEnd"/>
      <w:r>
        <w:t>, со</w:t>
      </w:r>
      <w:r>
        <w:softHyphen/>
        <w:t>ставляющих вербальную и невербальную (действия) шкалы:</w:t>
      </w:r>
    </w:p>
    <w:p w:rsidR="0009309D" w:rsidRPr="000546BE" w:rsidRDefault="0009309D" w:rsidP="0009309D">
      <w:pPr>
        <w:ind w:firstLine="360"/>
        <w:rPr>
          <w:b/>
        </w:rPr>
      </w:pPr>
      <w:r w:rsidRPr="000546BE">
        <w:rPr>
          <w:b/>
        </w:rPr>
        <w:t>Шкала вербальная</w:t>
      </w:r>
    </w:p>
    <w:p w:rsidR="0009309D" w:rsidRPr="000546BE" w:rsidRDefault="0009309D" w:rsidP="0009309D">
      <w:pPr>
        <w:tabs>
          <w:tab w:val="left" w:pos="545"/>
        </w:tabs>
        <w:ind w:firstLine="360"/>
      </w:pPr>
      <w:r w:rsidRPr="000546BE">
        <w:t>1.</w:t>
      </w:r>
      <w:r w:rsidRPr="000546BE">
        <w:tab/>
      </w:r>
      <w:proofErr w:type="spellStart"/>
      <w:r w:rsidRPr="000546BE">
        <w:t>Субтест</w:t>
      </w:r>
      <w:proofErr w:type="spellEnd"/>
      <w:r w:rsidRPr="000546BE">
        <w:t xml:space="preserve"> общей осведомленнос</w:t>
      </w:r>
      <w:r w:rsidRPr="000546BE">
        <w:softHyphen/>
        <w:t>ти. Исследует запас относительно про</w:t>
      </w:r>
      <w:r w:rsidRPr="000546BE">
        <w:softHyphen/>
        <w:t>стых сведений и знаний. Предлагается 29 вопросов, оценка — 1 балл за правильное решение каждого вопроса. Примеры:</w:t>
      </w:r>
    </w:p>
    <w:p w:rsidR="0009309D" w:rsidRPr="000546BE" w:rsidRDefault="0009309D" w:rsidP="0009309D">
      <w:pPr>
        <w:tabs>
          <w:tab w:val="left" w:pos="313"/>
        </w:tabs>
      </w:pPr>
      <w:r w:rsidRPr="000546BE">
        <w:t>—</w:t>
      </w:r>
      <w:r w:rsidRPr="000546BE">
        <w:tab/>
        <w:t>Из чего делают резину?</w:t>
      </w:r>
    </w:p>
    <w:p w:rsidR="0009309D" w:rsidRPr="000546BE" w:rsidRDefault="0009309D" w:rsidP="0009309D">
      <w:pPr>
        <w:tabs>
          <w:tab w:val="left" w:pos="308"/>
        </w:tabs>
      </w:pPr>
      <w:r w:rsidRPr="000546BE">
        <w:t>—</w:t>
      </w:r>
      <w:r w:rsidRPr="000546BE">
        <w:tab/>
        <w:t>Почему на солнце в темной одежде</w:t>
      </w:r>
    </w:p>
    <w:p w:rsidR="0009309D" w:rsidRPr="000546BE" w:rsidRDefault="0009309D" w:rsidP="0009309D">
      <w:pPr>
        <w:ind w:firstLine="360"/>
      </w:pPr>
      <w:r w:rsidRPr="000546BE">
        <w:t xml:space="preserve">теплее, чем в </w:t>
      </w:r>
      <w:proofErr w:type="gramStart"/>
      <w:r w:rsidRPr="000546BE">
        <w:t>светлой</w:t>
      </w:r>
      <w:proofErr w:type="gramEnd"/>
      <w:r w:rsidRPr="000546BE">
        <w:t>?</w:t>
      </w:r>
    </w:p>
    <w:p w:rsidR="0009309D" w:rsidRPr="000546BE" w:rsidRDefault="0009309D" w:rsidP="0009309D">
      <w:pPr>
        <w:tabs>
          <w:tab w:val="left" w:pos="299"/>
        </w:tabs>
      </w:pPr>
      <w:r w:rsidRPr="000546BE">
        <w:t>—</w:t>
      </w:r>
      <w:r w:rsidRPr="000546BE">
        <w:tab/>
        <w:t>Что такое гносеология?</w:t>
      </w:r>
    </w:p>
    <w:p w:rsidR="0009309D" w:rsidRPr="000546BE" w:rsidRDefault="0009309D" w:rsidP="0009309D">
      <w:pPr>
        <w:tabs>
          <w:tab w:val="left" w:pos="550"/>
        </w:tabs>
        <w:ind w:firstLine="360"/>
      </w:pPr>
      <w:r w:rsidRPr="000546BE">
        <w:t>2.</w:t>
      </w:r>
      <w:r w:rsidRPr="000546BE">
        <w:tab/>
      </w:r>
      <w:proofErr w:type="spellStart"/>
      <w:r w:rsidRPr="000546BE">
        <w:t>Субтест</w:t>
      </w:r>
      <w:proofErr w:type="spellEnd"/>
      <w:r w:rsidRPr="000546BE">
        <w:t xml:space="preserve"> общей понятливости. Оценивает полноту понимания смысла выражений, способность к суждению, по</w:t>
      </w:r>
      <w:r w:rsidRPr="000546BE">
        <w:softHyphen/>
        <w:t>нимание общественных норм. Испытуе</w:t>
      </w:r>
      <w:r w:rsidRPr="000546BE">
        <w:softHyphen/>
        <w:t xml:space="preserve">мый должен дать ответ о своих предполагаемых действиях в </w:t>
      </w:r>
      <w:proofErr w:type="gramStart"/>
      <w:r w:rsidRPr="000546BE">
        <w:t>описанном</w:t>
      </w:r>
      <w:proofErr w:type="gramEnd"/>
      <w:r w:rsidRPr="000546BE">
        <w:t xml:space="preserve"> ситуации. Предлагается 14 вопросов, оценка в зави</w:t>
      </w:r>
      <w:r w:rsidRPr="000546BE">
        <w:softHyphen/>
        <w:t>симости от точности ответа: 0, 1, 2 балла. Примеры:</w:t>
      </w:r>
    </w:p>
    <w:p w:rsidR="0009309D" w:rsidRPr="000546BE" w:rsidRDefault="0009309D" w:rsidP="0009309D">
      <w:pPr>
        <w:tabs>
          <w:tab w:val="left" w:pos="334"/>
        </w:tabs>
        <w:ind w:left="360" w:hanging="360"/>
      </w:pPr>
      <w:r w:rsidRPr="000546BE">
        <w:t>—</w:t>
      </w:r>
      <w:r w:rsidRPr="000546BE">
        <w:tab/>
        <w:t>Что нужно сделать, если Вы нашли на улице запечатанный конверт с напи</w:t>
      </w:r>
      <w:r w:rsidRPr="000546BE">
        <w:softHyphen/>
        <w:t>санным на нем адресом и непогашен</w:t>
      </w:r>
      <w:r w:rsidRPr="000546BE">
        <w:softHyphen/>
        <w:t>ной маркой?</w:t>
      </w:r>
    </w:p>
    <w:p w:rsidR="0009309D" w:rsidRPr="000546BE" w:rsidRDefault="0009309D" w:rsidP="0009309D">
      <w:pPr>
        <w:tabs>
          <w:tab w:val="left" w:pos="334"/>
        </w:tabs>
        <w:ind w:left="360" w:hanging="360"/>
      </w:pPr>
      <w:r w:rsidRPr="000546BE">
        <w:t>—</w:t>
      </w:r>
      <w:r w:rsidRPr="000546BE">
        <w:tab/>
        <w:t>Что означает выражение «Куй железо, пока горячо»?</w:t>
      </w:r>
    </w:p>
    <w:p w:rsidR="0009309D" w:rsidRPr="000546BE" w:rsidRDefault="0009309D" w:rsidP="0009309D">
      <w:pPr>
        <w:tabs>
          <w:tab w:val="left" w:pos="344"/>
        </w:tabs>
        <w:ind w:left="360" w:hanging="360"/>
      </w:pPr>
      <w:r w:rsidRPr="000546BE">
        <w:lastRenderedPageBreak/>
        <w:t>—</w:t>
      </w:r>
      <w:r w:rsidRPr="000546BE">
        <w:tab/>
        <w:t>Почему человек, родившийся глухим, не может говорить?</w:t>
      </w:r>
    </w:p>
    <w:p w:rsidR="0009309D" w:rsidRPr="000546BE" w:rsidRDefault="0009309D" w:rsidP="0009309D">
      <w:pPr>
        <w:tabs>
          <w:tab w:val="left" w:pos="591"/>
        </w:tabs>
        <w:ind w:firstLine="360"/>
      </w:pPr>
      <w:r w:rsidRPr="000546BE">
        <w:t>3.</w:t>
      </w:r>
      <w:r w:rsidRPr="000546BE">
        <w:tab/>
        <w:t xml:space="preserve">Арифметический </w:t>
      </w:r>
      <w:proofErr w:type="spellStart"/>
      <w:r w:rsidRPr="000546BE">
        <w:t>субтест</w:t>
      </w:r>
      <w:proofErr w:type="spellEnd"/>
      <w:r w:rsidRPr="000546BE">
        <w:t xml:space="preserve">. </w:t>
      </w:r>
      <w:r w:rsidRPr="00B82E7E">
        <w:t>Оце</w:t>
      </w:r>
      <w:r w:rsidRPr="00B82E7E">
        <w:softHyphen/>
        <w:t>нивает концентрацию внимания, легкость оперирования числовым материалом.</w:t>
      </w:r>
      <w:r>
        <w:t xml:space="preserve"> </w:t>
      </w:r>
      <w:r w:rsidRPr="000546BE">
        <w:t>Испытуемый должен устно решить се</w:t>
      </w:r>
      <w:r w:rsidRPr="000546BE">
        <w:softHyphen/>
        <w:t>рию арифметических задач. Дается оцен</w:t>
      </w:r>
      <w:r w:rsidRPr="000546BE">
        <w:softHyphen/>
        <w:t>ка не только точности ответа, но и затра</w:t>
      </w:r>
      <w:r w:rsidRPr="000546BE">
        <w:softHyphen/>
        <w:t xml:space="preserve">ченного на решение </w:t>
      </w:r>
      <w:proofErr w:type="spellStart"/>
      <w:r w:rsidRPr="000546BE">
        <w:t>времени'Примеры</w:t>
      </w:r>
      <w:proofErr w:type="spellEnd"/>
      <w:r w:rsidRPr="000546BE">
        <w:t>:</w:t>
      </w:r>
    </w:p>
    <w:p w:rsidR="0009309D" w:rsidRPr="000546BE" w:rsidRDefault="0009309D" w:rsidP="0009309D">
      <w:pPr>
        <w:tabs>
          <w:tab w:val="left" w:pos="334"/>
        </w:tabs>
        <w:ind w:left="360" w:hanging="360"/>
      </w:pPr>
      <w:r w:rsidRPr="000546BE">
        <w:t>—</w:t>
      </w:r>
      <w:r w:rsidRPr="000546BE">
        <w:tab/>
        <w:t>Если человек купил 7 марок по 2 ко</w:t>
      </w:r>
      <w:r w:rsidRPr="000546BE">
        <w:softHyphen/>
        <w:t>пейки каждая и дал полтинник, сколь</w:t>
      </w:r>
      <w:r w:rsidRPr="000546BE">
        <w:softHyphen/>
        <w:t>ко он должен получить сдачи?</w:t>
      </w:r>
    </w:p>
    <w:p w:rsidR="0009309D" w:rsidRPr="000546BE" w:rsidRDefault="0009309D" w:rsidP="0009309D">
      <w:pPr>
        <w:tabs>
          <w:tab w:val="left" w:pos="339"/>
        </w:tabs>
        <w:ind w:left="360" w:hanging="360"/>
      </w:pPr>
      <w:r w:rsidRPr="000546BE">
        <w:t>—</w:t>
      </w:r>
      <w:r w:rsidRPr="000546BE">
        <w:tab/>
        <w:t>Цена двух банок с консервированны</w:t>
      </w:r>
      <w:r w:rsidRPr="000546BE">
        <w:softHyphen/>
        <w:t>ми яблоками — 31 копейка. Сколько стоят 12 банок?</w:t>
      </w:r>
    </w:p>
    <w:p w:rsidR="0009309D" w:rsidRPr="000546BE" w:rsidRDefault="0009309D" w:rsidP="0009309D">
      <w:pPr>
        <w:tabs>
          <w:tab w:val="left" w:pos="344"/>
        </w:tabs>
        <w:ind w:left="360" w:hanging="360"/>
      </w:pPr>
      <w:r w:rsidRPr="000546BE">
        <w:t>—</w:t>
      </w:r>
      <w:r w:rsidRPr="000546BE">
        <w:tab/>
        <w:t>Восемь человек могут закончить рабо</w:t>
      </w:r>
      <w:r w:rsidRPr="000546BE">
        <w:softHyphen/>
        <w:t>ту за 6 дней. Сколько человек потребу</w:t>
      </w:r>
      <w:r w:rsidRPr="000546BE">
        <w:softHyphen/>
        <w:t xml:space="preserve">ется, чтобы закончить работу </w:t>
      </w:r>
      <w:proofErr w:type="gramStart"/>
      <w:r w:rsidRPr="000546BE">
        <w:t>за</w:t>
      </w:r>
      <w:proofErr w:type="gramEnd"/>
      <w:r w:rsidRPr="000546BE">
        <w:t xml:space="preserve"> пол</w:t>
      </w:r>
      <w:r w:rsidRPr="000546BE">
        <w:softHyphen/>
        <w:t>дня?</w:t>
      </w:r>
    </w:p>
    <w:p w:rsidR="0009309D" w:rsidRPr="000546BE" w:rsidRDefault="0009309D" w:rsidP="0009309D">
      <w:pPr>
        <w:tabs>
          <w:tab w:val="left" w:pos="587"/>
        </w:tabs>
        <w:ind w:firstLine="360"/>
        <w:outlineLvl w:val="0"/>
      </w:pPr>
      <w:bookmarkStart w:id="0" w:name="bookmark0"/>
      <w:r w:rsidRPr="00B82E7E">
        <w:t>4.</w:t>
      </w:r>
      <w:r w:rsidRPr="00B82E7E">
        <w:tab/>
      </w:r>
      <w:proofErr w:type="spellStart"/>
      <w:r w:rsidRPr="00B82E7E">
        <w:t>Субтест</w:t>
      </w:r>
      <w:proofErr w:type="spellEnd"/>
      <w:r w:rsidRPr="00B82E7E">
        <w:t xml:space="preserve"> установления сходства.</w:t>
      </w:r>
      <w:bookmarkEnd w:id="0"/>
      <w:r>
        <w:t xml:space="preserve"> </w:t>
      </w:r>
      <w:r w:rsidRPr="00B82E7E">
        <w:t>Оценивает способность к формированию понятий, классификации, упорядочива</w:t>
      </w:r>
      <w:r w:rsidRPr="00B82E7E">
        <w:softHyphen/>
        <w:t xml:space="preserve">нию, абстрагированию, сравнению. </w:t>
      </w:r>
      <w:r w:rsidRPr="000546BE">
        <w:t>Испы</w:t>
      </w:r>
      <w:r w:rsidRPr="000546BE">
        <w:softHyphen/>
        <w:t>туемый должен установить и охарактери</w:t>
      </w:r>
      <w:r w:rsidRPr="000546BE">
        <w:softHyphen/>
        <w:t>зовать общность между парой понятий. Оценка варьирует от 0 до 2 баллов, в за</w:t>
      </w:r>
      <w:r w:rsidRPr="000546BE">
        <w:softHyphen/>
        <w:t>висимости от достигнутого уровня обоб</w:t>
      </w:r>
      <w:r w:rsidRPr="000546BE">
        <w:softHyphen/>
        <w:t>щения: конкретного, функционального, концептуального. Напр., при установле</w:t>
      </w:r>
      <w:r w:rsidRPr="000546BE">
        <w:softHyphen/>
        <w:t>нии общего в паре понятий «платье — пальто» могут быть даны ответы:</w:t>
      </w:r>
    </w:p>
    <w:p w:rsidR="0009309D" w:rsidRPr="000546BE" w:rsidRDefault="0009309D" w:rsidP="0009309D">
      <w:pPr>
        <w:tabs>
          <w:tab w:val="left" w:pos="344"/>
        </w:tabs>
        <w:ind w:left="360" w:hanging="360"/>
      </w:pPr>
      <w:r w:rsidRPr="000546BE">
        <w:t>—</w:t>
      </w:r>
      <w:r w:rsidRPr="000546BE">
        <w:tab/>
        <w:t>сделаны из одинакового материала, имеют пуговицы (0 баллов);</w:t>
      </w:r>
    </w:p>
    <w:p w:rsidR="0009309D" w:rsidRPr="000546BE" w:rsidRDefault="0009309D" w:rsidP="0009309D">
      <w:pPr>
        <w:tabs>
          <w:tab w:val="left" w:pos="344"/>
        </w:tabs>
        <w:ind w:left="360" w:hanging="360"/>
      </w:pPr>
      <w:r w:rsidRPr="000546BE">
        <w:t>—</w:t>
      </w:r>
      <w:r w:rsidRPr="000546BE">
        <w:tab/>
        <w:t>их носят, они дают тепло (1 балл);</w:t>
      </w:r>
    </w:p>
    <w:p w:rsidR="0009309D" w:rsidRPr="000546BE" w:rsidRDefault="0009309D" w:rsidP="0009309D">
      <w:pPr>
        <w:tabs>
          <w:tab w:val="left" w:pos="344"/>
        </w:tabs>
        <w:ind w:left="360" w:hanging="360"/>
      </w:pPr>
      <w:r w:rsidRPr="000546BE">
        <w:t>—</w:t>
      </w:r>
      <w:r w:rsidRPr="000546BE">
        <w:tab/>
        <w:t>верхняя одежда (2 балла).</w:t>
      </w:r>
    </w:p>
    <w:p w:rsidR="0009309D" w:rsidRPr="000546BE" w:rsidRDefault="0009309D" w:rsidP="0009309D">
      <w:pPr>
        <w:ind w:firstLine="360"/>
      </w:pPr>
      <w:r w:rsidRPr="000546BE">
        <w:t xml:space="preserve">В </w:t>
      </w:r>
      <w:proofErr w:type="spellStart"/>
      <w:r w:rsidRPr="000546BE">
        <w:t>субтесте</w:t>
      </w:r>
      <w:proofErr w:type="spellEnd"/>
      <w:r w:rsidRPr="000546BE">
        <w:t xml:space="preserve"> предлагается 13 пар поня</w:t>
      </w:r>
      <w:r w:rsidRPr="000546BE">
        <w:softHyphen/>
        <w:t>тий.</w:t>
      </w:r>
    </w:p>
    <w:p w:rsidR="0009309D" w:rsidRPr="000546BE" w:rsidRDefault="0009309D" w:rsidP="0009309D">
      <w:pPr>
        <w:tabs>
          <w:tab w:val="left" w:pos="606"/>
        </w:tabs>
        <w:ind w:firstLine="360"/>
      </w:pPr>
      <w:r w:rsidRPr="000546BE">
        <w:t>5.</w:t>
      </w:r>
      <w:r w:rsidRPr="000546BE">
        <w:tab/>
      </w:r>
      <w:proofErr w:type="spellStart"/>
      <w:r w:rsidRPr="000546BE">
        <w:t>Субтест</w:t>
      </w:r>
      <w:proofErr w:type="spellEnd"/>
      <w:r w:rsidRPr="000546BE">
        <w:t xml:space="preserve"> повторения цифровых рядов. </w:t>
      </w:r>
      <w:proofErr w:type="gramStart"/>
      <w:r w:rsidRPr="000546BE">
        <w:t>Направлен</w:t>
      </w:r>
      <w:proofErr w:type="gramEnd"/>
      <w:r w:rsidRPr="000546BE">
        <w:t xml:space="preserve"> на исследование опе</w:t>
      </w:r>
      <w:r w:rsidRPr="000546BE">
        <w:softHyphen/>
        <w:t>ративной памяти и внимания, состоит из двух частей: запоминания и повторения чисел в прямом и обратном порядке. За</w:t>
      </w:r>
      <w:r w:rsidRPr="000546BE">
        <w:softHyphen/>
        <w:t xml:space="preserve">дания аналогичны соответствующему </w:t>
      </w:r>
      <w:proofErr w:type="spellStart"/>
      <w:r w:rsidRPr="000546BE">
        <w:t>субтесту</w:t>
      </w:r>
      <w:proofErr w:type="spellEnd"/>
      <w:r w:rsidRPr="000546BE">
        <w:t xml:space="preserve"> шкалы памяти (</w:t>
      </w:r>
      <w:proofErr w:type="gramStart"/>
      <w:r w:rsidRPr="000546BE">
        <w:t>см</w:t>
      </w:r>
      <w:proofErr w:type="gramEnd"/>
      <w:r w:rsidRPr="000546BE">
        <w:t>. Векслера па</w:t>
      </w:r>
      <w:r w:rsidRPr="000546BE">
        <w:softHyphen/>
        <w:t>мяти шкала).</w:t>
      </w:r>
    </w:p>
    <w:p w:rsidR="0009309D" w:rsidRDefault="0009309D" w:rsidP="0009309D">
      <w:pPr>
        <w:tabs>
          <w:tab w:val="left" w:pos="596"/>
        </w:tabs>
        <w:ind w:firstLine="360"/>
      </w:pPr>
      <w:r w:rsidRPr="000546BE">
        <w:t>6.</w:t>
      </w:r>
      <w:r w:rsidRPr="000546BE">
        <w:tab/>
        <w:t xml:space="preserve">Словарный </w:t>
      </w:r>
      <w:proofErr w:type="spellStart"/>
      <w:r w:rsidRPr="000546BE">
        <w:t>субтест</w:t>
      </w:r>
      <w:proofErr w:type="spellEnd"/>
      <w:r w:rsidRPr="000546BE">
        <w:t xml:space="preserve">. </w:t>
      </w:r>
      <w:proofErr w:type="gramStart"/>
      <w:r w:rsidRPr="000546BE">
        <w:t>Направлен</w:t>
      </w:r>
      <w:proofErr w:type="gramEnd"/>
      <w:r w:rsidRPr="000546BE">
        <w:t xml:space="preserve"> на изучение вербального опыта (понима</w:t>
      </w:r>
      <w:r w:rsidRPr="000546BE">
        <w:softHyphen/>
        <w:t>ния и умения определить содержание слов). Предлагается объяснить значение ряда слов. Всего в задании 42 слова: пер</w:t>
      </w:r>
      <w:r w:rsidRPr="000546BE">
        <w:softHyphen/>
        <w:t>вые 10 — весьма распространенные, по</w:t>
      </w:r>
      <w:r w:rsidRPr="000546BE">
        <w:softHyphen/>
        <w:t xml:space="preserve">вседневного употребления; следующие 20 — средней сложности; третью группу составляют 12 слов высокой степени сложности. Оценка — от 0 до 2 баллов. </w:t>
      </w:r>
    </w:p>
    <w:p w:rsidR="0009309D" w:rsidRPr="00B82E7E" w:rsidRDefault="0009309D" w:rsidP="0009309D">
      <w:pPr>
        <w:tabs>
          <w:tab w:val="left" w:pos="596"/>
        </w:tabs>
        <w:ind w:firstLine="360"/>
      </w:pPr>
    </w:p>
    <w:p w:rsidR="0009309D" w:rsidRPr="000546BE" w:rsidRDefault="0009309D" w:rsidP="0009309D">
      <w:pPr>
        <w:ind w:firstLine="360"/>
        <w:rPr>
          <w:b/>
        </w:rPr>
      </w:pPr>
      <w:r w:rsidRPr="000546BE">
        <w:rPr>
          <w:b/>
        </w:rPr>
        <w:t>Шкала невербальная</w:t>
      </w:r>
    </w:p>
    <w:p w:rsidR="0009309D" w:rsidRDefault="0009309D" w:rsidP="0009309D">
      <w:pPr>
        <w:tabs>
          <w:tab w:val="left" w:pos="601"/>
        </w:tabs>
        <w:ind w:firstLine="360"/>
      </w:pPr>
      <w:r w:rsidRPr="000546BE">
        <w:t>7.</w:t>
      </w:r>
      <w:r w:rsidRPr="000546BE">
        <w:tab/>
      </w:r>
      <w:proofErr w:type="spellStart"/>
      <w:r w:rsidRPr="000546BE">
        <w:t>Субтест</w:t>
      </w:r>
      <w:proofErr w:type="spellEnd"/>
      <w:r w:rsidRPr="000546BE">
        <w:t xml:space="preserve"> шифровки цифр. Изуча</w:t>
      </w:r>
      <w:r w:rsidRPr="000546BE">
        <w:softHyphen/>
        <w:t xml:space="preserve">ет степень усвоения </w:t>
      </w:r>
      <w:proofErr w:type="spellStart"/>
      <w:r w:rsidRPr="000546BE">
        <w:t>зрительно-двигател</w:t>
      </w:r>
      <w:proofErr w:type="gramStart"/>
      <w:r w:rsidRPr="000546BE">
        <w:t>ь</w:t>
      </w:r>
      <w:proofErr w:type="spellEnd"/>
      <w:r w:rsidRPr="000546BE">
        <w:t>-</w:t>
      </w:r>
      <w:proofErr w:type="gramEnd"/>
      <w:r w:rsidRPr="000546BE">
        <w:t xml:space="preserve"> </w:t>
      </w:r>
      <w:proofErr w:type="spellStart"/>
      <w:r w:rsidRPr="000546BE">
        <w:t>ных</w:t>
      </w:r>
      <w:proofErr w:type="spellEnd"/>
      <w:r w:rsidRPr="000546BE">
        <w:t xml:space="preserve"> навыков. Задача состоит в том, что</w:t>
      </w:r>
      <w:r w:rsidRPr="000546BE">
        <w:softHyphen/>
        <w:t>бы написать под каждой цифрой в клеточ</w:t>
      </w:r>
      <w:r w:rsidRPr="000546BE">
        <w:softHyphen/>
        <w:t>ке соответствующий ей символ (рис. 11). Время выполнения лимитировано. Оцен</w:t>
      </w:r>
      <w:r w:rsidRPr="000546BE">
        <w:softHyphen/>
        <w:t>ка соответствует количеству правильно зашифрованных цифр.</w:t>
      </w:r>
    </w:p>
    <w:p w:rsidR="0009309D" w:rsidRPr="000546BE" w:rsidRDefault="0009309D" w:rsidP="0009309D">
      <w:pPr>
        <w:tabs>
          <w:tab w:val="left" w:pos="601"/>
        </w:tabs>
        <w:ind w:firstLine="360"/>
      </w:pPr>
      <w:r w:rsidRPr="000546BE">
        <w:t>8.</w:t>
      </w:r>
      <w:r w:rsidRPr="000546BE">
        <w:tab/>
      </w:r>
      <w:proofErr w:type="spellStart"/>
      <w:r w:rsidRPr="000546BE">
        <w:t>Субтест</w:t>
      </w:r>
      <w:proofErr w:type="spellEnd"/>
      <w:r w:rsidRPr="000546BE">
        <w:t xml:space="preserve"> нахождения недостаю</w:t>
      </w:r>
      <w:r w:rsidRPr="000546BE">
        <w:softHyphen/>
        <w:t>щих деталей. Изучает особенности зри</w:t>
      </w:r>
      <w:r w:rsidRPr="000546BE">
        <w:softHyphen/>
        <w:t>тельного восприятия, наблюдательность, способность отличить существенные де</w:t>
      </w:r>
      <w:r w:rsidRPr="000546BE">
        <w:softHyphen/>
        <w:t>тали.</w:t>
      </w:r>
    </w:p>
    <w:p w:rsidR="0009309D" w:rsidRPr="000546BE" w:rsidRDefault="0009309D" w:rsidP="0009309D">
      <w:pPr>
        <w:ind w:firstLine="360"/>
      </w:pPr>
      <w:r w:rsidRPr="000546BE">
        <w:t>Испытуемому предъявляют 21 изобра</w:t>
      </w:r>
      <w:r w:rsidRPr="000546BE">
        <w:softHyphen/>
        <w:t xml:space="preserve">жение, в каждом из </w:t>
      </w:r>
      <w:proofErr w:type="gramStart"/>
      <w:r w:rsidRPr="000546BE">
        <w:t>которых</w:t>
      </w:r>
      <w:proofErr w:type="gramEnd"/>
      <w:r w:rsidRPr="000546BE">
        <w:t xml:space="preserve"> необходимо отыскать какую-либо недостающую де</w:t>
      </w:r>
      <w:r w:rsidRPr="000546BE">
        <w:softHyphen/>
        <w:t>таль или какое-то несоответствие (рис. 12). Правильный ответ оценивается одним баллом (лимит времени — 20 с).</w:t>
      </w:r>
    </w:p>
    <w:p w:rsidR="0009309D" w:rsidRPr="000546BE" w:rsidRDefault="0009309D" w:rsidP="0009309D">
      <w:pPr>
        <w:tabs>
          <w:tab w:val="left" w:pos="601"/>
        </w:tabs>
        <w:ind w:firstLine="360"/>
      </w:pPr>
      <w:r w:rsidRPr="000546BE">
        <w:lastRenderedPageBreak/>
        <w:t>9.</w:t>
      </w:r>
      <w:r w:rsidRPr="000546BE">
        <w:tab/>
      </w:r>
      <w:proofErr w:type="spellStart"/>
      <w:r w:rsidRPr="000546BE">
        <w:t>Субтест</w:t>
      </w:r>
      <w:proofErr w:type="spellEnd"/>
      <w:r w:rsidRPr="000546BE">
        <w:t xml:space="preserve"> кубиков Коса. </w:t>
      </w:r>
      <w:proofErr w:type="gramStart"/>
      <w:r w:rsidRPr="00B82E7E">
        <w:t>Направ</w:t>
      </w:r>
      <w:r w:rsidRPr="00B82E7E">
        <w:softHyphen/>
        <w:t>лен</w:t>
      </w:r>
      <w:proofErr w:type="gramEnd"/>
      <w:r w:rsidRPr="00B82E7E">
        <w:t xml:space="preserve"> на изучение сенсомоторной коорди</w:t>
      </w:r>
      <w:r w:rsidRPr="00B82E7E">
        <w:softHyphen/>
        <w:t xml:space="preserve">нации, способности синтеза целого </w:t>
      </w:r>
      <w:proofErr w:type="spellStart"/>
      <w:r w:rsidRPr="00B82E7E">
        <w:t>изчастей</w:t>
      </w:r>
      <w:proofErr w:type="spellEnd"/>
      <w:r w:rsidRPr="00B82E7E">
        <w:t xml:space="preserve">. </w:t>
      </w:r>
      <w:r w:rsidRPr="000546BE">
        <w:t>Испытуемому предлагают после</w:t>
      </w:r>
      <w:r w:rsidRPr="000546BE">
        <w:softHyphen/>
        <w:t>довательно воспроизвести десять образ</w:t>
      </w:r>
      <w:r w:rsidRPr="000546BE">
        <w:softHyphen/>
        <w:t>цов рисунков из разноцветных деревян</w:t>
      </w:r>
      <w:r w:rsidRPr="000546BE">
        <w:softHyphen/>
        <w:t>ных кубиков (рис. 13). Время ограничива</w:t>
      </w:r>
      <w:r w:rsidRPr="000546BE">
        <w:softHyphen/>
        <w:t>ется по каждому заданию. Оценка зависит как от точности, так и от времени испол</w:t>
      </w:r>
      <w:r w:rsidRPr="000546BE">
        <w:softHyphen/>
        <w:t xml:space="preserve">нения, </w:t>
      </w:r>
      <w:proofErr w:type="gramStart"/>
      <w:r w:rsidRPr="000546BE">
        <w:t>См</w:t>
      </w:r>
      <w:proofErr w:type="gramEnd"/>
      <w:r w:rsidRPr="000546BE">
        <w:t>. также Коса кубики.</w:t>
      </w:r>
    </w:p>
    <w:p w:rsidR="0009309D" w:rsidRPr="000546BE" w:rsidRDefault="0009309D" w:rsidP="0009309D">
      <w:pPr>
        <w:tabs>
          <w:tab w:val="left" w:pos="704"/>
        </w:tabs>
        <w:ind w:firstLine="360"/>
      </w:pPr>
      <w:r w:rsidRPr="000546BE">
        <w:t>10.</w:t>
      </w:r>
      <w:r w:rsidRPr="000546BE">
        <w:tab/>
      </w:r>
      <w:proofErr w:type="spellStart"/>
      <w:r w:rsidRPr="000546BE">
        <w:t>Субтест</w:t>
      </w:r>
      <w:proofErr w:type="spellEnd"/>
      <w:r w:rsidRPr="000546BE">
        <w:t xml:space="preserve"> последовательности картинок. Исследует способность к орга</w:t>
      </w:r>
      <w:r w:rsidRPr="000546BE">
        <w:softHyphen/>
        <w:t>низации фрагментов в логическое целое, к пониманию ситуации и предвосхище</w:t>
      </w:r>
      <w:r w:rsidRPr="000546BE">
        <w:softHyphen/>
        <w:t>нию событий. В задании предлагается во</w:t>
      </w:r>
      <w:r w:rsidRPr="000546BE">
        <w:softHyphen/>
        <w:t>семь серий картинок. В каждой серии кар</w:t>
      </w:r>
      <w:r w:rsidRPr="000546BE">
        <w:softHyphen/>
        <w:t>тинки объединены сюжетом, в соответ</w:t>
      </w:r>
      <w:r w:rsidRPr="000546BE">
        <w:softHyphen/>
        <w:t>ствии с которым испытуемый должен рас</w:t>
      </w:r>
      <w:r w:rsidRPr="000546BE">
        <w:softHyphen/>
        <w:t>положить их в определенной последова</w:t>
      </w:r>
      <w:r w:rsidRPr="000546BE">
        <w:softHyphen/>
        <w:t>тельности. Оценка зависит от правильно</w:t>
      </w:r>
      <w:r w:rsidRPr="000546BE">
        <w:softHyphen/>
        <w:t>сти и времени решения.</w:t>
      </w:r>
    </w:p>
    <w:p w:rsidR="0009309D" w:rsidRDefault="0009309D" w:rsidP="0009309D">
      <w:pPr>
        <w:tabs>
          <w:tab w:val="left" w:pos="719"/>
        </w:tabs>
        <w:ind w:firstLine="360"/>
      </w:pPr>
      <w:r w:rsidRPr="000546BE">
        <w:t>11.</w:t>
      </w:r>
      <w:r w:rsidRPr="000546BE">
        <w:tab/>
      </w:r>
      <w:proofErr w:type="spellStart"/>
      <w:r w:rsidRPr="000546BE">
        <w:t>Субтест</w:t>
      </w:r>
      <w:proofErr w:type="spellEnd"/>
      <w:r w:rsidRPr="000546BE">
        <w:t xml:space="preserve"> составления фигур. Направленность </w:t>
      </w:r>
      <w:proofErr w:type="spellStart"/>
      <w:r w:rsidRPr="000546BE">
        <w:t>субтеста</w:t>
      </w:r>
      <w:proofErr w:type="spellEnd"/>
      <w:r w:rsidRPr="000546BE">
        <w:t xml:space="preserve"> аналогична </w:t>
      </w:r>
      <w:proofErr w:type="spellStart"/>
      <w:r w:rsidRPr="000546BE">
        <w:t>суб</w:t>
      </w:r>
      <w:r w:rsidRPr="000546BE">
        <w:softHyphen/>
        <w:t>тесту</w:t>
      </w:r>
      <w:proofErr w:type="spellEnd"/>
      <w:r w:rsidRPr="000546BE">
        <w:t xml:space="preserve"> 9. Испытуемому предлагают в опре</w:t>
      </w:r>
      <w:r w:rsidRPr="000546BE">
        <w:softHyphen/>
        <w:t>деленной последовательности детали че</w:t>
      </w:r>
      <w:r w:rsidRPr="000546BE">
        <w:softHyphen/>
        <w:t>тырех фигур («человек», «профиль», «ру</w:t>
      </w:r>
      <w:r w:rsidRPr="000546BE">
        <w:softHyphen/>
        <w:t>ка», «слон») без указания на то, что из этих деталей должно быть составлено. В оцен</w:t>
      </w:r>
      <w:r w:rsidRPr="000546BE">
        <w:softHyphen/>
        <w:t>ке учитывается время и правильность ре</w:t>
      </w:r>
      <w:r w:rsidRPr="000546BE">
        <w:softHyphen/>
        <w:t>шения.</w:t>
      </w:r>
    </w:p>
    <w:p w:rsidR="0009309D" w:rsidRDefault="0009309D" w:rsidP="0009309D">
      <w:pPr>
        <w:ind w:firstLine="360"/>
      </w:pPr>
    </w:p>
    <w:p w:rsidR="0009309D" w:rsidRPr="00B82E7E" w:rsidRDefault="0009309D" w:rsidP="0009309D">
      <w:pPr>
        <w:ind w:firstLine="360"/>
      </w:pPr>
      <w:r w:rsidRPr="00B82E7E">
        <w:t>В 1949 г. была предложена Векслера интеллекта шкала для детей (</w:t>
      </w:r>
      <w:proofErr w:type="spellStart"/>
      <w:r>
        <w:t>Wechsler</w:t>
      </w:r>
      <w:proofErr w:type="spellEnd"/>
      <w:r w:rsidRPr="00B82E7E">
        <w:t xml:space="preserve"> </w:t>
      </w:r>
      <w:proofErr w:type="spellStart"/>
      <w:r>
        <w:t>In</w:t>
      </w:r>
      <w:r w:rsidRPr="00B82E7E">
        <w:softHyphen/>
      </w:r>
      <w:r>
        <w:t>telligence</w:t>
      </w:r>
      <w:proofErr w:type="spellEnd"/>
      <w:r w:rsidRPr="00B82E7E">
        <w:t xml:space="preserve"> </w:t>
      </w:r>
      <w:proofErr w:type="spellStart"/>
      <w:r>
        <w:t>Scale</w:t>
      </w:r>
      <w:proofErr w:type="spellEnd"/>
      <w:r w:rsidRPr="00B82E7E">
        <w:t xml:space="preserve"> </w:t>
      </w:r>
      <w:proofErr w:type="spellStart"/>
      <w:r>
        <w:t>for</w:t>
      </w:r>
      <w:proofErr w:type="spellEnd"/>
      <w:r w:rsidRPr="00B82E7E">
        <w:t xml:space="preserve"> </w:t>
      </w:r>
      <w:proofErr w:type="spellStart"/>
      <w:r>
        <w:t>Children</w:t>
      </w:r>
      <w:proofErr w:type="spellEnd"/>
      <w:r w:rsidRPr="00B82E7E">
        <w:t xml:space="preserve">, </w:t>
      </w:r>
      <w:r>
        <w:t>WISC</w:t>
      </w:r>
      <w:r w:rsidRPr="00B82E7E">
        <w:t>; после</w:t>
      </w:r>
      <w:r w:rsidRPr="00B82E7E">
        <w:softHyphen/>
        <w:t xml:space="preserve">дняя редакция, </w:t>
      </w:r>
      <w:r>
        <w:t>WISC</w:t>
      </w:r>
      <w:r w:rsidRPr="00B82E7E">
        <w:t>-</w:t>
      </w:r>
      <w:r>
        <w:t>R</w:t>
      </w:r>
      <w:r w:rsidRPr="00B82E7E">
        <w:t>, опубликована в 1974 г.), предназначенная для обследова</w:t>
      </w:r>
      <w:r w:rsidRPr="00B82E7E">
        <w:softHyphen/>
        <w:t xml:space="preserve">ния детей в возрасте от 5 лет до 15 лет 11 </w:t>
      </w:r>
      <w:proofErr w:type="spellStart"/>
      <w:proofErr w:type="gramStart"/>
      <w:r w:rsidRPr="00B82E7E">
        <w:t>мес</w:t>
      </w:r>
      <w:proofErr w:type="spellEnd"/>
      <w:proofErr w:type="gramEnd"/>
      <w:r w:rsidRPr="00B82E7E">
        <w:t xml:space="preserve"> (для </w:t>
      </w:r>
      <w:r>
        <w:t>WISC</w:t>
      </w:r>
      <w:r w:rsidRPr="00B82E7E">
        <w:t>-</w:t>
      </w:r>
      <w:r>
        <w:t>R</w:t>
      </w:r>
      <w:r w:rsidRPr="00B82E7E">
        <w:t xml:space="preserve"> стандартизация осуществлялась в возрастном диапазоне от 6,5 до 16,5 года).</w:t>
      </w:r>
    </w:p>
    <w:p w:rsidR="0009309D" w:rsidRPr="000546BE" w:rsidRDefault="0009309D" w:rsidP="0009309D">
      <w:r w:rsidRPr="000546BE">
        <w:t xml:space="preserve">В отличие от шкалы </w:t>
      </w:r>
      <w:r>
        <w:t>WA</w:t>
      </w:r>
      <w:r w:rsidRPr="00B82E7E">
        <w:t>/</w:t>
      </w:r>
      <w:r>
        <w:t>S</w:t>
      </w:r>
      <w:r w:rsidRPr="00B82E7E">
        <w:t xml:space="preserve">, </w:t>
      </w:r>
      <w:r w:rsidRPr="000546BE">
        <w:t xml:space="preserve">в тесте </w:t>
      </w:r>
      <w:r>
        <w:t>WISC</w:t>
      </w:r>
      <w:r w:rsidRPr="00B82E7E">
        <w:t>-</w:t>
      </w:r>
      <w:r>
        <w:t>R</w:t>
      </w:r>
      <w:r w:rsidRPr="00B82E7E">
        <w:t xml:space="preserve"> </w:t>
      </w:r>
      <w:r w:rsidRPr="000546BE">
        <w:t xml:space="preserve">имеется 12-й </w:t>
      </w:r>
      <w:proofErr w:type="spellStart"/>
      <w:r w:rsidRPr="000546BE">
        <w:t>субтест</w:t>
      </w:r>
      <w:proofErr w:type="spellEnd"/>
      <w:r w:rsidRPr="000546BE">
        <w:t xml:space="preserve">, </w:t>
      </w:r>
      <w:proofErr w:type="gramStart"/>
      <w:r w:rsidRPr="000546BE">
        <w:t>альтерна</w:t>
      </w:r>
      <w:r w:rsidRPr="000546BE">
        <w:softHyphen/>
        <w:t>тивный</w:t>
      </w:r>
      <w:proofErr w:type="gramEnd"/>
      <w:r w:rsidRPr="000546BE">
        <w:t xml:space="preserve"> </w:t>
      </w:r>
      <w:proofErr w:type="spellStart"/>
      <w:r w:rsidRPr="000546BE">
        <w:t>субтесту</w:t>
      </w:r>
      <w:proofErr w:type="spellEnd"/>
      <w:r w:rsidRPr="000546BE">
        <w:t xml:space="preserve"> шифровки цифр. Этот </w:t>
      </w:r>
      <w:proofErr w:type="spellStart"/>
      <w:r w:rsidRPr="000546BE">
        <w:t>субтест</w:t>
      </w:r>
      <w:proofErr w:type="spellEnd"/>
      <w:r w:rsidRPr="000546BE">
        <w:t xml:space="preserve"> включает девять лабиринтов (рис. 14), время «выхода» из которых ли</w:t>
      </w:r>
      <w:r w:rsidRPr="000546BE">
        <w:softHyphen/>
        <w:t xml:space="preserve">митировано. Задания </w:t>
      </w:r>
      <w:proofErr w:type="gramStart"/>
      <w:r w:rsidRPr="000546BE">
        <w:t>вербальных</w:t>
      </w:r>
      <w:proofErr w:type="gramEnd"/>
      <w:r w:rsidRPr="000546BE">
        <w:t xml:space="preserve"> и прак</w:t>
      </w:r>
      <w:r w:rsidRPr="000546BE">
        <w:softHyphen/>
        <w:t xml:space="preserve">тических </w:t>
      </w:r>
      <w:proofErr w:type="spellStart"/>
      <w:r w:rsidRPr="000546BE">
        <w:t>субтестов</w:t>
      </w:r>
      <w:proofErr w:type="spellEnd"/>
      <w:r w:rsidRPr="000546BE">
        <w:t xml:space="preserve"> предъявляются в дет</w:t>
      </w:r>
      <w:r w:rsidRPr="000546BE">
        <w:softHyphen/>
        <w:t>ском варианте шкалы в чередующемся по</w:t>
      </w:r>
      <w:r w:rsidRPr="000546BE">
        <w:softHyphen/>
        <w:t xml:space="preserve">рядке. </w:t>
      </w:r>
      <w:proofErr w:type="spellStart"/>
      <w:r w:rsidRPr="000546BE">
        <w:t>Субтест</w:t>
      </w:r>
      <w:proofErr w:type="spellEnd"/>
      <w:r w:rsidRPr="000546BE">
        <w:t xml:space="preserve"> «лабиринты», проведение которого требует больше времени, по ус</w:t>
      </w:r>
      <w:r w:rsidRPr="000546BE">
        <w:softHyphen/>
        <w:t xml:space="preserve">мотрению экспериментатора может быть </w:t>
      </w:r>
      <w:proofErr w:type="gramStart"/>
      <w:r w:rsidRPr="000546BE">
        <w:t>заменен</w:t>
      </w:r>
      <w:proofErr w:type="gramEnd"/>
      <w:r w:rsidRPr="000546BE">
        <w:t xml:space="preserve"> на «шифровку». </w:t>
      </w:r>
      <w:proofErr w:type="gramStart"/>
      <w:r w:rsidRPr="000546BE">
        <w:t>Любая другая за</w:t>
      </w:r>
      <w:r w:rsidRPr="000546BE">
        <w:softHyphen/>
        <w:t xml:space="preserve">мена, в том числе замена «лабиринтов» на какой-либо другой </w:t>
      </w:r>
      <w:proofErr w:type="spellStart"/>
      <w:r w:rsidRPr="000546BE">
        <w:t>субтест</w:t>
      </w:r>
      <w:proofErr w:type="spellEnd"/>
      <w:r w:rsidRPr="000546BE">
        <w:t>, так же как и замена «запоминанием цифр» (второй аль</w:t>
      </w:r>
      <w:r w:rsidRPr="000546BE">
        <w:softHyphen/>
        <w:t xml:space="preserve">тернативный </w:t>
      </w:r>
      <w:proofErr w:type="spellStart"/>
      <w:r w:rsidRPr="000546BE">
        <w:t>субтест</w:t>
      </w:r>
      <w:proofErr w:type="spellEnd"/>
      <w:r w:rsidRPr="000546BE">
        <w:t>, используемый толь</w:t>
      </w:r>
      <w:r w:rsidRPr="000546BE">
        <w:softHyphen/>
        <w:t xml:space="preserve">ко в </w:t>
      </w:r>
      <w:r>
        <w:t>WISC</w:t>
      </w:r>
      <w:r w:rsidRPr="00B82E7E">
        <w:t>-</w:t>
      </w:r>
      <w:r>
        <w:t>R</w:t>
      </w:r>
      <w:r w:rsidRPr="00B82E7E">
        <w:t xml:space="preserve">) </w:t>
      </w:r>
      <w:r w:rsidRPr="000546BE">
        <w:t xml:space="preserve">любого из вербальных </w:t>
      </w:r>
      <w:proofErr w:type="spellStart"/>
      <w:r w:rsidRPr="000546BE">
        <w:t>суб</w:t>
      </w:r>
      <w:r w:rsidRPr="000546BE">
        <w:softHyphen/>
        <w:t>тестов</w:t>
      </w:r>
      <w:proofErr w:type="spellEnd"/>
      <w:r w:rsidRPr="000546BE">
        <w:t xml:space="preserve">, производится только в случае, если один из основных </w:t>
      </w:r>
      <w:proofErr w:type="spellStart"/>
      <w:r w:rsidRPr="000546BE">
        <w:t>субтестов</w:t>
      </w:r>
      <w:proofErr w:type="spellEnd"/>
      <w:r w:rsidRPr="000546BE">
        <w:t xml:space="preserve"> прихо</w:t>
      </w:r>
      <w:r w:rsidRPr="000546BE">
        <w:softHyphen/>
        <w:t>дится пропускать из-за непредвиденных препятствий.</w:t>
      </w:r>
      <w:proofErr w:type="gramEnd"/>
      <w:r w:rsidRPr="000546BE">
        <w:t xml:space="preserve"> Дополнительные </w:t>
      </w:r>
      <w:proofErr w:type="spellStart"/>
      <w:r w:rsidRPr="000546BE">
        <w:t>субтесты</w:t>
      </w:r>
      <w:proofErr w:type="spellEnd"/>
      <w:r w:rsidRPr="000546BE">
        <w:t xml:space="preserve"> батареи </w:t>
      </w:r>
      <w:r>
        <w:t>WISC</w:t>
      </w:r>
      <w:r w:rsidRPr="00B82E7E">
        <w:t>-</w:t>
      </w:r>
      <w:r>
        <w:t>R</w:t>
      </w:r>
      <w:r w:rsidRPr="00B82E7E">
        <w:t xml:space="preserve"> </w:t>
      </w:r>
      <w:r w:rsidRPr="000546BE">
        <w:t>(«запоминание цифр» и «лабиринты») могут быть проведены вме</w:t>
      </w:r>
      <w:r w:rsidRPr="000546BE">
        <w:softHyphen/>
        <w:t xml:space="preserve">сте с основной группой заданий, но в этих случаях их показатели не учитываются при определении значений </w:t>
      </w:r>
      <w:r>
        <w:t>IQ</w:t>
      </w:r>
      <w:r w:rsidRPr="00B82E7E">
        <w:t>.</w:t>
      </w:r>
    </w:p>
    <w:p w:rsidR="0009309D" w:rsidRPr="000546BE" w:rsidRDefault="0009309D" w:rsidP="0009309D">
      <w:pPr>
        <w:ind w:firstLine="360"/>
      </w:pPr>
      <w:r w:rsidRPr="000546BE">
        <w:t>В 1963 г. была опубликована Вексле</w:t>
      </w:r>
      <w:r w:rsidRPr="000546BE">
        <w:softHyphen/>
        <w:t xml:space="preserve">ра интеллекта шкала для дошкольников и младших школьников </w:t>
      </w:r>
      <w:r w:rsidRPr="00B82E7E">
        <w:t>(</w:t>
      </w:r>
      <w:proofErr w:type="spellStart"/>
      <w:r>
        <w:t>Wechsler</w:t>
      </w:r>
      <w:proofErr w:type="spellEnd"/>
      <w:r w:rsidRPr="00B82E7E">
        <w:t xml:space="preserve"> </w:t>
      </w:r>
      <w:proofErr w:type="spellStart"/>
      <w:r>
        <w:t>Preschool</w:t>
      </w:r>
      <w:proofErr w:type="spellEnd"/>
      <w:r w:rsidRPr="00B82E7E">
        <w:t xml:space="preserve"> </w:t>
      </w:r>
      <w:proofErr w:type="spellStart"/>
      <w:r>
        <w:t>and</w:t>
      </w:r>
      <w:proofErr w:type="spellEnd"/>
      <w:r w:rsidRPr="00B82E7E">
        <w:t xml:space="preserve"> </w:t>
      </w:r>
      <w:proofErr w:type="spellStart"/>
      <w:r>
        <w:t>Primary</w:t>
      </w:r>
      <w:proofErr w:type="spellEnd"/>
      <w:r w:rsidRPr="00B82E7E">
        <w:t xml:space="preserve"> </w:t>
      </w:r>
      <w:proofErr w:type="spellStart"/>
      <w:r>
        <w:t>Scale</w:t>
      </w:r>
      <w:proofErr w:type="spellEnd"/>
      <w:r w:rsidRPr="00B82E7E">
        <w:t xml:space="preserve"> </w:t>
      </w:r>
      <w:proofErr w:type="spellStart"/>
      <w:r>
        <w:t>of</w:t>
      </w:r>
      <w:proofErr w:type="spellEnd"/>
      <w:r w:rsidRPr="00B82E7E">
        <w:t xml:space="preserve"> </w:t>
      </w:r>
      <w:proofErr w:type="spellStart"/>
      <w:r>
        <w:t>Intelligence</w:t>
      </w:r>
      <w:proofErr w:type="spellEnd"/>
      <w:r w:rsidRPr="00B82E7E">
        <w:t xml:space="preserve">, </w:t>
      </w:r>
      <w:r>
        <w:t>WPPSI</w:t>
      </w:r>
      <w:r w:rsidRPr="00B82E7E">
        <w:t xml:space="preserve">), </w:t>
      </w:r>
      <w:r w:rsidRPr="000546BE">
        <w:t>предназначенная для детей в возрасте от 4 до 6,5 года.</w:t>
      </w:r>
    </w:p>
    <w:p w:rsidR="0009309D" w:rsidRDefault="0009309D" w:rsidP="0009309D">
      <w:pPr>
        <w:ind w:firstLine="360"/>
      </w:pPr>
      <w:r w:rsidRPr="00B82E7E">
        <w:t>Традиционно психометрическая часть обработки результатов обследования с помощью рассматриваемых шкал предус</w:t>
      </w:r>
      <w:r w:rsidRPr="00B82E7E">
        <w:softHyphen/>
        <w:t xml:space="preserve">матривает подсчет оценок первичных по каждому </w:t>
      </w:r>
      <w:proofErr w:type="gramStart"/>
      <w:r w:rsidRPr="00B82E7E">
        <w:t>из</w:t>
      </w:r>
      <w:proofErr w:type="gramEnd"/>
      <w:r w:rsidRPr="00B82E7E">
        <w:t xml:space="preserve"> применявшихся вербальных и</w:t>
      </w:r>
      <w:r>
        <w:t xml:space="preserve"> </w:t>
      </w:r>
      <w:r w:rsidRPr="00B82E7E">
        <w:t xml:space="preserve">практических </w:t>
      </w:r>
      <w:proofErr w:type="spellStart"/>
      <w:r w:rsidRPr="00B82E7E">
        <w:t>субтестов</w:t>
      </w:r>
      <w:proofErr w:type="spellEnd"/>
      <w:r w:rsidRPr="00B82E7E">
        <w:t xml:space="preserve">. </w:t>
      </w:r>
      <w:r w:rsidRPr="000546BE">
        <w:t>Согласно табли</w:t>
      </w:r>
      <w:r w:rsidRPr="000546BE">
        <w:softHyphen/>
        <w:t>цам переходов «сырых» показателей в оценки шкальные, могут быть получены стандартные оценки результатов выпол</w:t>
      </w:r>
      <w:r w:rsidRPr="000546BE">
        <w:softHyphen/>
        <w:t xml:space="preserve">нения каждого отдельного </w:t>
      </w:r>
      <w:proofErr w:type="spellStart"/>
      <w:r w:rsidRPr="000546BE">
        <w:t>субтеста</w:t>
      </w:r>
      <w:proofErr w:type="spellEnd"/>
      <w:r w:rsidRPr="000546BE">
        <w:t xml:space="preserve">. Эти данные могут быть представлены в виде профиля (рис. 15). Оценки </w:t>
      </w:r>
      <w:proofErr w:type="gramStart"/>
      <w:r w:rsidRPr="000546BE">
        <w:lastRenderedPageBreak/>
        <w:t>отдельных</w:t>
      </w:r>
      <w:proofErr w:type="gramEnd"/>
      <w:r w:rsidRPr="000546BE">
        <w:t xml:space="preserve"> </w:t>
      </w:r>
      <w:proofErr w:type="spellStart"/>
      <w:r w:rsidRPr="000546BE">
        <w:t>субтестов</w:t>
      </w:r>
      <w:proofErr w:type="spellEnd"/>
      <w:r w:rsidRPr="000546BE">
        <w:t xml:space="preserve"> рассчитаны по шкале с харак</w:t>
      </w:r>
      <w:r w:rsidRPr="000546BE">
        <w:softHyphen/>
        <w:t xml:space="preserve">теристиками: М = 10, </w:t>
      </w:r>
      <w:proofErr w:type="spellStart"/>
      <w:r>
        <w:t>s</w:t>
      </w:r>
      <w:proofErr w:type="spellEnd"/>
      <w:r w:rsidRPr="00B82E7E">
        <w:t xml:space="preserve"> </w:t>
      </w:r>
      <w:r w:rsidRPr="000546BE">
        <w:t xml:space="preserve">= 3. По суммам «сырых» оценок (отдельно вербальной и невербальной частей теста) с помощью специальных таблиц определяются шкальные оценки </w:t>
      </w:r>
      <w:r w:rsidRPr="00B82E7E">
        <w:t>/</w:t>
      </w:r>
      <w:r>
        <w:t>Q</w:t>
      </w:r>
      <w:r w:rsidRPr="000546BE">
        <w:t xml:space="preserve">-вербального, </w:t>
      </w:r>
      <w:r w:rsidRPr="00B82E7E">
        <w:t>/</w:t>
      </w:r>
      <w:r>
        <w:t>Q</w:t>
      </w:r>
      <w:r w:rsidRPr="000546BE">
        <w:t>-н</w:t>
      </w:r>
      <w:proofErr w:type="gramStart"/>
      <w:r w:rsidRPr="000546BE">
        <w:t>е-</w:t>
      </w:r>
      <w:proofErr w:type="gramEnd"/>
      <w:r w:rsidRPr="000546BE">
        <w:t xml:space="preserve"> вербального и общего </w:t>
      </w:r>
      <w:r w:rsidRPr="00B82E7E">
        <w:t>/</w:t>
      </w:r>
      <w:r>
        <w:t>Q</w:t>
      </w:r>
      <w:r w:rsidRPr="000546BE">
        <w:t xml:space="preserve">-показателя. </w:t>
      </w:r>
      <w:proofErr w:type="gramStart"/>
      <w:r w:rsidRPr="000546BE">
        <w:t>Оценки по этим трем показателям выра</w:t>
      </w:r>
      <w:r w:rsidRPr="000546BE">
        <w:softHyphen/>
        <w:t xml:space="preserve">жены в единицах </w:t>
      </w:r>
      <w:r>
        <w:t>IQ</w:t>
      </w:r>
      <w:r w:rsidRPr="000546BE">
        <w:t>-показателя стан</w:t>
      </w:r>
      <w:r w:rsidRPr="000546BE">
        <w:softHyphen/>
        <w:t xml:space="preserve">дартного {М = 100, </w:t>
      </w:r>
      <w:proofErr w:type="spellStart"/>
      <w:r>
        <w:t>s</w:t>
      </w:r>
      <w:proofErr w:type="spellEnd"/>
      <w:r w:rsidRPr="00B82E7E">
        <w:t xml:space="preserve"> </w:t>
      </w:r>
      <w:r w:rsidRPr="000546BE">
        <w:t>= 15).</w:t>
      </w:r>
      <w:proofErr w:type="gramEnd"/>
      <w:r w:rsidRPr="000546BE">
        <w:t xml:space="preserve"> Интерпрета</w:t>
      </w:r>
      <w:r w:rsidRPr="000546BE">
        <w:softHyphen/>
        <w:t xml:space="preserve">ция </w:t>
      </w:r>
      <w:r w:rsidRPr="00B82E7E">
        <w:t>/</w:t>
      </w:r>
      <w:r>
        <w:t>Q</w:t>
      </w:r>
      <w:r w:rsidRPr="000546BE">
        <w:t>-показателей по Векслеру прово</w:t>
      </w:r>
      <w:r w:rsidRPr="000546BE">
        <w:softHyphen/>
        <w:t>дится в соответствии со схемой, приве</w:t>
      </w:r>
      <w:r w:rsidRPr="000546BE">
        <w:softHyphen/>
        <w:t xml:space="preserve">денной в табл. </w:t>
      </w:r>
      <w:r>
        <w:t>1.</w:t>
      </w:r>
    </w:p>
    <w:p w:rsidR="0009309D" w:rsidRPr="000546BE" w:rsidRDefault="0009309D" w:rsidP="0009309D">
      <w:r w:rsidRPr="000546BE">
        <w:t>Таблица 1</w:t>
      </w:r>
    </w:p>
    <w:p w:rsidR="0009309D" w:rsidRPr="00B82E7E" w:rsidRDefault="0009309D" w:rsidP="0009309D">
      <w:r w:rsidRPr="00B82E7E">
        <w:t xml:space="preserve">Классификация </w:t>
      </w:r>
      <w:r>
        <w:t>IQ</w:t>
      </w:r>
      <w:r w:rsidRPr="00B82E7E">
        <w:t>-показателей по Векслеру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845"/>
        <w:gridCol w:w="4253"/>
        <w:gridCol w:w="2833"/>
      </w:tblGrid>
      <w:tr w:rsidR="0009309D" w:rsidRPr="001D50C4" w:rsidTr="005E62AF">
        <w:trPr>
          <w:trHeight w:val="742"/>
        </w:trPr>
        <w:tc>
          <w:tcPr>
            <w:tcW w:w="284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09309D" w:rsidRDefault="0009309D" w:rsidP="005E62AF">
            <w:pPr>
              <w:ind w:firstLine="0"/>
              <w:rPr>
                <w:sz w:val="10"/>
                <w:szCs w:val="10"/>
              </w:rPr>
            </w:pPr>
            <w:r>
              <w:t>IQ-показатель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309D" w:rsidRDefault="0009309D" w:rsidP="005E62AF">
            <w:pPr>
              <w:ind w:firstLine="0"/>
              <w:rPr>
                <w:sz w:val="10"/>
                <w:szCs w:val="10"/>
              </w:rPr>
            </w:pPr>
            <w:r>
              <w:t>Уровень интеллектуаль</w:t>
            </w:r>
            <w:r>
              <w:softHyphen/>
              <w:t>ного развития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309D" w:rsidRPr="00B82E7E" w:rsidRDefault="0009309D" w:rsidP="005E62AF">
            <w:pPr>
              <w:ind w:firstLine="0"/>
            </w:pPr>
            <w:proofErr w:type="gramStart"/>
            <w:r w:rsidRPr="00B82E7E">
              <w:t xml:space="preserve">Выявление </w:t>
            </w:r>
            <w:r>
              <w:t>IQ</w:t>
            </w:r>
            <w:r w:rsidRPr="00B82E7E">
              <w:t xml:space="preserve"> (по выборке</w:t>
            </w:r>
            <w:proofErr w:type="gramEnd"/>
          </w:p>
          <w:p w:rsidR="0009309D" w:rsidRPr="00B82E7E" w:rsidRDefault="0009309D" w:rsidP="005E62AF">
            <w:pPr>
              <w:ind w:firstLine="0"/>
            </w:pPr>
            <w:proofErr w:type="gramStart"/>
            <w:r w:rsidRPr="00B82E7E">
              <w:t>1,7 тыс. лиц от 16 до 64 лет)</w:t>
            </w:r>
            <w:proofErr w:type="gramEnd"/>
          </w:p>
        </w:tc>
      </w:tr>
      <w:tr w:rsidR="0009309D" w:rsidTr="005E62AF">
        <w:trPr>
          <w:trHeight w:val="298"/>
        </w:trPr>
        <w:tc>
          <w:tcPr>
            <w:tcW w:w="2845" w:type="dxa"/>
            <w:tcBorders>
              <w:top w:val="single" w:sz="4" w:space="0" w:color="auto"/>
            </w:tcBorders>
            <w:shd w:val="clear" w:color="auto" w:fill="FFFFFF"/>
          </w:tcPr>
          <w:p w:rsidR="0009309D" w:rsidRDefault="0009309D" w:rsidP="005E62AF">
            <w:pPr>
              <w:ind w:firstLine="0"/>
            </w:pPr>
            <w:r>
              <w:t>130 и выше</w:t>
            </w:r>
          </w:p>
        </w:tc>
        <w:tc>
          <w:tcPr>
            <w:tcW w:w="4253" w:type="dxa"/>
            <w:tcBorders>
              <w:top w:val="single" w:sz="4" w:space="0" w:color="auto"/>
            </w:tcBorders>
            <w:shd w:val="clear" w:color="auto" w:fill="FFFFFF"/>
          </w:tcPr>
          <w:p w:rsidR="0009309D" w:rsidRDefault="0009309D" w:rsidP="005E62AF">
            <w:pPr>
              <w:ind w:firstLine="0"/>
            </w:pPr>
            <w:r>
              <w:t>Весьма высокий интеллект</w:t>
            </w:r>
          </w:p>
        </w:tc>
        <w:tc>
          <w:tcPr>
            <w:tcW w:w="2833" w:type="dxa"/>
            <w:tcBorders>
              <w:top w:val="single" w:sz="4" w:space="0" w:color="auto"/>
            </w:tcBorders>
            <w:shd w:val="clear" w:color="auto" w:fill="FFFFFF"/>
          </w:tcPr>
          <w:p w:rsidR="0009309D" w:rsidRDefault="0009309D" w:rsidP="005E62AF">
            <w:pPr>
              <w:ind w:firstLine="0"/>
            </w:pPr>
            <w:r>
              <w:t>2,2</w:t>
            </w:r>
          </w:p>
        </w:tc>
      </w:tr>
      <w:tr w:rsidR="0009309D" w:rsidTr="005E62AF">
        <w:trPr>
          <w:trHeight w:val="206"/>
        </w:trPr>
        <w:tc>
          <w:tcPr>
            <w:tcW w:w="2845" w:type="dxa"/>
            <w:shd w:val="clear" w:color="auto" w:fill="FFFFFF"/>
          </w:tcPr>
          <w:p w:rsidR="0009309D" w:rsidRDefault="0009309D" w:rsidP="005E62AF">
            <w:pPr>
              <w:ind w:firstLine="0"/>
            </w:pPr>
            <w:r>
              <w:t>120-129</w:t>
            </w:r>
          </w:p>
        </w:tc>
        <w:tc>
          <w:tcPr>
            <w:tcW w:w="4253" w:type="dxa"/>
            <w:shd w:val="clear" w:color="auto" w:fill="FFFFFF"/>
          </w:tcPr>
          <w:p w:rsidR="0009309D" w:rsidRDefault="0009309D" w:rsidP="005E62AF">
            <w:pPr>
              <w:ind w:firstLine="0"/>
            </w:pPr>
            <w:r>
              <w:t>Высокий интеллект</w:t>
            </w:r>
          </w:p>
        </w:tc>
        <w:tc>
          <w:tcPr>
            <w:tcW w:w="2833" w:type="dxa"/>
            <w:shd w:val="clear" w:color="auto" w:fill="FFFFFF"/>
          </w:tcPr>
          <w:p w:rsidR="0009309D" w:rsidRDefault="0009309D" w:rsidP="005E62AF">
            <w:pPr>
              <w:ind w:firstLine="0"/>
            </w:pPr>
            <w:r>
              <w:t>6,7</w:t>
            </w:r>
          </w:p>
        </w:tc>
      </w:tr>
      <w:tr w:rsidR="0009309D" w:rsidTr="005E62AF">
        <w:trPr>
          <w:trHeight w:val="216"/>
        </w:trPr>
        <w:tc>
          <w:tcPr>
            <w:tcW w:w="2845" w:type="dxa"/>
            <w:shd w:val="clear" w:color="auto" w:fill="FFFFFF"/>
          </w:tcPr>
          <w:p w:rsidR="0009309D" w:rsidRDefault="0009309D" w:rsidP="005E62AF">
            <w:pPr>
              <w:ind w:firstLine="0"/>
            </w:pPr>
            <w:r>
              <w:t>110— 119</w:t>
            </w:r>
          </w:p>
        </w:tc>
        <w:tc>
          <w:tcPr>
            <w:tcW w:w="4253" w:type="dxa"/>
            <w:shd w:val="clear" w:color="auto" w:fill="FFFFFF"/>
          </w:tcPr>
          <w:p w:rsidR="0009309D" w:rsidRDefault="0009309D" w:rsidP="005E62AF">
            <w:pPr>
              <w:ind w:firstLine="0"/>
            </w:pPr>
            <w:r>
              <w:t>«Хорошая» норма</w:t>
            </w:r>
          </w:p>
        </w:tc>
        <w:tc>
          <w:tcPr>
            <w:tcW w:w="2833" w:type="dxa"/>
            <w:shd w:val="clear" w:color="auto" w:fill="FFFFFF"/>
          </w:tcPr>
          <w:p w:rsidR="0009309D" w:rsidRDefault="0009309D" w:rsidP="005E62AF">
            <w:pPr>
              <w:ind w:firstLine="0"/>
            </w:pPr>
            <w:r>
              <w:t>16,1</w:t>
            </w:r>
          </w:p>
        </w:tc>
      </w:tr>
      <w:tr w:rsidR="0009309D" w:rsidTr="005E62AF">
        <w:trPr>
          <w:trHeight w:val="206"/>
        </w:trPr>
        <w:tc>
          <w:tcPr>
            <w:tcW w:w="2845" w:type="dxa"/>
            <w:shd w:val="clear" w:color="auto" w:fill="FFFFFF"/>
          </w:tcPr>
          <w:p w:rsidR="0009309D" w:rsidRDefault="0009309D" w:rsidP="005E62AF">
            <w:pPr>
              <w:ind w:firstLine="0"/>
            </w:pPr>
            <w:r>
              <w:t>90-109</w:t>
            </w:r>
          </w:p>
        </w:tc>
        <w:tc>
          <w:tcPr>
            <w:tcW w:w="4253" w:type="dxa"/>
            <w:shd w:val="clear" w:color="auto" w:fill="FFFFFF"/>
          </w:tcPr>
          <w:p w:rsidR="0009309D" w:rsidRDefault="0009309D" w:rsidP="005E62AF">
            <w:pPr>
              <w:ind w:firstLine="0"/>
            </w:pPr>
            <w:r>
              <w:t>Средний уровень</w:t>
            </w:r>
          </w:p>
        </w:tc>
        <w:tc>
          <w:tcPr>
            <w:tcW w:w="2833" w:type="dxa"/>
            <w:shd w:val="clear" w:color="auto" w:fill="FFFFFF"/>
          </w:tcPr>
          <w:p w:rsidR="0009309D" w:rsidRDefault="0009309D" w:rsidP="005E62AF">
            <w:pPr>
              <w:ind w:firstLine="0"/>
            </w:pPr>
            <w:r>
              <w:t>50,0</w:t>
            </w:r>
          </w:p>
        </w:tc>
      </w:tr>
      <w:tr w:rsidR="0009309D" w:rsidTr="005E62AF">
        <w:trPr>
          <w:trHeight w:val="190"/>
        </w:trPr>
        <w:tc>
          <w:tcPr>
            <w:tcW w:w="2845" w:type="dxa"/>
            <w:shd w:val="clear" w:color="auto" w:fill="FFFFFF"/>
          </w:tcPr>
          <w:p w:rsidR="0009309D" w:rsidRDefault="0009309D" w:rsidP="005E62AF">
            <w:pPr>
              <w:ind w:firstLine="0"/>
            </w:pPr>
            <w:r>
              <w:t>80-89</w:t>
            </w:r>
          </w:p>
        </w:tc>
        <w:tc>
          <w:tcPr>
            <w:tcW w:w="4253" w:type="dxa"/>
            <w:shd w:val="clear" w:color="auto" w:fill="FFFFFF"/>
          </w:tcPr>
          <w:p w:rsidR="0009309D" w:rsidRDefault="0009309D" w:rsidP="005E62AF">
            <w:pPr>
              <w:ind w:firstLine="0"/>
            </w:pPr>
            <w:r>
              <w:t>Сниженная норма</w:t>
            </w:r>
          </w:p>
        </w:tc>
        <w:tc>
          <w:tcPr>
            <w:tcW w:w="2833" w:type="dxa"/>
            <w:shd w:val="clear" w:color="auto" w:fill="FFFFFF"/>
          </w:tcPr>
          <w:p w:rsidR="0009309D" w:rsidRDefault="0009309D" w:rsidP="005E62AF">
            <w:pPr>
              <w:ind w:firstLine="0"/>
            </w:pPr>
            <w:r>
              <w:t>16,1</w:t>
            </w:r>
          </w:p>
        </w:tc>
      </w:tr>
      <w:tr w:rsidR="0009309D" w:rsidTr="005E62AF">
        <w:trPr>
          <w:trHeight w:val="216"/>
        </w:trPr>
        <w:tc>
          <w:tcPr>
            <w:tcW w:w="2845" w:type="dxa"/>
            <w:shd w:val="clear" w:color="auto" w:fill="FFFFFF"/>
          </w:tcPr>
          <w:p w:rsidR="0009309D" w:rsidRDefault="0009309D" w:rsidP="005E62AF">
            <w:pPr>
              <w:ind w:firstLine="0"/>
            </w:pPr>
            <w:r>
              <w:t>70-79</w:t>
            </w:r>
          </w:p>
        </w:tc>
        <w:tc>
          <w:tcPr>
            <w:tcW w:w="4253" w:type="dxa"/>
            <w:shd w:val="clear" w:color="auto" w:fill="FFFFFF"/>
          </w:tcPr>
          <w:p w:rsidR="0009309D" w:rsidRDefault="0009309D" w:rsidP="005E62AF">
            <w:pPr>
              <w:ind w:firstLine="0"/>
            </w:pPr>
            <w:r>
              <w:t>Пограничный уровень</w:t>
            </w:r>
          </w:p>
        </w:tc>
        <w:tc>
          <w:tcPr>
            <w:tcW w:w="2833" w:type="dxa"/>
            <w:shd w:val="clear" w:color="auto" w:fill="FFFFFF"/>
          </w:tcPr>
          <w:p w:rsidR="0009309D" w:rsidRDefault="0009309D" w:rsidP="005E62AF">
            <w:pPr>
              <w:ind w:firstLine="0"/>
            </w:pPr>
            <w:r>
              <w:t>6,7</w:t>
            </w:r>
          </w:p>
        </w:tc>
      </w:tr>
      <w:tr w:rsidR="0009309D" w:rsidTr="005E62AF">
        <w:trPr>
          <w:trHeight w:val="298"/>
        </w:trPr>
        <w:tc>
          <w:tcPr>
            <w:tcW w:w="2845" w:type="dxa"/>
            <w:tcBorders>
              <w:bottom w:val="single" w:sz="4" w:space="0" w:color="auto"/>
            </w:tcBorders>
            <w:shd w:val="clear" w:color="auto" w:fill="FFFFFF"/>
          </w:tcPr>
          <w:p w:rsidR="0009309D" w:rsidRDefault="0009309D" w:rsidP="005E62AF">
            <w:pPr>
              <w:ind w:firstLine="0"/>
            </w:pPr>
            <w:r>
              <w:t>69 и ниже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FFFFFF"/>
          </w:tcPr>
          <w:p w:rsidR="0009309D" w:rsidRDefault="0009309D" w:rsidP="005E62AF">
            <w:pPr>
              <w:ind w:firstLine="0"/>
            </w:pPr>
            <w:r>
              <w:t>Умственный дефект</w:t>
            </w:r>
          </w:p>
        </w:tc>
        <w:tc>
          <w:tcPr>
            <w:tcW w:w="2833" w:type="dxa"/>
            <w:tcBorders>
              <w:bottom w:val="single" w:sz="4" w:space="0" w:color="auto"/>
            </w:tcBorders>
            <w:shd w:val="clear" w:color="auto" w:fill="FFFFFF"/>
          </w:tcPr>
          <w:p w:rsidR="0009309D" w:rsidRDefault="0009309D" w:rsidP="005E62AF">
            <w:pPr>
              <w:ind w:firstLine="0"/>
            </w:pPr>
            <w:r>
              <w:t>2,2</w:t>
            </w:r>
          </w:p>
        </w:tc>
      </w:tr>
    </w:tbl>
    <w:p w:rsidR="0009309D" w:rsidRDefault="0009309D" w:rsidP="0009309D">
      <w:pPr>
        <w:ind w:firstLine="360"/>
      </w:pPr>
    </w:p>
    <w:tbl>
      <w:tblPr>
        <w:tblW w:w="10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2560"/>
        <w:gridCol w:w="3971"/>
        <w:gridCol w:w="4251"/>
      </w:tblGrid>
      <w:tr w:rsidR="0009309D" w:rsidRPr="001D50C4" w:rsidTr="005E62AF">
        <w:trPr>
          <w:trHeight w:val="350"/>
        </w:trPr>
        <w:tc>
          <w:tcPr>
            <w:tcW w:w="10782" w:type="dxa"/>
            <w:gridSpan w:val="3"/>
            <w:shd w:val="clear" w:color="auto" w:fill="FFFFFF"/>
          </w:tcPr>
          <w:p w:rsidR="0009309D" w:rsidRPr="00B82E7E" w:rsidRDefault="0009309D" w:rsidP="005E62AF">
            <w:pPr>
              <w:ind w:firstLine="0"/>
            </w:pPr>
            <w:r w:rsidRPr="00B82E7E">
              <w:t xml:space="preserve">Функции интеллекта, определяемые </w:t>
            </w:r>
            <w:proofErr w:type="spellStart"/>
            <w:r w:rsidRPr="00B82E7E">
              <w:t>субтестами</w:t>
            </w:r>
            <w:proofErr w:type="spellEnd"/>
            <w:r w:rsidRPr="00B82E7E">
              <w:t xml:space="preserve"> шкал Векслера</w:t>
            </w:r>
          </w:p>
        </w:tc>
      </w:tr>
      <w:tr w:rsidR="0009309D" w:rsidRPr="00B82E7E" w:rsidTr="005E62AF">
        <w:trPr>
          <w:trHeight w:val="427"/>
        </w:trPr>
        <w:tc>
          <w:tcPr>
            <w:tcW w:w="2560" w:type="dxa"/>
            <w:shd w:val="clear" w:color="auto" w:fill="FFFFFF"/>
          </w:tcPr>
          <w:p w:rsidR="0009309D" w:rsidRPr="00B82E7E" w:rsidRDefault="0009309D" w:rsidP="005E62AF">
            <w:pPr>
              <w:ind w:firstLine="0"/>
            </w:pPr>
            <w:proofErr w:type="spellStart"/>
            <w:r w:rsidRPr="00B82E7E">
              <w:t>Субтест</w:t>
            </w:r>
            <w:proofErr w:type="spellEnd"/>
          </w:p>
        </w:tc>
        <w:tc>
          <w:tcPr>
            <w:tcW w:w="3971" w:type="dxa"/>
            <w:shd w:val="clear" w:color="auto" w:fill="FFFFFF"/>
          </w:tcPr>
          <w:p w:rsidR="0009309D" w:rsidRPr="00B82E7E" w:rsidRDefault="0009309D" w:rsidP="005E62AF">
            <w:pPr>
              <w:ind w:left="134" w:right="132" w:firstLine="0"/>
            </w:pPr>
            <w:r w:rsidRPr="00B82E7E">
              <w:t>Изучаемая функция</w:t>
            </w:r>
          </w:p>
        </w:tc>
        <w:tc>
          <w:tcPr>
            <w:tcW w:w="4251" w:type="dxa"/>
            <w:shd w:val="clear" w:color="auto" w:fill="FFFFFF"/>
          </w:tcPr>
          <w:p w:rsidR="0009309D" w:rsidRPr="00B82E7E" w:rsidRDefault="0009309D" w:rsidP="005E62AF">
            <w:pPr>
              <w:ind w:left="132" w:right="130" w:firstLine="0"/>
            </w:pPr>
            <w:r w:rsidRPr="00B82E7E">
              <w:t>Фактор, влияющий на результат</w:t>
            </w:r>
          </w:p>
        </w:tc>
      </w:tr>
      <w:tr w:rsidR="0009309D" w:rsidRPr="00B82E7E" w:rsidTr="005E62AF">
        <w:trPr>
          <w:trHeight w:val="699"/>
        </w:trPr>
        <w:tc>
          <w:tcPr>
            <w:tcW w:w="2560" w:type="dxa"/>
            <w:shd w:val="clear" w:color="auto" w:fill="FFFFFF"/>
          </w:tcPr>
          <w:p w:rsidR="0009309D" w:rsidRPr="00B82E7E" w:rsidRDefault="0009309D" w:rsidP="005E62AF">
            <w:pPr>
              <w:ind w:firstLine="0"/>
            </w:pPr>
            <w:r w:rsidRPr="00B82E7E">
              <w:t>Осведомленность</w:t>
            </w:r>
          </w:p>
        </w:tc>
        <w:tc>
          <w:tcPr>
            <w:tcW w:w="3971" w:type="dxa"/>
            <w:shd w:val="clear" w:color="auto" w:fill="FFFFFF"/>
          </w:tcPr>
          <w:p w:rsidR="0009309D" w:rsidRPr="00B82E7E" w:rsidRDefault="0009309D" w:rsidP="005E62AF">
            <w:pPr>
              <w:ind w:left="134" w:right="132" w:firstLine="0"/>
            </w:pPr>
            <w:r w:rsidRPr="000546BE">
              <w:t xml:space="preserve">Сохранение в памяти материала длительное время. </w:t>
            </w:r>
            <w:r w:rsidRPr="00B82E7E">
              <w:t>Ассоциации и организация опыта</w:t>
            </w:r>
          </w:p>
        </w:tc>
        <w:tc>
          <w:tcPr>
            <w:tcW w:w="4251" w:type="dxa"/>
            <w:shd w:val="clear" w:color="auto" w:fill="FFFFFF"/>
          </w:tcPr>
          <w:p w:rsidR="0009309D" w:rsidRPr="00B82E7E" w:rsidRDefault="0009309D" w:rsidP="005E62AF">
            <w:pPr>
              <w:ind w:left="132" w:right="130" w:firstLine="0"/>
            </w:pPr>
            <w:r w:rsidRPr="00B82E7E">
              <w:t>Культурная среда, интересы</w:t>
            </w:r>
          </w:p>
        </w:tc>
      </w:tr>
      <w:tr w:rsidR="0009309D" w:rsidRPr="00B82E7E" w:rsidTr="005E62AF">
        <w:trPr>
          <w:trHeight w:val="597"/>
        </w:trPr>
        <w:tc>
          <w:tcPr>
            <w:tcW w:w="2560" w:type="dxa"/>
            <w:shd w:val="clear" w:color="auto" w:fill="FFFFFF"/>
          </w:tcPr>
          <w:p w:rsidR="0009309D" w:rsidRPr="00B82E7E" w:rsidRDefault="0009309D" w:rsidP="005E62AF">
            <w:pPr>
              <w:ind w:firstLine="0"/>
            </w:pPr>
            <w:r w:rsidRPr="00B82E7E">
              <w:t>Понимание</w:t>
            </w:r>
          </w:p>
        </w:tc>
        <w:tc>
          <w:tcPr>
            <w:tcW w:w="3971" w:type="dxa"/>
            <w:shd w:val="clear" w:color="auto" w:fill="FFFFFF"/>
          </w:tcPr>
          <w:p w:rsidR="0009309D" w:rsidRPr="000546BE" w:rsidRDefault="0009309D" w:rsidP="005E62AF">
            <w:pPr>
              <w:ind w:left="134" w:right="132" w:firstLine="0"/>
            </w:pPr>
            <w:r w:rsidRPr="000546BE">
              <w:t>Абстрактное мышление. Органи</w:t>
            </w:r>
            <w:r w:rsidRPr="000546BE">
              <w:softHyphen/>
              <w:t>зация знаний. Формирование по</w:t>
            </w:r>
            <w:r w:rsidRPr="000546BE">
              <w:softHyphen/>
              <w:t>нятий</w:t>
            </w:r>
          </w:p>
        </w:tc>
        <w:tc>
          <w:tcPr>
            <w:tcW w:w="4251" w:type="dxa"/>
            <w:shd w:val="clear" w:color="auto" w:fill="FFFFFF"/>
          </w:tcPr>
          <w:p w:rsidR="0009309D" w:rsidRPr="00B82E7E" w:rsidRDefault="0009309D" w:rsidP="005E62AF">
            <w:pPr>
              <w:ind w:left="132" w:right="130" w:firstLine="0"/>
            </w:pPr>
            <w:r w:rsidRPr="000546BE">
              <w:t>Возможность приобщения к культу</w:t>
            </w:r>
            <w:r w:rsidRPr="000546BE">
              <w:softHyphen/>
              <w:t xml:space="preserve">ре. Реакция на реальные ситуации. </w:t>
            </w:r>
            <w:r w:rsidRPr="00B82E7E">
              <w:t>Объем внимания</w:t>
            </w:r>
          </w:p>
        </w:tc>
      </w:tr>
      <w:tr w:rsidR="0009309D" w:rsidRPr="001D50C4" w:rsidTr="005E62AF">
        <w:trPr>
          <w:trHeight w:val="463"/>
        </w:trPr>
        <w:tc>
          <w:tcPr>
            <w:tcW w:w="2560" w:type="dxa"/>
            <w:shd w:val="clear" w:color="auto" w:fill="FFFFFF"/>
          </w:tcPr>
          <w:p w:rsidR="0009309D" w:rsidRPr="00B82E7E" w:rsidRDefault="0009309D" w:rsidP="005E62AF">
            <w:pPr>
              <w:ind w:firstLine="0"/>
            </w:pPr>
            <w:r w:rsidRPr="00B82E7E">
              <w:t>Арифметический</w:t>
            </w:r>
          </w:p>
        </w:tc>
        <w:tc>
          <w:tcPr>
            <w:tcW w:w="3971" w:type="dxa"/>
            <w:shd w:val="clear" w:color="auto" w:fill="FFFFFF"/>
          </w:tcPr>
          <w:p w:rsidR="0009309D" w:rsidRPr="000546BE" w:rsidRDefault="0009309D" w:rsidP="005E62AF">
            <w:pPr>
              <w:ind w:left="134" w:right="132" w:firstLine="0"/>
            </w:pPr>
            <w:r w:rsidRPr="000546BE">
              <w:t>Сохранение в памяти арифмети</w:t>
            </w:r>
            <w:r w:rsidRPr="000546BE">
              <w:softHyphen/>
              <w:t>ческих операций</w:t>
            </w:r>
          </w:p>
        </w:tc>
        <w:tc>
          <w:tcPr>
            <w:tcW w:w="4251" w:type="dxa"/>
            <w:shd w:val="clear" w:color="auto" w:fill="FFFFFF"/>
          </w:tcPr>
          <w:p w:rsidR="0009309D" w:rsidRPr="000546BE" w:rsidRDefault="0009309D" w:rsidP="005E62AF">
            <w:pPr>
              <w:ind w:left="132" w:right="130" w:firstLine="0"/>
            </w:pPr>
            <w:r w:rsidRPr="000546BE">
              <w:t>Возможность овладения основными арифметическими операциями</w:t>
            </w:r>
          </w:p>
        </w:tc>
      </w:tr>
      <w:tr w:rsidR="0009309D" w:rsidRPr="00B82E7E" w:rsidTr="005E62AF">
        <w:trPr>
          <w:trHeight w:val="607"/>
        </w:trPr>
        <w:tc>
          <w:tcPr>
            <w:tcW w:w="2560" w:type="dxa"/>
            <w:shd w:val="clear" w:color="auto" w:fill="FFFFFF"/>
          </w:tcPr>
          <w:p w:rsidR="0009309D" w:rsidRPr="00B82E7E" w:rsidRDefault="0009309D" w:rsidP="005E62AF">
            <w:pPr>
              <w:ind w:firstLine="0"/>
            </w:pPr>
            <w:r w:rsidRPr="00B82E7E">
              <w:t>Установление сходства</w:t>
            </w:r>
          </w:p>
        </w:tc>
        <w:tc>
          <w:tcPr>
            <w:tcW w:w="3971" w:type="dxa"/>
            <w:shd w:val="clear" w:color="auto" w:fill="FFFFFF"/>
          </w:tcPr>
          <w:p w:rsidR="0009309D" w:rsidRPr="000546BE" w:rsidRDefault="0009309D" w:rsidP="005E62AF">
            <w:pPr>
              <w:ind w:left="134" w:right="132" w:firstLine="0"/>
            </w:pPr>
            <w:r w:rsidRPr="000546BE">
              <w:t>Анализ связей, взаимозависимо</w:t>
            </w:r>
            <w:r w:rsidRPr="000546BE">
              <w:softHyphen/>
              <w:t>стей. Формирование вербальных понятий</w:t>
            </w:r>
          </w:p>
        </w:tc>
        <w:tc>
          <w:tcPr>
            <w:tcW w:w="4251" w:type="dxa"/>
            <w:shd w:val="clear" w:color="auto" w:fill="FFFFFF"/>
          </w:tcPr>
          <w:p w:rsidR="0009309D" w:rsidRPr="00B82E7E" w:rsidRDefault="0009309D" w:rsidP="005E62AF">
            <w:pPr>
              <w:ind w:left="132" w:right="130" w:firstLine="0"/>
            </w:pPr>
            <w:r w:rsidRPr="00B82E7E">
              <w:t>Возможность приобщения к куль</w:t>
            </w:r>
            <w:r w:rsidRPr="00B82E7E">
              <w:softHyphen/>
              <w:t>туре</w:t>
            </w:r>
          </w:p>
        </w:tc>
      </w:tr>
      <w:tr w:rsidR="0009309D" w:rsidRPr="00B82E7E" w:rsidTr="005E62AF">
        <w:trPr>
          <w:trHeight w:val="458"/>
        </w:trPr>
        <w:tc>
          <w:tcPr>
            <w:tcW w:w="2560" w:type="dxa"/>
            <w:shd w:val="clear" w:color="auto" w:fill="FFFFFF"/>
          </w:tcPr>
          <w:p w:rsidR="0009309D" w:rsidRPr="00B82E7E" w:rsidRDefault="0009309D" w:rsidP="005E62AF">
            <w:pPr>
              <w:ind w:firstLine="0"/>
            </w:pPr>
            <w:r w:rsidRPr="00B82E7E">
              <w:t>Словарный</w:t>
            </w:r>
          </w:p>
        </w:tc>
        <w:tc>
          <w:tcPr>
            <w:tcW w:w="3971" w:type="dxa"/>
            <w:shd w:val="clear" w:color="auto" w:fill="FFFFFF"/>
          </w:tcPr>
          <w:p w:rsidR="0009309D" w:rsidRPr="00B82E7E" w:rsidRDefault="0009309D" w:rsidP="005E62AF">
            <w:pPr>
              <w:ind w:left="134" w:right="132" w:firstLine="0"/>
            </w:pPr>
            <w:r w:rsidRPr="00B82E7E">
              <w:t>Языковое развитие. Формирова</w:t>
            </w:r>
            <w:r w:rsidRPr="00B82E7E">
              <w:softHyphen/>
              <w:t>ние понятий</w:t>
            </w:r>
          </w:p>
        </w:tc>
        <w:tc>
          <w:tcPr>
            <w:tcW w:w="4251" w:type="dxa"/>
            <w:shd w:val="clear" w:color="auto" w:fill="FFFFFF"/>
          </w:tcPr>
          <w:p w:rsidR="0009309D" w:rsidRPr="00B82E7E" w:rsidRDefault="0009309D" w:rsidP="005E62AF">
            <w:pPr>
              <w:ind w:left="132" w:right="130" w:firstLine="0"/>
            </w:pPr>
            <w:r w:rsidRPr="00B82E7E">
              <w:t>Возможность приобщения к куль</w:t>
            </w:r>
            <w:r w:rsidRPr="00B82E7E">
              <w:softHyphen/>
              <w:t>туре</w:t>
            </w:r>
          </w:p>
        </w:tc>
      </w:tr>
      <w:tr w:rsidR="0009309D" w:rsidRPr="00B82E7E" w:rsidTr="005E62AF">
        <w:trPr>
          <w:trHeight w:val="633"/>
        </w:trPr>
        <w:tc>
          <w:tcPr>
            <w:tcW w:w="2560" w:type="dxa"/>
            <w:shd w:val="clear" w:color="auto" w:fill="FFFFFF"/>
          </w:tcPr>
          <w:p w:rsidR="0009309D" w:rsidRPr="00B82E7E" w:rsidRDefault="0009309D" w:rsidP="005E62AF">
            <w:pPr>
              <w:ind w:firstLine="0"/>
            </w:pPr>
            <w:r w:rsidRPr="00B82E7E">
              <w:t>Цифровые ряды</w:t>
            </w:r>
          </w:p>
        </w:tc>
        <w:tc>
          <w:tcPr>
            <w:tcW w:w="3971" w:type="dxa"/>
            <w:shd w:val="clear" w:color="auto" w:fill="FFFFFF"/>
          </w:tcPr>
          <w:p w:rsidR="0009309D" w:rsidRPr="000546BE" w:rsidRDefault="0009309D" w:rsidP="005E62AF">
            <w:pPr>
              <w:ind w:left="134" w:right="132" w:firstLine="0"/>
            </w:pPr>
            <w:r w:rsidRPr="000546BE">
              <w:t>Немедленное воспроизведение. Слуховые образы (отчасти — зрительные образы)</w:t>
            </w:r>
          </w:p>
        </w:tc>
        <w:tc>
          <w:tcPr>
            <w:tcW w:w="4251" w:type="dxa"/>
            <w:shd w:val="clear" w:color="auto" w:fill="FFFFFF"/>
          </w:tcPr>
          <w:p w:rsidR="0009309D" w:rsidRPr="00B82E7E" w:rsidRDefault="0009309D" w:rsidP="005E62AF">
            <w:pPr>
              <w:ind w:left="132" w:right="130" w:firstLine="0"/>
            </w:pPr>
            <w:r w:rsidRPr="00B82E7E">
              <w:t>Объем внимания</w:t>
            </w:r>
          </w:p>
        </w:tc>
      </w:tr>
      <w:tr w:rsidR="0009309D" w:rsidRPr="00B82E7E" w:rsidTr="005E62AF">
        <w:trPr>
          <w:trHeight w:val="442"/>
        </w:trPr>
        <w:tc>
          <w:tcPr>
            <w:tcW w:w="2560" w:type="dxa"/>
            <w:shd w:val="clear" w:color="auto" w:fill="FFFFFF"/>
          </w:tcPr>
          <w:p w:rsidR="0009309D" w:rsidRPr="00B82E7E" w:rsidRDefault="0009309D" w:rsidP="005E62AF">
            <w:pPr>
              <w:ind w:firstLine="0"/>
            </w:pPr>
            <w:r w:rsidRPr="00B82E7E">
              <w:lastRenderedPageBreak/>
              <w:t>Последовательные кар</w:t>
            </w:r>
            <w:r w:rsidRPr="00B82E7E">
              <w:softHyphen/>
              <w:t>тинки</w:t>
            </w:r>
          </w:p>
        </w:tc>
        <w:tc>
          <w:tcPr>
            <w:tcW w:w="3971" w:type="dxa"/>
            <w:shd w:val="clear" w:color="auto" w:fill="FFFFFF"/>
          </w:tcPr>
          <w:p w:rsidR="0009309D" w:rsidRPr="000546BE" w:rsidRDefault="0009309D" w:rsidP="005E62AF">
            <w:pPr>
              <w:ind w:left="134" w:right="132" w:firstLine="0"/>
            </w:pPr>
            <w:r w:rsidRPr="000546BE">
              <w:t>Зрительное восприятие отноше</w:t>
            </w:r>
            <w:r w:rsidRPr="000546BE">
              <w:softHyphen/>
              <w:t>ний (визуальная интуиция)</w:t>
            </w:r>
          </w:p>
        </w:tc>
        <w:tc>
          <w:tcPr>
            <w:tcW w:w="4251" w:type="dxa"/>
            <w:shd w:val="clear" w:color="auto" w:fill="FFFFFF"/>
          </w:tcPr>
          <w:p w:rsidR="0009309D" w:rsidRPr="00B82E7E" w:rsidRDefault="0009309D" w:rsidP="005E62AF">
            <w:pPr>
              <w:ind w:left="132" w:right="130" w:firstLine="0"/>
            </w:pPr>
            <w:r w:rsidRPr="00B82E7E">
              <w:t>Возможность приобщения к куль</w:t>
            </w:r>
            <w:r w:rsidRPr="00B82E7E">
              <w:softHyphen/>
              <w:t>туре</w:t>
            </w:r>
          </w:p>
        </w:tc>
      </w:tr>
      <w:tr w:rsidR="0009309D" w:rsidRPr="00B82E7E" w:rsidTr="005E62AF">
        <w:trPr>
          <w:trHeight w:val="442"/>
        </w:trPr>
        <w:tc>
          <w:tcPr>
            <w:tcW w:w="2560" w:type="dxa"/>
            <w:shd w:val="clear" w:color="auto" w:fill="FFFFFF"/>
          </w:tcPr>
          <w:p w:rsidR="0009309D" w:rsidRPr="00B82E7E" w:rsidRDefault="0009309D" w:rsidP="005E62AF">
            <w:pPr>
              <w:ind w:firstLine="0"/>
            </w:pPr>
            <w:r w:rsidRPr="00B82E7E">
              <w:t>Недостающие детали</w:t>
            </w:r>
          </w:p>
        </w:tc>
        <w:tc>
          <w:tcPr>
            <w:tcW w:w="3971" w:type="dxa"/>
            <w:shd w:val="clear" w:color="auto" w:fill="FFFFFF"/>
          </w:tcPr>
          <w:p w:rsidR="0009309D" w:rsidRPr="000546BE" w:rsidRDefault="0009309D" w:rsidP="005E62AF">
            <w:pPr>
              <w:ind w:left="134" w:right="132" w:firstLine="0"/>
            </w:pPr>
            <w:r w:rsidRPr="000546BE">
              <w:t>Зрительное восприятие, анализ. Зрительные образы</w:t>
            </w:r>
          </w:p>
        </w:tc>
        <w:tc>
          <w:tcPr>
            <w:tcW w:w="4251" w:type="dxa"/>
            <w:shd w:val="clear" w:color="auto" w:fill="FFFFFF"/>
          </w:tcPr>
          <w:p w:rsidR="0009309D" w:rsidRPr="00B82E7E" w:rsidRDefault="0009309D" w:rsidP="005E62AF">
            <w:pPr>
              <w:ind w:left="132" w:right="130" w:firstLine="0"/>
            </w:pPr>
            <w:r w:rsidRPr="00B82E7E">
              <w:t>Опыт восприятия окружающей среды</w:t>
            </w:r>
          </w:p>
        </w:tc>
      </w:tr>
      <w:tr w:rsidR="0009309D" w:rsidRPr="001D50C4" w:rsidTr="005E62AF">
        <w:trPr>
          <w:trHeight w:val="447"/>
        </w:trPr>
        <w:tc>
          <w:tcPr>
            <w:tcW w:w="2560" w:type="dxa"/>
            <w:shd w:val="clear" w:color="auto" w:fill="FFFFFF"/>
          </w:tcPr>
          <w:p w:rsidR="0009309D" w:rsidRPr="00B82E7E" w:rsidRDefault="0009309D" w:rsidP="005E62AF">
            <w:pPr>
              <w:ind w:firstLine="0"/>
            </w:pPr>
            <w:r w:rsidRPr="00B82E7E">
              <w:t>Составление фигур</w:t>
            </w:r>
          </w:p>
        </w:tc>
        <w:tc>
          <w:tcPr>
            <w:tcW w:w="3971" w:type="dxa"/>
            <w:shd w:val="clear" w:color="auto" w:fill="FFFFFF"/>
          </w:tcPr>
          <w:p w:rsidR="0009309D" w:rsidRPr="000546BE" w:rsidRDefault="0009309D" w:rsidP="005E62AF">
            <w:pPr>
              <w:ind w:left="134" w:right="132" w:firstLine="0"/>
            </w:pPr>
            <w:r w:rsidRPr="000546BE">
              <w:t>Зрительное восприятие, синтез. Визуально-моторная интеграция</w:t>
            </w:r>
          </w:p>
        </w:tc>
        <w:tc>
          <w:tcPr>
            <w:tcW w:w="4251" w:type="dxa"/>
            <w:shd w:val="clear" w:color="auto" w:fill="FFFFFF"/>
          </w:tcPr>
          <w:p w:rsidR="0009309D" w:rsidRPr="000546BE" w:rsidRDefault="0009309D" w:rsidP="005E62AF">
            <w:pPr>
              <w:ind w:left="132" w:right="130" w:firstLine="0"/>
            </w:pPr>
            <w:r w:rsidRPr="000546BE">
              <w:t>Степень и точность двигательной активности</w:t>
            </w:r>
          </w:p>
        </w:tc>
      </w:tr>
      <w:tr w:rsidR="0009309D" w:rsidRPr="001D50C4" w:rsidTr="005E62AF">
        <w:trPr>
          <w:trHeight w:val="617"/>
        </w:trPr>
        <w:tc>
          <w:tcPr>
            <w:tcW w:w="2560" w:type="dxa"/>
            <w:shd w:val="clear" w:color="auto" w:fill="FFFFFF"/>
          </w:tcPr>
          <w:p w:rsidR="0009309D" w:rsidRPr="00B82E7E" w:rsidRDefault="0009309D" w:rsidP="005E62AF">
            <w:pPr>
              <w:ind w:firstLine="0"/>
            </w:pPr>
            <w:r w:rsidRPr="00B82E7E">
              <w:t>Кубики Коса</w:t>
            </w:r>
          </w:p>
        </w:tc>
        <w:tc>
          <w:tcPr>
            <w:tcW w:w="3971" w:type="dxa"/>
            <w:shd w:val="clear" w:color="auto" w:fill="FFFFFF"/>
          </w:tcPr>
          <w:p w:rsidR="0009309D" w:rsidRPr="00B82E7E" w:rsidRDefault="0009309D" w:rsidP="005E62AF">
            <w:pPr>
              <w:ind w:left="134" w:right="132" w:firstLine="0"/>
            </w:pPr>
            <w:r w:rsidRPr="000546BE">
              <w:t xml:space="preserve">Восприятие формы. Зрительное восприятие, анализ. </w:t>
            </w:r>
            <w:r w:rsidRPr="00B82E7E">
              <w:t>Визуально- моторная интеграция</w:t>
            </w:r>
          </w:p>
        </w:tc>
        <w:tc>
          <w:tcPr>
            <w:tcW w:w="4251" w:type="dxa"/>
            <w:shd w:val="clear" w:color="auto" w:fill="FFFFFF"/>
          </w:tcPr>
          <w:p w:rsidR="0009309D" w:rsidRPr="000546BE" w:rsidRDefault="0009309D" w:rsidP="005E62AF">
            <w:pPr>
              <w:ind w:left="132" w:right="130" w:firstLine="0"/>
            </w:pPr>
            <w:r w:rsidRPr="000546BE">
              <w:t>Степень двигательной активности. Уровень цветного зрения</w:t>
            </w:r>
          </w:p>
        </w:tc>
      </w:tr>
      <w:tr w:rsidR="0009309D" w:rsidRPr="00B82E7E" w:rsidTr="005E62AF">
        <w:trPr>
          <w:trHeight w:val="684"/>
        </w:trPr>
        <w:tc>
          <w:tcPr>
            <w:tcW w:w="2560" w:type="dxa"/>
            <w:shd w:val="clear" w:color="auto" w:fill="FFFFFF"/>
          </w:tcPr>
          <w:p w:rsidR="0009309D" w:rsidRPr="00B82E7E" w:rsidRDefault="0009309D" w:rsidP="005E62AF">
            <w:pPr>
              <w:ind w:firstLine="0"/>
            </w:pPr>
            <w:r w:rsidRPr="00B82E7E">
              <w:t>Шифровка</w:t>
            </w:r>
          </w:p>
        </w:tc>
        <w:tc>
          <w:tcPr>
            <w:tcW w:w="3971" w:type="dxa"/>
            <w:shd w:val="clear" w:color="auto" w:fill="FFFFFF"/>
          </w:tcPr>
          <w:p w:rsidR="0009309D" w:rsidRPr="00B82E7E" w:rsidRDefault="0009309D" w:rsidP="005E62AF">
            <w:pPr>
              <w:ind w:left="134" w:right="132" w:firstLine="0"/>
            </w:pPr>
            <w:r w:rsidRPr="000546BE">
              <w:t xml:space="preserve">Немедленное воспроизведение. Визуально-моторная интеграция. </w:t>
            </w:r>
            <w:r w:rsidRPr="00B82E7E">
              <w:t>Зрительные образы</w:t>
            </w:r>
          </w:p>
        </w:tc>
        <w:tc>
          <w:tcPr>
            <w:tcW w:w="4251" w:type="dxa"/>
            <w:shd w:val="clear" w:color="auto" w:fill="FFFFFF"/>
          </w:tcPr>
          <w:p w:rsidR="0009309D" w:rsidRPr="00B82E7E" w:rsidRDefault="0009309D" w:rsidP="005E62AF">
            <w:pPr>
              <w:ind w:left="132" w:right="130" w:firstLine="0"/>
            </w:pPr>
            <w:r w:rsidRPr="00B82E7E">
              <w:t>Степень двигательной активности</w:t>
            </w:r>
          </w:p>
        </w:tc>
      </w:tr>
    </w:tbl>
    <w:p w:rsidR="0009309D" w:rsidRDefault="0009309D" w:rsidP="0009309D">
      <w:pPr>
        <w:ind w:firstLine="360"/>
      </w:pPr>
      <w:r w:rsidRPr="00B82E7E">
        <w:t>П</w:t>
      </w:r>
      <w:r>
        <w:t>ри конструировании шкал Д. Векс</w:t>
      </w:r>
      <w:r w:rsidRPr="00B82E7E">
        <w:t>лер исходил из стремления отразить в за</w:t>
      </w:r>
      <w:r w:rsidRPr="00B82E7E">
        <w:softHyphen/>
        <w:t>даниях теста не только интеллектуаль</w:t>
      </w:r>
      <w:r w:rsidRPr="00B82E7E">
        <w:softHyphen/>
        <w:t>ные, но и прочие факторы, от которых зависит эффективность проявления ин</w:t>
      </w:r>
      <w:r w:rsidRPr="00B82E7E">
        <w:softHyphen/>
        <w:t xml:space="preserve">теллекта. </w:t>
      </w:r>
    </w:p>
    <w:p w:rsidR="0009309D" w:rsidRPr="000546BE" w:rsidRDefault="0009309D" w:rsidP="0009309D">
      <w:pPr>
        <w:ind w:firstLine="360"/>
      </w:pPr>
      <w:r>
        <w:t>Р</w:t>
      </w:r>
      <w:r w:rsidRPr="00B82E7E">
        <w:t xml:space="preserve">азработка В. и. и. </w:t>
      </w:r>
      <w:proofErr w:type="spellStart"/>
      <w:r w:rsidRPr="00B82E7E">
        <w:t>ш</w:t>
      </w:r>
      <w:proofErr w:type="spellEnd"/>
      <w:r w:rsidRPr="00B82E7E">
        <w:t xml:space="preserve">. опиралась на тщательную стандартизацию. </w:t>
      </w:r>
      <w:r w:rsidRPr="000546BE">
        <w:t>Норматив</w:t>
      </w:r>
      <w:r w:rsidRPr="000546BE">
        <w:softHyphen/>
        <w:t xml:space="preserve">ная выборка для </w:t>
      </w:r>
      <w:r>
        <w:t>WAIS</w:t>
      </w:r>
      <w:r w:rsidRPr="00B82E7E">
        <w:t xml:space="preserve"> </w:t>
      </w:r>
      <w:r w:rsidRPr="000546BE">
        <w:t>состояла из 1700 испытуемых с равным количеством муж</w:t>
      </w:r>
      <w:r w:rsidRPr="000546BE">
        <w:softHyphen/>
        <w:t>чин и женщин. Испытуемые в возрасте 16-64 лет были распределены по семи возрастным уровням. Предпринимались разные меры по обеспечению репрезен</w:t>
      </w:r>
      <w:r w:rsidRPr="000546BE">
        <w:softHyphen/>
        <w:t>тативности выборки. Для пожилых людей были установлены дополнитель</w:t>
      </w:r>
      <w:r w:rsidRPr="000546BE">
        <w:softHyphen/>
        <w:t xml:space="preserve">ные нормы путем тестирования выборки лиц пожилого возраста из 470 человек. Стандартизация шкальных показателей отдельных </w:t>
      </w:r>
      <w:proofErr w:type="spellStart"/>
      <w:r w:rsidRPr="000546BE">
        <w:t>субтестов</w:t>
      </w:r>
      <w:proofErr w:type="spellEnd"/>
      <w:r w:rsidRPr="000546BE">
        <w:t xml:space="preserve"> осуществлялась на группе из 500 испытуемых (возраст от 20 до 34 лет), входивших в выборку стан</w:t>
      </w:r>
      <w:r w:rsidRPr="000546BE">
        <w:softHyphen/>
        <w:t xml:space="preserve">дартизации. Выборка стандартизации </w:t>
      </w:r>
      <w:r>
        <w:t>WISC</w:t>
      </w:r>
      <w:r w:rsidRPr="00B82E7E">
        <w:t>-</w:t>
      </w:r>
      <w:r>
        <w:t>R</w:t>
      </w:r>
      <w:r w:rsidRPr="00B82E7E">
        <w:t xml:space="preserve"> </w:t>
      </w:r>
      <w:r w:rsidRPr="000546BE">
        <w:t>состояла из 100 мальчиков и 100 девочек в каждом возрастном годо</w:t>
      </w:r>
      <w:r w:rsidRPr="000546BE">
        <w:softHyphen/>
        <w:t xml:space="preserve">вом интервале от 6,5 до 16,5 года (общее количество испытуемых 2200). </w:t>
      </w:r>
      <w:r w:rsidRPr="00B82E7E">
        <w:t>Анало</w:t>
      </w:r>
      <w:r w:rsidRPr="00B82E7E">
        <w:softHyphen/>
        <w:t xml:space="preserve">гично процедуре стандартизации </w:t>
      </w:r>
      <w:r>
        <w:t>WAIS</w:t>
      </w:r>
      <w:r w:rsidRPr="00B82E7E">
        <w:t xml:space="preserve"> для обеспечения максимальной репре</w:t>
      </w:r>
      <w:r w:rsidRPr="00B82E7E">
        <w:softHyphen/>
        <w:t>зентативности выборка была стратифи</w:t>
      </w:r>
      <w:r w:rsidRPr="00B82E7E">
        <w:softHyphen/>
        <w:t>цирована на основе данных переписи на</w:t>
      </w:r>
      <w:r w:rsidRPr="00B82E7E">
        <w:softHyphen/>
        <w:t xml:space="preserve">селения. </w:t>
      </w:r>
      <w:r w:rsidRPr="000546BE">
        <w:t xml:space="preserve">Шкала </w:t>
      </w:r>
      <w:r>
        <w:t>WPPSI</w:t>
      </w:r>
      <w:r w:rsidRPr="00B82E7E">
        <w:t xml:space="preserve"> </w:t>
      </w:r>
      <w:r w:rsidRPr="000546BE">
        <w:t>была стандарти</w:t>
      </w:r>
      <w:r w:rsidRPr="000546BE">
        <w:softHyphen/>
        <w:t>зирована на аналогичной выборке из 1200 детей (по 100 мальчиков и 100 дево</w:t>
      </w:r>
      <w:r w:rsidRPr="000546BE">
        <w:softHyphen/>
        <w:t>чек в каждой полугодовой возрастной группе в диапазоне от 4 до 6,5 года).</w:t>
      </w:r>
    </w:p>
    <w:p w:rsidR="0009309D" w:rsidRDefault="0009309D" w:rsidP="0009309D">
      <w:pPr>
        <w:ind w:firstLine="360"/>
      </w:pPr>
      <w:r w:rsidRPr="000546BE">
        <w:t>В ходе широкого и длительного приме</w:t>
      </w:r>
      <w:r w:rsidRPr="000546BE">
        <w:softHyphen/>
        <w:t xml:space="preserve">нения В. и. и. </w:t>
      </w:r>
      <w:proofErr w:type="spellStart"/>
      <w:r w:rsidRPr="000546BE">
        <w:t>ш</w:t>
      </w:r>
      <w:proofErr w:type="spellEnd"/>
      <w:r w:rsidRPr="000546BE">
        <w:t>. в психодиагностике на</w:t>
      </w:r>
      <w:r w:rsidRPr="000546BE">
        <w:softHyphen/>
        <w:t xml:space="preserve">коплено немало сведений о надежности и </w:t>
      </w:r>
      <w:proofErr w:type="spellStart"/>
      <w:r w:rsidRPr="000546BE">
        <w:t>валидности</w:t>
      </w:r>
      <w:proofErr w:type="spellEnd"/>
      <w:r w:rsidRPr="000546BE">
        <w:t xml:space="preserve"> этих методик. </w:t>
      </w:r>
    </w:p>
    <w:p w:rsidR="0009309D" w:rsidRPr="000546BE" w:rsidRDefault="0009309D" w:rsidP="0009309D">
      <w:pPr>
        <w:ind w:firstLine="360"/>
      </w:pPr>
      <w:r w:rsidRPr="000546BE">
        <w:t xml:space="preserve">Коэффициенты </w:t>
      </w:r>
      <w:proofErr w:type="spellStart"/>
      <w:r w:rsidRPr="000546BE">
        <w:t>валидности</w:t>
      </w:r>
      <w:proofErr w:type="spellEnd"/>
      <w:r w:rsidRPr="000546BE">
        <w:t xml:space="preserve"> текущей </w:t>
      </w:r>
      <w:r>
        <w:t>WAIS</w:t>
      </w:r>
      <w:r w:rsidRPr="00B82E7E">
        <w:t xml:space="preserve"> </w:t>
      </w:r>
      <w:r w:rsidRPr="000546BE">
        <w:t>(по связи с критериями академи</w:t>
      </w:r>
      <w:r w:rsidRPr="000546BE">
        <w:softHyphen/>
        <w:t>ческой успеваемости и оценками профес</w:t>
      </w:r>
      <w:r w:rsidRPr="000546BE">
        <w:softHyphen/>
        <w:t xml:space="preserve">сиональной деятельности) составили 0,3 для </w:t>
      </w:r>
      <w:proofErr w:type="gramStart"/>
      <w:r w:rsidRPr="000546BE">
        <w:t>невербальных</w:t>
      </w:r>
      <w:proofErr w:type="gramEnd"/>
      <w:r w:rsidRPr="000546BE">
        <w:t xml:space="preserve"> </w:t>
      </w:r>
      <w:proofErr w:type="spellStart"/>
      <w:r w:rsidRPr="000546BE">
        <w:t>субтестов</w:t>
      </w:r>
      <w:proofErr w:type="spellEnd"/>
      <w:r w:rsidRPr="000546BE">
        <w:t xml:space="preserve"> и 0,4-0,5 для вербальных. Для </w:t>
      </w:r>
      <w:r>
        <w:t>WISC</w:t>
      </w:r>
      <w:r w:rsidRPr="00B82E7E">
        <w:t xml:space="preserve"> </w:t>
      </w:r>
      <w:r w:rsidRPr="000546BE">
        <w:t xml:space="preserve">показатели </w:t>
      </w:r>
      <w:proofErr w:type="spellStart"/>
      <w:r w:rsidRPr="000546BE">
        <w:t>ва</w:t>
      </w:r>
      <w:r w:rsidRPr="000546BE">
        <w:softHyphen/>
        <w:t>лидности</w:t>
      </w:r>
      <w:proofErr w:type="spellEnd"/>
      <w:r w:rsidRPr="000546BE">
        <w:t xml:space="preserve"> </w:t>
      </w:r>
      <w:proofErr w:type="spellStart"/>
      <w:r w:rsidRPr="000546BE">
        <w:t>критериальной</w:t>
      </w:r>
      <w:proofErr w:type="spellEnd"/>
      <w:r w:rsidRPr="000546BE">
        <w:t xml:space="preserve"> по связи с ре</w:t>
      </w:r>
      <w:r w:rsidRPr="000546BE">
        <w:softHyphen/>
        <w:t>зультатами тестов достижений и учебны</w:t>
      </w:r>
      <w:r w:rsidRPr="000546BE">
        <w:softHyphen/>
        <w:t xml:space="preserve">ми критериями интеллекта находятся в пределах 0,5-0,6. При этом показатели вербальной шкалы более тесно </w:t>
      </w:r>
      <w:proofErr w:type="spellStart"/>
      <w:r w:rsidRPr="000546BE">
        <w:t>коррели</w:t>
      </w:r>
      <w:r w:rsidRPr="000546BE">
        <w:softHyphen/>
        <w:t>руют</w:t>
      </w:r>
      <w:proofErr w:type="spellEnd"/>
      <w:r w:rsidRPr="000546BE">
        <w:t xml:space="preserve"> с критерием, чем показатели невер</w:t>
      </w:r>
      <w:r w:rsidRPr="000546BE">
        <w:softHyphen/>
        <w:t>бальной шкалы.</w:t>
      </w:r>
    </w:p>
    <w:p w:rsidR="0009309D" w:rsidRPr="00B82E7E" w:rsidRDefault="0009309D" w:rsidP="0009309D">
      <w:pPr>
        <w:ind w:firstLine="360"/>
      </w:pPr>
      <w:r w:rsidRPr="000546BE">
        <w:t xml:space="preserve">В. и. и. </w:t>
      </w:r>
      <w:proofErr w:type="spellStart"/>
      <w:r w:rsidRPr="000546BE">
        <w:t>ш</w:t>
      </w:r>
      <w:proofErr w:type="spellEnd"/>
      <w:r w:rsidRPr="000546BE">
        <w:t>. отличаются высокой корре</w:t>
      </w:r>
      <w:r w:rsidRPr="000546BE">
        <w:softHyphen/>
        <w:t>ляцией с результатами других достаточно известных тестов интеллекта. Коэффици</w:t>
      </w:r>
      <w:r w:rsidRPr="000546BE">
        <w:softHyphen/>
        <w:t xml:space="preserve">ент корреляции с показателями Стан- форд— </w:t>
      </w:r>
      <w:proofErr w:type="gramStart"/>
      <w:r w:rsidRPr="000546BE">
        <w:t>Ви</w:t>
      </w:r>
      <w:proofErr w:type="gramEnd"/>
      <w:r w:rsidRPr="000546BE">
        <w:t xml:space="preserve">не умственного </w:t>
      </w:r>
      <w:r w:rsidRPr="000546BE">
        <w:lastRenderedPageBreak/>
        <w:t xml:space="preserve">развития шкалы для </w:t>
      </w:r>
      <w:r>
        <w:t>WAIS</w:t>
      </w:r>
      <w:r w:rsidRPr="00B82E7E">
        <w:t xml:space="preserve"> </w:t>
      </w:r>
      <w:r w:rsidRPr="000546BE">
        <w:t xml:space="preserve">составляет около 0,8. </w:t>
      </w:r>
      <w:r w:rsidRPr="00B82E7E">
        <w:t>Характерна более тесная связь с резуль</w:t>
      </w:r>
      <w:r w:rsidRPr="00B82E7E">
        <w:softHyphen/>
        <w:t>татами вербальной шкалы, чем с невер</w:t>
      </w:r>
      <w:r w:rsidRPr="00B82E7E">
        <w:softHyphen/>
        <w:t xml:space="preserve">бальным </w:t>
      </w:r>
      <w:r>
        <w:t>IQ</w:t>
      </w:r>
      <w:r w:rsidRPr="00B82E7E">
        <w:t xml:space="preserve">-показателем. </w:t>
      </w:r>
      <w:r w:rsidRPr="000546BE">
        <w:t xml:space="preserve">Так, для шкалы </w:t>
      </w:r>
      <w:r>
        <w:t>WISC</w:t>
      </w:r>
      <w:r w:rsidRPr="00B82E7E">
        <w:t xml:space="preserve"> </w:t>
      </w:r>
      <w:r w:rsidRPr="000546BE">
        <w:t>коэффициенты корреляции с дан</w:t>
      </w:r>
      <w:r w:rsidRPr="000546BE">
        <w:softHyphen/>
        <w:t xml:space="preserve">ными </w:t>
      </w:r>
      <w:proofErr w:type="spellStart"/>
      <w:r w:rsidRPr="000546BE">
        <w:t>Станфорд</w:t>
      </w:r>
      <w:proofErr w:type="spellEnd"/>
      <w:r w:rsidRPr="000546BE">
        <w:t>—</w:t>
      </w:r>
      <w:proofErr w:type="spellStart"/>
      <w:r w:rsidRPr="000546BE">
        <w:t>Бине</w:t>
      </w:r>
      <w:proofErr w:type="spellEnd"/>
      <w:r w:rsidRPr="000546BE">
        <w:t xml:space="preserve"> теста составляют 0,76 по вербальной шкале и 0,56 — по не</w:t>
      </w:r>
      <w:r w:rsidRPr="000546BE">
        <w:softHyphen/>
        <w:t xml:space="preserve">вербальной. </w:t>
      </w:r>
      <w:r w:rsidRPr="00B82E7E">
        <w:t xml:space="preserve">Коэффициенты корреляции показателей </w:t>
      </w:r>
      <w:r>
        <w:t>IQ</w:t>
      </w:r>
      <w:r w:rsidRPr="00B82E7E">
        <w:t xml:space="preserve"> </w:t>
      </w:r>
      <w:r>
        <w:t>WPPSI</w:t>
      </w:r>
      <w:r w:rsidRPr="00B82E7E">
        <w:t xml:space="preserve"> и теста </w:t>
      </w:r>
      <w:proofErr w:type="spellStart"/>
      <w:r w:rsidRPr="00B82E7E">
        <w:t>Станфорд</w:t>
      </w:r>
      <w:proofErr w:type="spellEnd"/>
      <w:r w:rsidRPr="00B82E7E">
        <w:t>—</w:t>
      </w:r>
      <w:proofErr w:type="spellStart"/>
      <w:r w:rsidRPr="00B82E7E">
        <w:t>Бине</w:t>
      </w:r>
      <w:proofErr w:type="spellEnd"/>
      <w:r w:rsidRPr="00B82E7E">
        <w:t xml:space="preserve"> равны 0,82, 0,81, и 0,67 для </w:t>
      </w:r>
      <w:proofErr w:type="spellStart"/>
      <w:r w:rsidRPr="00B82E7E">
        <w:t>полной</w:t>
      </w:r>
      <w:proofErr w:type="gramStart"/>
      <w:r w:rsidRPr="00B82E7E">
        <w:t>,в</w:t>
      </w:r>
      <w:proofErr w:type="gramEnd"/>
      <w:r w:rsidRPr="00B82E7E">
        <w:t>ербальной</w:t>
      </w:r>
      <w:proofErr w:type="spellEnd"/>
      <w:r w:rsidRPr="00B82E7E">
        <w:t xml:space="preserve"> и невербальной шка</w:t>
      </w:r>
      <w:r w:rsidRPr="00B82E7E">
        <w:softHyphen/>
        <w:t>лы соответственно.</w:t>
      </w:r>
    </w:p>
    <w:p w:rsidR="0009309D" w:rsidRPr="000546BE" w:rsidRDefault="0009309D" w:rsidP="0009309D">
      <w:pPr>
        <w:ind w:firstLine="360"/>
      </w:pPr>
      <w:r w:rsidRPr="000546BE">
        <w:t xml:space="preserve">Данные о </w:t>
      </w:r>
      <w:proofErr w:type="spellStart"/>
      <w:r w:rsidRPr="000546BE">
        <w:t>валидности</w:t>
      </w:r>
      <w:proofErr w:type="spellEnd"/>
      <w:r w:rsidRPr="000546BE">
        <w:t xml:space="preserve"> </w:t>
      </w:r>
      <w:proofErr w:type="spellStart"/>
      <w:r w:rsidRPr="000546BE">
        <w:t>конструктной</w:t>
      </w:r>
      <w:proofErr w:type="spellEnd"/>
      <w:r w:rsidRPr="000546BE">
        <w:t xml:space="preserve"> существенно дополняются факторным анализом результатов теста. </w:t>
      </w:r>
      <w:r w:rsidRPr="00B82E7E">
        <w:t xml:space="preserve">Согласно его результатам, В. и. и. </w:t>
      </w:r>
      <w:proofErr w:type="spellStart"/>
      <w:r w:rsidRPr="00B82E7E">
        <w:t>ш</w:t>
      </w:r>
      <w:proofErr w:type="spellEnd"/>
      <w:r w:rsidRPr="00B82E7E">
        <w:t>. Насыщены</w:t>
      </w:r>
      <w:r>
        <w:t xml:space="preserve"> </w:t>
      </w:r>
      <w:r w:rsidRPr="00B82E7E">
        <w:t xml:space="preserve">фактором общего интеллекта (фактор </w:t>
      </w:r>
      <w:r>
        <w:t>G</w:t>
      </w:r>
      <w:r w:rsidRPr="00B82E7E">
        <w:t xml:space="preserve">), определяющим около 50% суммарной дисперсии батареи. </w:t>
      </w:r>
      <w:proofErr w:type="gramStart"/>
      <w:r w:rsidRPr="000546BE">
        <w:t>Кроме того, выявлены три групповых фактора: фактор вербаль</w:t>
      </w:r>
      <w:r w:rsidRPr="000546BE">
        <w:softHyphen/>
        <w:t>ного понимания (</w:t>
      </w:r>
      <w:proofErr w:type="spellStart"/>
      <w:r w:rsidRPr="000546BE">
        <w:t>субтесты</w:t>
      </w:r>
      <w:proofErr w:type="spellEnd"/>
      <w:r w:rsidRPr="000546BE">
        <w:t xml:space="preserve"> «словарный», «осведомленности», «понимание», «на</w:t>
      </w:r>
      <w:r w:rsidRPr="000546BE">
        <w:softHyphen/>
        <w:t xml:space="preserve">хождение сходства»); фактор </w:t>
      </w:r>
      <w:proofErr w:type="spellStart"/>
      <w:r w:rsidRPr="000546BE">
        <w:t>перцептив</w:t>
      </w:r>
      <w:r w:rsidRPr="000546BE">
        <w:softHyphen/>
        <w:t>ной</w:t>
      </w:r>
      <w:proofErr w:type="spellEnd"/>
      <w:r w:rsidRPr="000546BE">
        <w:t xml:space="preserve"> организации (</w:t>
      </w:r>
      <w:proofErr w:type="spellStart"/>
      <w:r w:rsidRPr="000546BE">
        <w:t>субтесты</w:t>
      </w:r>
      <w:proofErr w:type="spellEnd"/>
      <w:r w:rsidRPr="000546BE">
        <w:t xml:space="preserve"> «Кубики Ко</w:t>
      </w:r>
      <w:r w:rsidRPr="000546BE">
        <w:softHyphen/>
        <w:t>са», «составление фигур»), выраженный сочетанием факторов скорости восприя</w:t>
      </w:r>
      <w:r w:rsidRPr="000546BE">
        <w:softHyphen/>
        <w:t>тия и пространственных представлений; фактор памяти («арифметика», «повторе</w:t>
      </w:r>
      <w:r w:rsidRPr="000546BE">
        <w:softHyphen/>
        <w:t>ние цифровых рядов»).</w:t>
      </w:r>
      <w:proofErr w:type="gramEnd"/>
    </w:p>
    <w:p w:rsidR="0009309D" w:rsidRPr="000546BE" w:rsidRDefault="0009309D" w:rsidP="0009309D">
      <w:pPr>
        <w:ind w:firstLine="360"/>
      </w:pPr>
      <w:r w:rsidRPr="000546BE">
        <w:t xml:space="preserve">В отечественных исследованиях В. и. и. </w:t>
      </w:r>
      <w:proofErr w:type="spellStart"/>
      <w:r w:rsidRPr="000546BE">
        <w:t>ш</w:t>
      </w:r>
      <w:proofErr w:type="spellEnd"/>
      <w:r w:rsidRPr="000546BE">
        <w:t xml:space="preserve">. нашли достаточно широкое распространение. </w:t>
      </w:r>
      <w:r>
        <w:t>WAIS</w:t>
      </w:r>
      <w:r w:rsidRPr="00B82E7E">
        <w:t xml:space="preserve">, </w:t>
      </w:r>
      <w:r w:rsidRPr="000546BE">
        <w:t>впервые адапти</w:t>
      </w:r>
      <w:r w:rsidRPr="000546BE">
        <w:softHyphen/>
        <w:t>рованная в Ленинградском психоневро</w:t>
      </w:r>
      <w:r w:rsidRPr="000546BE">
        <w:softHyphen/>
        <w:t xml:space="preserve">логическом научно-исследовательском институте им. В. М. Бехтерева, успешно использовалась в комплексном </w:t>
      </w:r>
      <w:proofErr w:type="spellStart"/>
      <w:r w:rsidRPr="000546BE">
        <w:t>лонг</w:t>
      </w:r>
      <w:proofErr w:type="gramStart"/>
      <w:r w:rsidRPr="000546BE">
        <w:t>и</w:t>
      </w:r>
      <w:proofErr w:type="spellEnd"/>
      <w:r w:rsidRPr="000546BE">
        <w:t>-</w:t>
      </w:r>
      <w:proofErr w:type="gramEnd"/>
      <w:r w:rsidRPr="000546BE">
        <w:t xml:space="preserve"> </w:t>
      </w:r>
      <w:proofErr w:type="spellStart"/>
      <w:r w:rsidRPr="000546BE">
        <w:t>тюдном</w:t>
      </w:r>
      <w:proofErr w:type="spellEnd"/>
      <w:r w:rsidRPr="000546BE">
        <w:t xml:space="preserve"> изучении развития интеллекта (Б. Г. Ананьев, 1969 и др.). </w:t>
      </w:r>
      <w:r w:rsidRPr="00B82E7E">
        <w:t>Тест приме</w:t>
      </w:r>
      <w:r w:rsidRPr="00B82E7E">
        <w:softHyphen/>
        <w:t>нялся в дифференциальной диагностике умственной отсталости и задержки психи</w:t>
      </w:r>
      <w:r w:rsidRPr="00B82E7E">
        <w:softHyphen/>
        <w:t>ческого развития детей (А. Ю. Панасюк, 1976), а также судебно-психологической</w:t>
      </w:r>
      <w:r>
        <w:t xml:space="preserve"> </w:t>
      </w:r>
      <w:r w:rsidRPr="00B82E7E">
        <w:t xml:space="preserve">экспертизе подростков (Л. А. Калинина, 1980). </w:t>
      </w:r>
      <w:r w:rsidRPr="000546BE">
        <w:t xml:space="preserve">С помощью </w:t>
      </w:r>
      <w:r>
        <w:t>WAIS</w:t>
      </w:r>
      <w:r w:rsidRPr="00B82E7E">
        <w:t xml:space="preserve"> </w:t>
      </w:r>
      <w:r w:rsidRPr="000546BE">
        <w:t>были получены данные, углубляющие представления об особенностях интеллекта при некоторых психич</w:t>
      </w:r>
      <w:r w:rsidR="004F19D4">
        <w:t xml:space="preserve">еских заболеваниях (И. Н. </w:t>
      </w:r>
      <w:proofErr w:type="spellStart"/>
      <w:r w:rsidR="004F19D4">
        <w:t>Гилья</w:t>
      </w:r>
      <w:r w:rsidRPr="000546BE">
        <w:t>шева</w:t>
      </w:r>
      <w:proofErr w:type="spellEnd"/>
      <w:r w:rsidRPr="000546BE">
        <w:t xml:space="preserve">, 1983 и др.). </w:t>
      </w:r>
      <w:r>
        <w:t>WISC</w:t>
      </w:r>
      <w:r w:rsidRPr="00B82E7E">
        <w:t xml:space="preserve"> </w:t>
      </w:r>
      <w:r w:rsidRPr="000546BE">
        <w:t>была адаптиро</w:t>
      </w:r>
      <w:r w:rsidRPr="000546BE">
        <w:softHyphen/>
        <w:t>вана и стандартизирована на отечествен</w:t>
      </w:r>
      <w:r w:rsidRPr="000546BE">
        <w:softHyphen/>
        <w:t>ной выборке (А. Ю. Панасюк, 1973).</w:t>
      </w:r>
    </w:p>
    <w:p w:rsidR="0009309D" w:rsidRDefault="004F19D4" w:rsidP="004F19D4">
      <w:pPr>
        <w:pStyle w:val="2"/>
      </w:pPr>
      <w:r>
        <w:t>Социально-психологический норматив как показатель интеллекта</w:t>
      </w:r>
    </w:p>
    <w:p w:rsidR="00A75496" w:rsidRDefault="00A75496" w:rsidP="00A75496">
      <w:r w:rsidRPr="00443A0C">
        <w:t>Умственное развитие характеризуется совокупностью знаний, умений и набором умственных действий, которые сформировались в процессе приобретения этих знаний. По существу, умственное развитие — это характеристика способов, форм и содержания мышления человека</w:t>
      </w:r>
      <w:r>
        <w:t>.</w:t>
      </w:r>
    </w:p>
    <w:p w:rsidR="00A75496" w:rsidRDefault="00A75496" w:rsidP="00A75496">
      <w:r w:rsidRPr="00A71B23">
        <w:rPr>
          <w:spacing w:val="1"/>
        </w:rPr>
        <w:t xml:space="preserve">Уровень умственного развития является основой, базой для усвоения новых знаний и умений, </w:t>
      </w:r>
      <w:r w:rsidRPr="00A71B23">
        <w:rPr>
          <w:spacing w:val="2"/>
        </w:rPr>
        <w:t xml:space="preserve">возникновения и функционирования новых умственных действий. По мнению К.М. </w:t>
      </w:r>
      <w:r w:rsidRPr="00A71B23">
        <w:rPr>
          <w:spacing w:val="1"/>
        </w:rPr>
        <w:t xml:space="preserve">Гуревича и Е.И. Горбачевой, одним из признаков умственного развития следует </w:t>
      </w:r>
      <w:r w:rsidRPr="00A71B23">
        <w:t xml:space="preserve">считать присущую ему качественную направленность, избирательность по отношению к </w:t>
      </w:r>
      <w:r w:rsidRPr="00A71B23">
        <w:rPr>
          <w:spacing w:val="1"/>
        </w:rPr>
        <w:t xml:space="preserve">различным областям теории и практики, что проявляется в развитии различных видов мышления — лингвистического, естественнонаучного, математического. Но наиболее </w:t>
      </w:r>
      <w:r w:rsidRPr="00A71B23">
        <w:t xml:space="preserve">общей характеристикой уровня умственного развития является </w:t>
      </w:r>
      <w:proofErr w:type="gramStart"/>
      <w:r w:rsidRPr="00A71B23">
        <w:t>все</w:t>
      </w:r>
      <w:proofErr w:type="gramEnd"/>
      <w:r w:rsidRPr="00A71B23">
        <w:t xml:space="preserve"> же подготовленность </w:t>
      </w:r>
      <w:r w:rsidRPr="00A71B23">
        <w:rPr>
          <w:spacing w:val="1"/>
        </w:rPr>
        <w:t xml:space="preserve">функционирования мышления в пределах возрастного социально-психологического </w:t>
      </w:r>
      <w:r w:rsidRPr="00A71B23">
        <w:rPr>
          <w:spacing w:val="3"/>
        </w:rPr>
        <w:t xml:space="preserve">норматива. Иначе говоря, уровень умственного развития должен в первую очередь </w:t>
      </w:r>
      <w:r w:rsidRPr="00A71B23">
        <w:rPr>
          <w:spacing w:val="12"/>
        </w:rPr>
        <w:t xml:space="preserve">отражать наиболее типичные, общие, характерные возрастные особенности </w:t>
      </w:r>
      <w:r w:rsidRPr="00A71B23">
        <w:rPr>
          <w:spacing w:val="1"/>
        </w:rPr>
        <w:t xml:space="preserve">мыслительной деятельности, касающиеся как объема и качества знаний и умений, так и </w:t>
      </w:r>
      <w:r w:rsidRPr="00A71B23">
        <w:t>запаса определенных умственных действий</w:t>
      </w:r>
      <w:r>
        <w:t xml:space="preserve"> (с. 65).</w:t>
      </w:r>
    </w:p>
    <w:p w:rsidR="00A75496" w:rsidRDefault="00A75496" w:rsidP="00A75496"/>
    <w:p w:rsidR="0009309D" w:rsidRPr="0009309D" w:rsidRDefault="00A75496" w:rsidP="00A75496">
      <w:r w:rsidRPr="002E16A1">
        <w:t>Выделяют несколько критериев, по которым можно судить о выраженности способностей. Среди них — результативность деятельности, скорость и успешность овладения необходимыми знаниями и навыками, оригинальность и самобытность выполнения работы, а также степень преодоления неблагоприятных условий среды</w:t>
      </w:r>
      <w:r>
        <w:t>.</w:t>
      </w:r>
    </w:p>
    <w:p w:rsidR="004F19D4" w:rsidRDefault="004F19D4" w:rsidP="004F19D4">
      <w:r>
        <w:t>В нашей стране под руководством К.М. Гуревича разрабатываются тесты, в которых в качестве точки отсчета выступает не статистическая норма, а независимый от результатов испытания, объективно заданный социально-психологический норматив. Социально-психологический норматив реализуется в совокупности заданий, составляющих тест. Следовательно, сам тест в полном его объеме и является таким нормативом. Все сопоставления индивидуальных или групповых результатов тестирования проводятся с тем максимумом, который представляется в тесте (а это полный набор знаний). В качестве критерия оценки выступает показатель, отражающий степень близости результатов к нормативу. Имеется разработанная схема представления групповых количественных данных.</w:t>
      </w:r>
    </w:p>
    <w:p w:rsidR="004F19D4" w:rsidRDefault="004F19D4" w:rsidP="004F19D4">
      <w:r>
        <w:t>Для анализа данных относительно их близости к социально-психологическому нормативу, условно рассматриваемому как 100%-ное выполнение всего теста, все испытуемые подразделяются по результатам тестирования на 5 подгрупп (%):</w:t>
      </w:r>
    </w:p>
    <w:p w:rsidR="004F19D4" w:rsidRDefault="004F19D4" w:rsidP="004F19D4">
      <w:r>
        <w:t>1) наиболее успешные — 10;</w:t>
      </w:r>
    </w:p>
    <w:p w:rsidR="004F19D4" w:rsidRDefault="004F19D4" w:rsidP="004F19D4">
      <w:r>
        <w:t>2) близкие к успешным — 20;</w:t>
      </w:r>
    </w:p>
    <w:p w:rsidR="004F19D4" w:rsidRDefault="004F19D4" w:rsidP="004F19D4">
      <w:proofErr w:type="gramStart"/>
      <w:r>
        <w:t>3) средние по успешности — 40;</w:t>
      </w:r>
      <w:proofErr w:type="gramEnd"/>
    </w:p>
    <w:p w:rsidR="004F19D4" w:rsidRDefault="004F19D4" w:rsidP="004F19D4">
      <w:r>
        <w:t xml:space="preserve">4) малоуспешные — 20; </w:t>
      </w:r>
    </w:p>
    <w:p w:rsidR="004F19D4" w:rsidRDefault="004F19D4" w:rsidP="004F19D4">
      <w:r>
        <w:t>5) наименее успешные — 10.</w:t>
      </w:r>
    </w:p>
    <w:p w:rsidR="0009309D" w:rsidRDefault="004F19D4" w:rsidP="004F19D4">
      <w:r>
        <w:t xml:space="preserve">Для каждой из подгрупп подсчитывается средний процент правильно выполненных заданий. Строится система координат, где по оси абсцисс идут номера подгрупп, по оси ординат - процент выполненных каждой из подгрупп заданий. После нанесения соответствующих точек вычерчивается график, отражающий приближение каждой из подгрупп к социально-психологическому нормативу. Такая обработка проводится по результатам как теста в целом, так и каждого </w:t>
      </w:r>
      <w:proofErr w:type="spellStart"/>
      <w:r>
        <w:t>субтеста</w:t>
      </w:r>
      <w:proofErr w:type="spellEnd"/>
      <w:r>
        <w:t xml:space="preserve"> в отдельности</w:t>
      </w:r>
      <w:r w:rsidR="00A75496">
        <w:t>. Разработаны несколько тестов для разных возрастов.</w:t>
      </w:r>
    </w:p>
    <w:p w:rsidR="00A75496" w:rsidRDefault="00A75496" w:rsidP="00A75496">
      <w:r>
        <w:t>Школьный тест умственного развития разработан учеными НИИ ОПП РАН и предназначен для диагностики умственного развития подростков - учащихся 6-8 классов (это соответствует 7-9-м классам в современном исчислении).</w:t>
      </w:r>
    </w:p>
    <w:p w:rsidR="00A75496" w:rsidRDefault="00A75496" w:rsidP="00A75496">
      <w:r>
        <w:t xml:space="preserve">ШТУР состоит из 6 </w:t>
      </w:r>
      <w:proofErr w:type="spellStart"/>
      <w:r>
        <w:t>субтестов</w:t>
      </w:r>
      <w:proofErr w:type="spellEnd"/>
      <w:r>
        <w:t xml:space="preserve">, каждый из которых может включать от 15 до 25 однородных заданий: «осведомленность» (2 </w:t>
      </w:r>
      <w:proofErr w:type="spellStart"/>
      <w:r>
        <w:t>субтеста</w:t>
      </w:r>
      <w:proofErr w:type="spellEnd"/>
      <w:r>
        <w:t>), «аналогии», «классификации», «обобщение», «числовые ряды». Тест разработан в двух параллельных формах</w:t>
      </w:r>
      <w:proofErr w:type="gramStart"/>
      <w:r>
        <w:t xml:space="preserve"> А</w:t>
      </w:r>
      <w:proofErr w:type="gramEnd"/>
      <w:r>
        <w:t xml:space="preserve"> и Б.</w:t>
      </w:r>
    </w:p>
    <w:p w:rsidR="00A75496" w:rsidRDefault="00A75496" w:rsidP="00A75496"/>
    <w:p w:rsidR="00A75496" w:rsidRDefault="00A75496" w:rsidP="00A75496">
      <w:r>
        <w:lastRenderedPageBreak/>
        <w:t xml:space="preserve">Два первых </w:t>
      </w:r>
      <w:proofErr w:type="spellStart"/>
      <w:r>
        <w:t>субтеста</w:t>
      </w:r>
      <w:proofErr w:type="spellEnd"/>
      <w:r>
        <w:t xml:space="preserve"> направлены на выявление общей осведомленности школьников и позволяют судить о том, насколько адекватно используют учащиеся в своей активной и пассивной речи некоторые научно-культурные и общественно-политические термины и понятия.</w:t>
      </w:r>
    </w:p>
    <w:p w:rsidR="00A75496" w:rsidRDefault="00A75496" w:rsidP="00A75496">
      <w:r>
        <w:t xml:space="preserve">Третий </w:t>
      </w:r>
      <w:proofErr w:type="spellStart"/>
      <w:r>
        <w:t>субтест</w:t>
      </w:r>
      <w:proofErr w:type="spellEnd"/>
      <w:r>
        <w:t xml:space="preserve"> направлен на выявление умения устанавливать аналогии, четвертый - логические классификации, пятый - логические обобщения, шестой - нахождение правила построения числового ряда.</w:t>
      </w:r>
    </w:p>
    <w:p w:rsidR="00A75496" w:rsidRDefault="00A75496" w:rsidP="00A75496">
      <w:r>
        <w:t xml:space="preserve">Тест ШТУР является групповым. Время, отведенное на выполнение каждого </w:t>
      </w:r>
      <w:proofErr w:type="spellStart"/>
      <w:r>
        <w:t>субтеста</w:t>
      </w:r>
      <w:proofErr w:type="spellEnd"/>
      <w:r>
        <w:t>, ограничено и является вполне достаточным для всех учащихся.</w:t>
      </w:r>
    </w:p>
    <w:p w:rsidR="00A75496" w:rsidRDefault="00A75496" w:rsidP="00A75496">
      <w:r>
        <w:t xml:space="preserve">Авторами ШТУР являются К.М.Гуревич, М.К.Акимова, Е.М.Борисова, </w:t>
      </w:r>
      <w:proofErr w:type="spellStart"/>
      <w:r>
        <w:t>В.Г.Зархин</w:t>
      </w:r>
      <w:proofErr w:type="spellEnd"/>
      <w:r>
        <w:t>, В.Т.Козлова, Г.П.Логинова. Разработанный тест соответствует высоким статистическим критериям, которым должен удовлетворять любой диагностический тест.</w:t>
      </w:r>
    </w:p>
    <w:p w:rsidR="00A75496" w:rsidRDefault="00A75496" w:rsidP="00A75496">
      <w:r w:rsidRPr="00A75496">
        <w:t>Для диагностики умственного развития выпускников средней шко­лы и абитуриентов был разработан специальный Тест умственного развития АСТУ</w:t>
      </w:r>
      <w:proofErr w:type="gramStart"/>
      <w:r w:rsidRPr="00A75496">
        <w:t>Р(</w:t>
      </w:r>
      <w:proofErr w:type="gramEnd"/>
      <w:r w:rsidRPr="00A75496">
        <w:t xml:space="preserve">для абитуриентов и старшеклассников тест ум­ственного развития). Тест создан на тех же теоретических </w:t>
      </w:r>
      <w:proofErr w:type="gramStart"/>
      <w:r w:rsidRPr="00A75496">
        <w:t>принци­пах</w:t>
      </w:r>
      <w:proofErr w:type="gramEnd"/>
      <w:r w:rsidRPr="00A75496">
        <w:t xml:space="preserve"> нормативной диагностики, что и ШТУР</w:t>
      </w:r>
      <w:r>
        <w:t>.</w:t>
      </w:r>
    </w:p>
    <w:p w:rsidR="00A75496" w:rsidRDefault="00A75496" w:rsidP="00A75496">
      <w:r>
        <w:t>В рамках концепции социально-психологического норматива был также сконструирован Тест умственного развития младших школь­ников (ТУРМШ</w:t>
      </w:r>
      <w:proofErr w:type="gramStart"/>
      <w:r>
        <w:t>)(</w:t>
      </w:r>
      <w:proofErr w:type="gramEnd"/>
      <w:r>
        <w:t xml:space="preserve">авторы Е. М. Борисова, В. П. </w:t>
      </w:r>
      <w:proofErr w:type="spellStart"/>
      <w:r>
        <w:t>Арсланьян</w:t>
      </w:r>
      <w:proofErr w:type="spellEnd"/>
      <w:r>
        <w:t xml:space="preserve">), отличительная особенность которого состоит в том, что с его помощью можно оце­нить уровни развития как наглядного, так и вербального мышления. При этом в обоих видах мышления измеряются одни и те же </w:t>
      </w:r>
      <w:proofErr w:type="gramStart"/>
      <w:r>
        <w:t>логиче­ские</w:t>
      </w:r>
      <w:proofErr w:type="gramEnd"/>
      <w:r>
        <w:t xml:space="preserve"> операции: аналогии, классификации, обобщения.</w:t>
      </w:r>
      <w:r>
        <w:t xml:space="preserve"> </w:t>
      </w:r>
      <w:r>
        <w:t>Тест предназначен для учащихся II—IV классов.</w:t>
      </w:r>
    </w:p>
    <w:sectPr w:rsidR="00A75496" w:rsidSect="0009309D">
      <w:pgSz w:w="11906" w:h="16838"/>
      <w:pgMar w:top="709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9309D"/>
    <w:rsid w:val="0009309D"/>
    <w:rsid w:val="00172728"/>
    <w:rsid w:val="002507C7"/>
    <w:rsid w:val="004F19D4"/>
    <w:rsid w:val="007E6C56"/>
    <w:rsid w:val="0090760C"/>
    <w:rsid w:val="00A75496"/>
    <w:rsid w:val="00B41C4D"/>
    <w:rsid w:val="00DA08B9"/>
    <w:rsid w:val="00E82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C56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09309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9309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30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930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09309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30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2835</Words>
  <Characters>16166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3-13guk</dc:creator>
  <cp:lastModifiedBy>3-13guk</cp:lastModifiedBy>
  <cp:revision>2</cp:revision>
  <dcterms:created xsi:type="dcterms:W3CDTF">2020-05-15T14:36:00Z</dcterms:created>
  <dcterms:modified xsi:type="dcterms:W3CDTF">2020-05-15T15:08:00Z</dcterms:modified>
</cp:coreProperties>
</file>