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76" w:rsidRPr="00F41476" w:rsidRDefault="00F41476" w:rsidP="00F41476">
      <w:pPr>
        <w:pStyle w:val="1"/>
      </w:pPr>
      <w:r w:rsidRPr="00EB70D8">
        <w:rPr>
          <w:rFonts w:ascii="Times New Roman" w:cs="Times New Roman"/>
          <w:color w:val="000000"/>
        </w:rPr>
        <w:t xml:space="preserve">      </w:t>
      </w:r>
      <w:r w:rsidRPr="00F41476">
        <w:t>Лекция 5.  Диагностика универсальных учебных действий в начальной школе</w:t>
      </w:r>
    </w:p>
    <w:p w:rsidR="00F41476" w:rsidRPr="00EB70D8" w:rsidRDefault="00F41476" w:rsidP="00F41476">
      <w:pPr>
        <w:pStyle w:val="a3"/>
        <w:spacing w:line="276" w:lineRule="auto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Согласно Концепции Федерального государственного стандарта общего образования, «под личностными результатами понимается сформировавшаяся </w:t>
      </w:r>
      <w:r>
        <w:rPr>
          <w:rFonts w:ascii="Times New Roman" w:cs="Times New Roman"/>
          <w:color w:val="000000"/>
          <w:sz w:val="28"/>
          <w:szCs w:val="28"/>
        </w:rPr>
        <w:t xml:space="preserve"> </w:t>
      </w:r>
      <w:r w:rsidRPr="00EB70D8">
        <w:rPr>
          <w:rFonts w:ascii="Times New Roman" w:cs="Times New Roman"/>
          <w:color w:val="000000"/>
          <w:sz w:val="28"/>
          <w:szCs w:val="28"/>
        </w:rPr>
        <w:t xml:space="preserve">в образовательном процессе система ценностных отношений учащихся к себе, другим участникам образовательного процесса, самому процессу и его результатам». Оценка личностных результатов в соответствии с Концепцией ФГОС должна осуществляться в ходе </w:t>
      </w:r>
      <w:proofErr w:type="spellStart"/>
      <w:r w:rsidRPr="00EB70D8">
        <w:rPr>
          <w:rFonts w:ascii="Times New Roman" w:cs="Times New Roman"/>
          <w:color w:val="000000"/>
          <w:sz w:val="28"/>
          <w:szCs w:val="28"/>
        </w:rPr>
        <w:t>неперсонифицированных</w:t>
      </w:r>
      <w:proofErr w:type="spellEnd"/>
      <w:r w:rsidRPr="00EB70D8">
        <w:rPr>
          <w:rFonts w:ascii="Times New Roman" w:cs="Times New Roman"/>
          <w:color w:val="000000"/>
          <w:sz w:val="28"/>
          <w:szCs w:val="28"/>
        </w:rPr>
        <w:t xml:space="preserve"> мониторинговых исследований, по итогам которых можно составить представление о процессе достижения в совокупности учащихся конкретного класса или школы следующих </w:t>
      </w:r>
      <w:r w:rsidRPr="00A0000C">
        <w:rPr>
          <w:rFonts w:ascii="Times New Roman" w:cs="Times New Roman"/>
          <w:b/>
          <w:i/>
          <w:color w:val="000000"/>
          <w:sz w:val="28"/>
          <w:szCs w:val="28"/>
        </w:rPr>
        <w:t>результатов: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 многонационального российского общества; становление гуманистических и демократических ценностных ориентаций;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cs="Times New Roman"/>
          <w:color w:val="000000"/>
          <w:sz w:val="28"/>
          <w:szCs w:val="28"/>
        </w:rPr>
        <w:t xml:space="preserve"> </w:t>
      </w:r>
      <w:r w:rsidRPr="00EB70D8">
        <w:rPr>
          <w:rFonts w:ascii="Times New Roman" w:cs="Times New Roman"/>
          <w:color w:val="000000"/>
          <w:sz w:val="28"/>
          <w:szCs w:val="28"/>
        </w:rPr>
        <w:t xml:space="preserve">формирование целостного, социально ориентированного взгляда на мир в его органичном единстве и разнообразии природы, народов, культур и религий;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3) формирование уважительного отношения к иному мнению, истории и культуре других народов;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4) овладение начальными навыками адаптации в динамично изменяющемся и развивающемся мире;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5) принятие и освоение социальной роли обучающегося, развитие мотивов учебной деятельности и формирование личностного смысла учения;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" w:cs="Times New Roman"/>
          <w:color w:val="000000"/>
          <w:sz w:val="28"/>
          <w:szCs w:val="28"/>
        </w:rPr>
        <w:t xml:space="preserve"> </w:t>
      </w:r>
      <w:r w:rsidRPr="00EB70D8">
        <w:rPr>
          <w:rFonts w:ascii="Times New Roman" w:cs="Times New Roman"/>
          <w:color w:val="000000"/>
          <w:sz w:val="28"/>
          <w:szCs w:val="28"/>
        </w:rPr>
        <w:t xml:space="preserve">формирование эстетических потребностей, ценностей и чувств;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8) 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9) развитие навыков сотрудничества </w:t>
      </w:r>
      <w:proofErr w:type="gramStart"/>
      <w:r w:rsidRPr="00EB70D8">
        <w:rPr>
          <w:rFonts w:ascii="Times New Roman" w:cs="Times New Roman"/>
          <w:color w:val="000000"/>
          <w:sz w:val="28"/>
          <w:szCs w:val="28"/>
        </w:rPr>
        <w:t>со</w:t>
      </w:r>
      <w:proofErr w:type="gramEnd"/>
      <w:r w:rsidRPr="00EB70D8">
        <w:rPr>
          <w:rFonts w:ascii="Times New Roman" w:cs="Times New Roman"/>
          <w:color w:val="000000"/>
          <w:sz w:val="28"/>
          <w:szCs w:val="28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F41476" w:rsidRPr="00EB70D8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 xml:space="preserve">10) формирование установки на безопасный, здоровый образ жизни, </w:t>
      </w:r>
      <w:r w:rsidRPr="00EB70D8">
        <w:rPr>
          <w:rFonts w:ascii="Times New Roman" w:cs="Times New Roman"/>
          <w:color w:val="000000"/>
          <w:sz w:val="28"/>
          <w:szCs w:val="28"/>
        </w:rPr>
        <w:lastRenderedPageBreak/>
        <w:t xml:space="preserve">наличие мотивации к творческому труду, работе на результат, бережному отношению к материальным и духовным ценностям. </w:t>
      </w:r>
    </w:p>
    <w:p w:rsidR="00F41476" w:rsidRPr="00EB70D8" w:rsidRDefault="00F41476" w:rsidP="00F41476">
      <w:pPr>
        <w:pStyle w:val="a3"/>
        <w:tabs>
          <w:tab w:val="left" w:pos="567"/>
        </w:tabs>
        <w:spacing w:line="276" w:lineRule="auto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color w:val="000000"/>
          <w:sz w:val="28"/>
          <w:szCs w:val="28"/>
        </w:rPr>
        <w:tab/>
      </w:r>
      <w:r w:rsidRPr="00EB70D8">
        <w:rPr>
          <w:rFonts w:ascii="Times New Roman" w:cs="Times New Roman"/>
          <w:iCs/>
          <w:color w:val="000000"/>
          <w:sz w:val="28"/>
          <w:szCs w:val="28"/>
        </w:rPr>
        <w:t xml:space="preserve">Эти результаты находят отражение в совокупности личностных качеств и системы ценностно-нравственных ориентиров учащихся, доступных измерению средствами педагогической и психологической диагностики. Предлагаемая программа мониторингового исследования позволит создать представление об обобщенном «социально-психологическом портрете» учащихся конкретного класса, параллели или всей начальной школы, а также составить рекомендации, направленные на оптимизацию работы учителей и/или образовательного учреждения по достижению более высоких результатов личностного развития. </w:t>
      </w:r>
    </w:p>
    <w:p w:rsidR="00F41476" w:rsidRPr="00A0000C" w:rsidRDefault="00F41476" w:rsidP="00F41476">
      <w:pPr>
        <w:pStyle w:val="a3"/>
        <w:spacing w:line="276" w:lineRule="auto"/>
        <w:ind w:firstLine="567"/>
        <w:jc w:val="both"/>
        <w:rPr>
          <w:rFonts w:ascii="Times New Roman" w:cs="Times New Roman"/>
          <w:b/>
          <w:i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Основные психологические</w:t>
      </w:r>
      <w:r w:rsidRPr="00EB70D8">
        <w:rPr>
          <w:rFonts w:ascii="Times New Roman" w:cs="Times New Roman"/>
          <w:sz w:val="28"/>
          <w:szCs w:val="28"/>
        </w:rPr>
        <w:t xml:space="preserve"> </w:t>
      </w:r>
      <w:r w:rsidRPr="00A0000C">
        <w:rPr>
          <w:rFonts w:ascii="Times New Roman" w:cs="Times New Roman"/>
          <w:b/>
          <w:i/>
          <w:sz w:val="28"/>
          <w:szCs w:val="28"/>
        </w:rPr>
        <w:t>задачи исследования:</w:t>
      </w:r>
    </w:p>
    <w:p w:rsidR="00F41476" w:rsidRPr="00EB70D8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>Изучение ценностно-нравственных ориентиров ребенка.</w:t>
      </w:r>
    </w:p>
    <w:p w:rsidR="00F41476" w:rsidRPr="00EB70D8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>Изучение особенностей мотивации.</w:t>
      </w:r>
    </w:p>
    <w:p w:rsidR="00F41476" w:rsidRPr="00EB70D8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>Изучение уровня тревожности.</w:t>
      </w:r>
    </w:p>
    <w:p w:rsidR="00F41476" w:rsidRPr="00EB70D8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>Изучение уровня толерантности.</w:t>
      </w:r>
    </w:p>
    <w:p w:rsidR="00F41476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 xml:space="preserve">Изучение особенностей самооценки и представлений ребенка </w:t>
      </w:r>
      <w:proofErr w:type="gramStart"/>
      <w:r w:rsidRPr="00EB70D8">
        <w:rPr>
          <w:rFonts w:ascii="Times New Roman" w:cs="Times New Roman"/>
          <w:sz w:val="28"/>
          <w:szCs w:val="28"/>
        </w:rPr>
        <w:t>об</w:t>
      </w:r>
      <w:proofErr w:type="gramEnd"/>
      <w:r w:rsidRPr="00EB70D8">
        <w:rPr>
          <w:rFonts w:ascii="Times New Roman" w:cs="Times New Roman"/>
          <w:sz w:val="28"/>
          <w:szCs w:val="28"/>
        </w:rPr>
        <w:t xml:space="preserve"> </w:t>
      </w:r>
      <w:r>
        <w:rPr>
          <w:rFonts w:ascii="Times New Roman" w:cs="Times New Roman"/>
          <w:sz w:val="28"/>
          <w:szCs w:val="28"/>
        </w:rPr>
        <w:t xml:space="preserve"> </w:t>
      </w:r>
    </w:p>
    <w:p w:rsidR="00F41476" w:rsidRPr="00EB70D8" w:rsidRDefault="00F41476" w:rsidP="00F41476">
      <w:pPr>
        <w:pStyle w:val="a3"/>
        <w:tabs>
          <w:tab w:val="clear" w:pos="709"/>
          <w:tab w:val="left" w:pos="426"/>
        </w:tabs>
        <w:spacing w:line="276" w:lineRule="auto"/>
        <w:ind w:left="284"/>
        <w:jc w:val="both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 xml:space="preserve">  </w:t>
      </w:r>
      <w:proofErr w:type="gramStart"/>
      <w:r w:rsidRPr="00EB70D8">
        <w:rPr>
          <w:rFonts w:ascii="Times New Roman" w:cs="Times New Roman"/>
          <w:sz w:val="28"/>
          <w:szCs w:val="28"/>
        </w:rPr>
        <w:t>оценивании</w:t>
      </w:r>
      <w:proofErr w:type="gramEnd"/>
      <w:r w:rsidRPr="00EB70D8">
        <w:rPr>
          <w:rFonts w:ascii="Times New Roman" w:cs="Times New Roman"/>
          <w:sz w:val="28"/>
          <w:szCs w:val="28"/>
        </w:rPr>
        <w:t xml:space="preserve"> его родителями и учителем.</w:t>
      </w:r>
    </w:p>
    <w:p w:rsidR="00F41476" w:rsidRPr="00EB70D8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>Изучение познавательной, социальной, творческой активности ребенка,</w:t>
      </w:r>
    </w:p>
    <w:p w:rsidR="00F41476" w:rsidRDefault="00F41476" w:rsidP="00F41476">
      <w:pPr>
        <w:pStyle w:val="a3"/>
        <w:numPr>
          <w:ilvl w:val="0"/>
          <w:numId w:val="1"/>
        </w:numPr>
        <w:tabs>
          <w:tab w:val="clear" w:pos="709"/>
          <w:tab w:val="left" w:pos="426"/>
        </w:tabs>
        <w:spacing w:line="276" w:lineRule="auto"/>
        <w:ind w:left="284" w:hanging="284"/>
        <w:jc w:val="both"/>
        <w:rPr>
          <w:rFonts w:ascii="Times New Roman" w:cs="Times New Roman"/>
          <w:sz w:val="28"/>
          <w:szCs w:val="28"/>
        </w:rPr>
      </w:pPr>
      <w:r w:rsidRPr="00EB70D8">
        <w:rPr>
          <w:rFonts w:ascii="Times New Roman" w:cs="Times New Roman"/>
          <w:sz w:val="28"/>
          <w:szCs w:val="28"/>
        </w:rPr>
        <w:t xml:space="preserve">Изучение сформированности у детей учебной деятельности и позиции </w:t>
      </w:r>
    </w:p>
    <w:p w:rsidR="00F41476" w:rsidRDefault="00F41476" w:rsidP="00F41476">
      <w:pPr>
        <w:pStyle w:val="a3"/>
        <w:tabs>
          <w:tab w:val="clear" w:pos="709"/>
          <w:tab w:val="left" w:pos="426"/>
        </w:tabs>
        <w:spacing w:line="276" w:lineRule="auto"/>
        <w:ind w:left="284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 xml:space="preserve">  </w:t>
      </w:r>
      <w:r w:rsidRPr="00EB70D8">
        <w:rPr>
          <w:rFonts w:ascii="Times New Roman" w:cs="Times New Roman"/>
          <w:sz w:val="28"/>
          <w:szCs w:val="28"/>
        </w:rPr>
        <w:t>ученика.</w:t>
      </w:r>
    </w:p>
    <w:p w:rsidR="001F3FAC" w:rsidRDefault="001F3FAC" w:rsidP="00F41476">
      <w:pPr>
        <w:pStyle w:val="a3"/>
        <w:tabs>
          <w:tab w:val="clear" w:pos="709"/>
          <w:tab w:val="left" w:pos="426"/>
        </w:tabs>
        <w:spacing w:line="276" w:lineRule="auto"/>
        <w:ind w:left="284"/>
        <w:rPr>
          <w:rFonts w:ascii="Times New Roman" w:cs="Times New Roman"/>
          <w:sz w:val="28"/>
          <w:szCs w:val="28"/>
        </w:rPr>
      </w:pPr>
    </w:p>
    <w:tbl>
      <w:tblPr>
        <w:tblW w:w="10206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4536"/>
        <w:gridCol w:w="4110"/>
      </w:tblGrid>
      <w:tr w:rsidR="001F3FAC" w:rsidRPr="00833BB4" w:rsidTr="001F3FAC">
        <w:tc>
          <w:tcPr>
            <w:tcW w:w="60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sz w:val="20"/>
                <w:szCs w:val="20"/>
              </w:rPr>
              <w:t>Виды</w:t>
            </w:r>
            <w:r w:rsidRPr="005E10C2">
              <w:rPr>
                <w:rFonts w:eastAsia="Times New Roman"/>
                <w:sz w:val="20"/>
                <w:szCs w:val="20"/>
              </w:rPr>
              <w:t xml:space="preserve"> </w:t>
            </w:r>
            <w:r w:rsidRPr="005E10C2">
              <w:rPr>
                <w:rFonts w:eastAsia="Times New Roman"/>
                <w:b/>
                <w:bCs/>
                <w:sz w:val="20"/>
                <w:szCs w:val="20"/>
              </w:rPr>
              <w:t>универсальных учебных действий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bCs/>
                <w:sz w:val="20"/>
                <w:szCs w:val="20"/>
              </w:rPr>
              <w:t>Типовые диагностические задачи</w:t>
            </w:r>
          </w:p>
        </w:tc>
      </w:tr>
      <w:tr w:rsidR="001F3FAC" w:rsidRPr="00833BB4" w:rsidTr="001F3FAC">
        <w:tc>
          <w:tcPr>
            <w:tcW w:w="10206" w:type="dxa"/>
            <w:gridSpan w:val="3"/>
            <w:tcBorders>
              <w:left w:val="single" w:sz="4" w:space="0" w:color="auto"/>
            </w:tcBorders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bCs/>
                <w:sz w:val="20"/>
                <w:szCs w:val="20"/>
                <w:highlight w:val="lightGray"/>
              </w:rPr>
              <w:t>Личностные универсальные учебные действия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Самопознание </w:t>
            </w:r>
          </w:p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и самоопределе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softHyphen/>
              <w:t>ние.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Позволяют выработать свою жизненную позицию в отноше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нии мира, окружающих людей, самого себя и своего будущего. (Я — член семьи, школьник, од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ноклассник, друг, гражданин)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Методика «Кто я?», 3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 xml:space="preserve">4 классы. 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Методика «Беседа о школе»,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 xml:space="preserve">3 классы (модифицированный вариант Т. А.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Нежновой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, Д. Б.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Эльконина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, А. Л.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Венгера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). 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«Рефлексивная самооценка учеб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ной деятельности», 4 класс. «Методика выявления характера атрибуции успеха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неуспеха», 1</w:t>
            </w:r>
            <w:r w:rsidRPr="00833BB4">
              <w:rPr>
                <w:rFonts w:eastAsia="Times New Roman"/>
                <w:sz w:val="20"/>
                <w:szCs w:val="20"/>
              </w:rPr>
              <w:t xml:space="preserve">- </w:t>
            </w:r>
            <w:r w:rsidRPr="005E10C2">
              <w:rPr>
                <w:rFonts w:eastAsia="Times New Roman"/>
                <w:sz w:val="20"/>
                <w:szCs w:val="20"/>
              </w:rPr>
              <w:t>4</w:t>
            </w:r>
            <w:r w:rsidRPr="00833BB4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кл</w:t>
            </w:r>
            <w:proofErr w:type="spellEnd"/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Смыслообразование</w:t>
            </w:r>
            <w:proofErr w:type="spellEnd"/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4536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Действия позволяют сделать учение осмысленным, обеспе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чивают значимость решения учебных задач, увязывая их с ре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альными жизненными целями и ситуациями. (Какое значение и какой смысл имеет для меня учение?)</w:t>
            </w:r>
          </w:p>
        </w:tc>
        <w:tc>
          <w:tcPr>
            <w:tcW w:w="4110" w:type="dxa"/>
          </w:tcPr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«Незавершённая сказка»,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3 классы.</w:t>
            </w:r>
          </w:p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«Шкала  выраженности  учебно-познавательного интереса»,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4</w:t>
            </w:r>
            <w:r w:rsidRPr="00833BB4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кл</w:t>
            </w:r>
            <w:proofErr w:type="spellEnd"/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Опросник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 мотивации»,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3 классы</w:t>
            </w:r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Нравственно-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этическое</w:t>
            </w:r>
          </w:p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 оце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softHyphen/>
              <w:t>нивание.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lastRenderedPageBreak/>
              <w:t>Личностные действия направле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ны на осознание, исследование и принятие жизненных ценно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стей и смыслов, позволяют со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риентироваться в </w:t>
            </w:r>
            <w:r w:rsidRPr="005E10C2">
              <w:rPr>
                <w:rFonts w:eastAsia="Times New Roman"/>
                <w:sz w:val="20"/>
                <w:szCs w:val="20"/>
              </w:rPr>
              <w:lastRenderedPageBreak/>
              <w:t xml:space="preserve">нравственных нормах, правилах, оценках. </w:t>
            </w:r>
            <w:proofErr w:type="gramStart"/>
            <w:r w:rsidRPr="005E10C2">
              <w:rPr>
                <w:rFonts w:eastAsia="Times New Roman"/>
                <w:sz w:val="20"/>
                <w:szCs w:val="20"/>
              </w:rPr>
              <w:t>(По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чему я, мои друзья так поступили?</w:t>
            </w:r>
            <w:proofErr w:type="gramEnd"/>
            <w:r w:rsidRPr="005E10C2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5E10C2">
              <w:rPr>
                <w:rFonts w:eastAsia="Times New Roman"/>
                <w:sz w:val="20"/>
                <w:szCs w:val="20"/>
              </w:rPr>
              <w:t>Взаимопомощь, честность, правдивость, ответственность с моей стороны и со стороны мо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их сверстников)</w:t>
            </w:r>
            <w:proofErr w:type="gramEnd"/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lastRenderedPageBreak/>
              <w:t>Задания на оценку усвоения норм взаимопомощи,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2 клас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сы.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 xml:space="preserve">Задание на учёт мотивов героев в   решении   </w:t>
            </w:r>
            <w:r w:rsidRPr="005E10C2">
              <w:rPr>
                <w:rFonts w:eastAsia="Times New Roman"/>
                <w:sz w:val="20"/>
                <w:szCs w:val="20"/>
              </w:rPr>
              <w:lastRenderedPageBreak/>
              <w:t>моральной   дилем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мы   (модифицированная   задача Ж. Пиаже), 1 класс. Задание   на   выявление   уровня </w:t>
            </w:r>
            <w:proofErr w:type="gramStart"/>
            <w:r w:rsidRPr="005E10C2">
              <w:rPr>
                <w:rFonts w:eastAsia="Times New Roman"/>
                <w:sz w:val="20"/>
                <w:szCs w:val="20"/>
              </w:rPr>
              <w:t>моральной</w:t>
            </w:r>
            <w:proofErr w:type="gramEnd"/>
            <w:r w:rsidRPr="005E10C2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децентрации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 (Ж. Пи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аже),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3 классы. Моральная дилемма (норма вза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имопомощи в конфликте с лич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ными интересами), 1</w:t>
            </w:r>
            <w:r w:rsidRPr="00833BB4">
              <w:rPr>
                <w:rFonts w:eastAsia="Times New Roman"/>
                <w:sz w:val="20"/>
                <w:szCs w:val="20"/>
              </w:rPr>
              <w:t xml:space="preserve">- </w:t>
            </w:r>
            <w:r w:rsidRPr="005E10C2">
              <w:rPr>
                <w:rFonts w:eastAsia="Times New Roman"/>
                <w:sz w:val="20"/>
                <w:szCs w:val="20"/>
              </w:rPr>
              <w:t xml:space="preserve">4 классы. Анкета   «Оцени   поступок»   (по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Туриелю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        в        модификации Е. А. Кургановой и О. А.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Карага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новой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>), 1</w:t>
            </w:r>
            <w:r w:rsidRPr="00833BB4">
              <w:rPr>
                <w:rFonts w:eastAsia="Times New Roman"/>
                <w:sz w:val="20"/>
                <w:szCs w:val="20"/>
              </w:rPr>
              <w:t xml:space="preserve">- </w:t>
            </w:r>
            <w:r w:rsidRPr="005E10C2">
              <w:rPr>
                <w:rFonts w:eastAsia="Times New Roman"/>
                <w:sz w:val="20"/>
                <w:szCs w:val="20"/>
              </w:rPr>
              <w:t xml:space="preserve">4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кл</w:t>
            </w:r>
            <w:proofErr w:type="spellEnd"/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1F3FAC" w:rsidRPr="00833BB4" w:rsidTr="001F3FAC">
        <w:trPr>
          <w:trHeight w:val="289"/>
        </w:trPr>
        <w:tc>
          <w:tcPr>
            <w:tcW w:w="10206" w:type="dxa"/>
            <w:gridSpan w:val="3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bCs/>
                <w:sz w:val="20"/>
                <w:szCs w:val="20"/>
                <w:highlight w:val="lightGray"/>
              </w:rPr>
              <w:lastRenderedPageBreak/>
              <w:t>Регулятивные универсальные учебные действия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Cs/>
                <w:i/>
                <w:sz w:val="20"/>
                <w:szCs w:val="20"/>
              </w:rPr>
            </w:pPr>
            <w:proofErr w:type="spellStart"/>
            <w:r w:rsidRPr="00833BB4">
              <w:rPr>
                <w:rFonts w:eastAsia="Times New Roman"/>
                <w:bCs/>
                <w:i/>
                <w:sz w:val="20"/>
                <w:szCs w:val="20"/>
              </w:rPr>
              <w:t>Целеполагание</w:t>
            </w:r>
            <w:proofErr w:type="spellEnd"/>
            <w:r w:rsidRPr="00833BB4">
              <w:rPr>
                <w:rFonts w:eastAsia="Times New Roman"/>
                <w:bCs/>
                <w:i/>
                <w:sz w:val="20"/>
                <w:szCs w:val="20"/>
              </w:rPr>
              <w:t>, планирование, контроль, оценка, коррекция</w:t>
            </w:r>
            <w:r>
              <w:rPr>
                <w:rFonts w:eastAsia="Times New Roman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4536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Обеспечивают возможность управления познавательной и учебной деятельностью по сред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ствам постановки целей, пла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нирования, прогнозирования, контроля, коррекции своих</w:t>
            </w:r>
            <w:r w:rsidRPr="00833BB4">
              <w:rPr>
                <w:rFonts w:eastAsia="Times New Roman"/>
                <w:sz w:val="20"/>
                <w:szCs w:val="20"/>
              </w:rPr>
              <w:t xml:space="preserve"> </w:t>
            </w:r>
            <w:r w:rsidRPr="005E10C2">
              <w:rPr>
                <w:rFonts w:eastAsia="Times New Roman"/>
                <w:sz w:val="20"/>
                <w:szCs w:val="20"/>
              </w:rPr>
              <w:t>действий и оценки успешности усвоения материала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«Выкладывание узора из кубиков» (цель: выявление развития регу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лятивных действий), 1 класс. «Проба на внимание» (П. Я. Галь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перин и С. Л.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Кабыльницкая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>)</w:t>
            </w:r>
            <w:r w:rsidRPr="00833BB4">
              <w:rPr>
                <w:sz w:val="20"/>
                <w:szCs w:val="20"/>
              </w:rPr>
              <w:t xml:space="preserve"> </w:t>
            </w:r>
            <w:r w:rsidRPr="005E10C2">
              <w:rPr>
                <w:sz w:val="20"/>
                <w:szCs w:val="20"/>
              </w:rPr>
              <w:t>(</w:t>
            </w:r>
            <w:r w:rsidRPr="005E10C2">
              <w:rPr>
                <w:rFonts w:eastAsia="Times New Roman"/>
                <w:sz w:val="20"/>
                <w:szCs w:val="20"/>
              </w:rPr>
              <w:t>цель: выявление уровня сфор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мированно</w:t>
            </w:r>
            <w:r w:rsidRPr="00833BB4">
              <w:rPr>
                <w:rFonts w:eastAsia="Times New Roman"/>
                <w:sz w:val="20"/>
                <w:szCs w:val="20"/>
              </w:rPr>
              <w:t xml:space="preserve">сти </w:t>
            </w:r>
            <w:r w:rsidRPr="005E10C2">
              <w:rPr>
                <w:rFonts w:eastAsia="Times New Roman"/>
                <w:sz w:val="20"/>
                <w:szCs w:val="20"/>
              </w:rPr>
              <w:t xml:space="preserve"> внимания и кон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троля), 2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3 классы</w:t>
            </w:r>
          </w:p>
        </w:tc>
      </w:tr>
      <w:tr w:rsidR="001F3FAC" w:rsidRPr="00833BB4" w:rsidTr="001F3FAC">
        <w:tc>
          <w:tcPr>
            <w:tcW w:w="10206" w:type="dxa"/>
            <w:gridSpan w:val="3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bCs/>
                <w:sz w:val="20"/>
                <w:szCs w:val="20"/>
                <w:highlight w:val="lightGray"/>
              </w:rPr>
              <w:t>Познавательные универсальные учебные действия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proofErr w:type="spellStart"/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Общеучебные</w:t>
            </w:r>
            <w:proofErr w:type="spellEnd"/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   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t>у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ниверсальные</w:t>
            </w:r>
          </w:p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 действия.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Выделение учебной цели, инфор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мационный поиск, знаково-символические действия, рефлексия способов и условий действия, их контроль и оценка, критичность, выбор   эффективных   способов решения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«Проба   на   определение   коли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чества    слов    в    предложении» </w:t>
            </w:r>
          </w:p>
          <w:p w:rsidR="001F3FAC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(С. Н. Карпова), 1 класс. Методика   «Кодирование»   (вер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сия А. Ю. Панасюка), 1 класс. </w:t>
            </w:r>
          </w:p>
          <w:p w:rsidR="001F3FAC" w:rsidRPr="005E10C2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Методика «Нахождение схем к задачам» (по А. Н. Рябинкиной),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 xml:space="preserve">3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кл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1F3FAC" w:rsidRPr="00833BB4" w:rsidTr="001F3FAC">
        <w:trPr>
          <w:trHeight w:val="522"/>
        </w:trPr>
        <w:tc>
          <w:tcPr>
            <w:tcW w:w="156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Универсальные </w:t>
            </w:r>
          </w:p>
          <w:p w:rsidR="001F3FAC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логические 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действия.</w:t>
            </w:r>
          </w:p>
        </w:tc>
        <w:tc>
          <w:tcPr>
            <w:tcW w:w="4536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Анализ, синтез, классификация, сравнение,   установление   при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чинно-следственных связей, вы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движение  гипотез,  доказатель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ство</w:t>
            </w:r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Построение числового эквива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 xml:space="preserve">лента или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взаимнооднозначного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 соответствия (Ж. Пиаже, А.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Шеминьска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>), 1 класс</w:t>
            </w:r>
            <w:r w:rsidRPr="00833BB4"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Постановка </w:t>
            </w:r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t>и  решение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 про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softHyphen/>
              <w:t>блем</w:t>
            </w:r>
          </w:p>
        </w:tc>
        <w:tc>
          <w:tcPr>
            <w:tcW w:w="4536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Формулирование проблем, само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стоятельное создание  способов решения проблем творческого и поискового характера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Диагностика универсального дей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ствия общего приёма решения за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дач (по</w:t>
            </w:r>
            <w:proofErr w:type="gramStart"/>
            <w:r w:rsidRPr="005E10C2">
              <w:rPr>
                <w:rFonts w:eastAsia="Times New Roman"/>
                <w:sz w:val="20"/>
                <w:szCs w:val="20"/>
              </w:rPr>
              <w:t xml:space="preserve"> А</w:t>
            </w:r>
            <w:proofErr w:type="gramEnd"/>
            <w:r w:rsidRPr="005E10C2">
              <w:rPr>
                <w:rFonts w:eastAsia="Times New Roman"/>
                <w:sz w:val="20"/>
                <w:szCs w:val="20"/>
              </w:rPr>
              <w:t xml:space="preserve"> Р.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Лурия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>, Л. С. Цветко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вой), 1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4 классы</w:t>
            </w:r>
          </w:p>
        </w:tc>
      </w:tr>
      <w:tr w:rsidR="001F3FAC" w:rsidRPr="00833BB4" w:rsidTr="001F3FAC">
        <w:tc>
          <w:tcPr>
            <w:tcW w:w="10206" w:type="dxa"/>
            <w:gridSpan w:val="3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b/>
                <w:bCs/>
                <w:sz w:val="20"/>
                <w:szCs w:val="20"/>
                <w:highlight w:val="lightGray"/>
              </w:rPr>
              <w:t>Коммуникативные универсальные учебные действия (базовые виды)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Коммуникация </w:t>
            </w:r>
          </w:p>
          <w:p w:rsidR="001F3FAC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к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ак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 взаимодей</w:t>
            </w: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softHyphen/>
              <w:t>ствие.</w:t>
            </w:r>
          </w:p>
        </w:tc>
        <w:tc>
          <w:tcPr>
            <w:tcW w:w="4536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Учёт позиции собеседника, по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нимание, уважение к иной точке зрения, умение обосновывать и доказывать собственное мнение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 xml:space="preserve">Методика «Кто прав» (Г. А,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Цукерман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 xml:space="preserve"> и др.), 2</w:t>
            </w:r>
            <w:r w:rsidRPr="00833BB4">
              <w:rPr>
                <w:rFonts w:eastAsia="Times New Roman"/>
                <w:sz w:val="20"/>
                <w:szCs w:val="20"/>
              </w:rPr>
              <w:t>-</w:t>
            </w:r>
            <w:r w:rsidRPr="005E10C2">
              <w:rPr>
                <w:rFonts w:eastAsia="Times New Roman"/>
                <w:sz w:val="20"/>
                <w:szCs w:val="20"/>
              </w:rPr>
              <w:t>4 классы</w:t>
            </w: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 xml:space="preserve">Коммуникация 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5E10C2">
              <w:rPr>
                <w:rFonts w:eastAsia="Times New Roman"/>
                <w:i/>
                <w:iCs/>
                <w:sz w:val="20"/>
                <w:szCs w:val="20"/>
              </w:rPr>
              <w:t>как кооперация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>Действия обеспечивают возможности эффективно сотрудничать как с учителем, так и со свер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стниками:</w:t>
            </w:r>
            <w:r w:rsidRPr="00833BB4">
              <w:rPr>
                <w:rFonts w:eastAsia="Times New Roman"/>
                <w:sz w:val="20"/>
                <w:szCs w:val="20"/>
              </w:rPr>
              <w:t xml:space="preserve"> </w:t>
            </w:r>
            <w:r w:rsidRPr="005E10C2">
              <w:rPr>
                <w:rFonts w:eastAsia="Times New Roman"/>
                <w:sz w:val="20"/>
                <w:szCs w:val="20"/>
              </w:rPr>
              <w:t>умение планировать и согласо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ванно    выполнять   совместную деятельность,  распределять ро</w:t>
            </w:r>
            <w:r w:rsidRPr="005E10C2">
              <w:rPr>
                <w:rFonts w:eastAsia="Times New Roman"/>
                <w:sz w:val="20"/>
                <w:szCs w:val="20"/>
              </w:rPr>
              <w:softHyphen/>
              <w:t>ли, уметь договариваться</w:t>
            </w:r>
          </w:p>
        </w:tc>
        <w:tc>
          <w:tcPr>
            <w:tcW w:w="411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5E10C2">
              <w:rPr>
                <w:rFonts w:eastAsia="Times New Roman"/>
                <w:sz w:val="20"/>
                <w:szCs w:val="20"/>
              </w:rPr>
              <w:t xml:space="preserve">Задание  «Рукавички»   (Г. А. </w:t>
            </w:r>
            <w:proofErr w:type="spellStart"/>
            <w:r w:rsidRPr="005E10C2">
              <w:rPr>
                <w:rFonts w:eastAsia="Times New Roman"/>
                <w:sz w:val="20"/>
                <w:szCs w:val="20"/>
              </w:rPr>
              <w:t>Цукерман</w:t>
            </w:r>
            <w:proofErr w:type="spellEnd"/>
            <w:r w:rsidRPr="005E10C2">
              <w:rPr>
                <w:rFonts w:eastAsia="Times New Roman"/>
                <w:sz w:val="20"/>
                <w:szCs w:val="20"/>
              </w:rPr>
              <w:t>), 1 класс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1F3FAC" w:rsidRPr="00833BB4" w:rsidTr="001F3FAC">
        <w:tc>
          <w:tcPr>
            <w:tcW w:w="1560" w:type="dxa"/>
          </w:tcPr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t xml:space="preserve">Коммуникация </w:t>
            </w:r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lastRenderedPageBreak/>
              <w:t xml:space="preserve">как </w:t>
            </w:r>
          </w:p>
          <w:p w:rsidR="001F3FAC" w:rsidRPr="00833BB4" w:rsidRDefault="001F3FAC" w:rsidP="005E62AF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i/>
                <w:iCs/>
                <w:sz w:val="20"/>
                <w:szCs w:val="20"/>
              </w:rPr>
            </w:pPr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t xml:space="preserve">условие </w:t>
            </w:r>
            <w:proofErr w:type="spellStart"/>
            <w:r w:rsidRPr="00833BB4">
              <w:rPr>
                <w:rFonts w:eastAsia="Times New Roman"/>
                <w:i/>
                <w:iCs/>
                <w:sz w:val="20"/>
                <w:szCs w:val="20"/>
              </w:rPr>
              <w:t>интериоризации</w:t>
            </w:r>
            <w:proofErr w:type="spellEnd"/>
          </w:p>
        </w:tc>
        <w:tc>
          <w:tcPr>
            <w:tcW w:w="4536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833BB4">
              <w:rPr>
                <w:rFonts w:eastAsia="Times New Roman"/>
                <w:sz w:val="20"/>
                <w:szCs w:val="20"/>
              </w:rPr>
              <w:lastRenderedPageBreak/>
              <w:t xml:space="preserve">Умение задавать вопросы, строить понятные для </w:t>
            </w:r>
            <w:r w:rsidRPr="00833BB4">
              <w:rPr>
                <w:rFonts w:eastAsia="Times New Roman"/>
                <w:sz w:val="20"/>
                <w:szCs w:val="20"/>
              </w:rPr>
              <w:lastRenderedPageBreak/>
              <w:t>партнера высказывания, правильно выражать свои мысли, оказывать поддержку друг другу.</w:t>
            </w:r>
          </w:p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1F3FAC" w:rsidRPr="00833BB4" w:rsidRDefault="001F3FAC" w:rsidP="005E62AF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eastAsia="Times New Roman"/>
                <w:sz w:val="20"/>
                <w:szCs w:val="20"/>
              </w:rPr>
            </w:pPr>
            <w:r w:rsidRPr="00833BB4">
              <w:rPr>
                <w:rFonts w:eastAsia="Times New Roman"/>
                <w:sz w:val="20"/>
                <w:szCs w:val="20"/>
              </w:rPr>
              <w:lastRenderedPageBreak/>
              <w:t xml:space="preserve">Задание «Дорога к дому» </w:t>
            </w:r>
            <w:r w:rsidRPr="00833BB4">
              <w:rPr>
                <w:rFonts w:eastAsia="Times New Roman"/>
                <w:sz w:val="20"/>
                <w:szCs w:val="20"/>
              </w:rPr>
              <w:lastRenderedPageBreak/>
              <w:t>(модифицированный вариант), 2-4 классы.</w:t>
            </w:r>
          </w:p>
        </w:tc>
      </w:tr>
    </w:tbl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DejaVu Sans">
    <w:altName w:val="Arial Unicode MS"/>
    <w:panose1 w:val="020B0603030804020204"/>
    <w:charset w:val="CC"/>
    <w:family w:val="swiss"/>
    <w:pitch w:val="variable"/>
    <w:sig w:usb0="E7002EFF" w:usb1="D200FDFF" w:usb2="0A04602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071D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476"/>
    <w:rsid w:val="00172728"/>
    <w:rsid w:val="001F3FAC"/>
    <w:rsid w:val="002507C7"/>
    <w:rsid w:val="007E6C56"/>
    <w:rsid w:val="0090760C"/>
    <w:rsid w:val="00B41C4D"/>
    <w:rsid w:val="00DA08B9"/>
    <w:rsid w:val="00E82C97"/>
    <w:rsid w:val="00F41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F414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414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41476"/>
    <w:pPr>
      <w:widowControl w:val="0"/>
      <w:tabs>
        <w:tab w:val="left" w:pos="709"/>
      </w:tabs>
      <w:suppressAutoHyphens/>
      <w:spacing w:after="0" w:line="240" w:lineRule="auto"/>
    </w:pPr>
    <w:rPr>
      <w:rFonts w:ascii="Liberation Serif" w:eastAsia="Liberation Serif" w:hAnsi="Times New Roman" w:cs="DejaVu Sans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F4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14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1099</Words>
  <Characters>6268</Characters>
  <Application>Microsoft Office Word</Application>
  <DocSecurity>0</DocSecurity>
  <Lines>52</Lines>
  <Paragraphs>14</Paragraphs>
  <ScaleCrop>false</ScaleCrop>
  <Company/>
  <LinksUpToDate>false</LinksUpToDate>
  <CharactersWithSpaces>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2020-05-15T15:44:00Z</dcterms:created>
  <dcterms:modified xsi:type="dcterms:W3CDTF">2020-05-15T15:48:00Z</dcterms:modified>
</cp:coreProperties>
</file>