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0F7F" w:rsidRDefault="007C0F7F" w:rsidP="00B21550">
      <w:pPr>
        <w:pStyle w:val="1"/>
        <w:spacing w:line="240" w:lineRule="auto"/>
      </w:pPr>
      <w:bookmarkStart w:id="0" w:name="_Toc416865715"/>
      <w:bookmarkStart w:id="1" w:name="_Toc37758798"/>
      <w:bookmarkStart w:id="2" w:name="_Toc37758852"/>
      <w:r>
        <w:t xml:space="preserve">Изменение </w:t>
      </w:r>
      <w:proofErr w:type="spellStart"/>
      <w:r>
        <w:t>психосемантического</w:t>
      </w:r>
      <w:proofErr w:type="spellEnd"/>
      <w:r>
        <w:t xml:space="preserve"> пространства</w:t>
      </w:r>
      <w:bookmarkEnd w:id="0"/>
      <w:bookmarkEnd w:id="1"/>
      <w:bookmarkEnd w:id="2"/>
    </w:p>
    <w:p w:rsidR="00DA7428" w:rsidRDefault="00DA7428">
      <w:pPr>
        <w:pStyle w:val="11"/>
        <w:tabs>
          <w:tab w:val="right" w:leader="dot" w:pos="9344"/>
        </w:tabs>
        <w:rPr>
          <w:rFonts w:asciiTheme="minorHAnsi" w:eastAsiaTheme="minorEastAsia" w:hAnsiTheme="minorHAnsi" w:cstheme="minorBidi"/>
          <w:noProof/>
          <w:sz w:val="22"/>
          <w:szCs w:val="22"/>
        </w:rPr>
      </w:pPr>
      <w:r>
        <w:fldChar w:fldCharType="begin"/>
      </w:r>
      <w:r>
        <w:instrText xml:space="preserve"> TOC \o "1-3" \n \p " " \u </w:instrText>
      </w:r>
      <w:r>
        <w:fldChar w:fldCharType="separate"/>
      </w:r>
    </w:p>
    <w:p w:rsidR="00DA7428" w:rsidRDefault="00DA7428" w:rsidP="00DA7428">
      <w:pPr>
        <w:pStyle w:val="21"/>
        <w:tabs>
          <w:tab w:val="right" w:leader="dot" w:pos="9344"/>
        </w:tabs>
        <w:ind w:left="0" w:firstLine="0"/>
        <w:rPr>
          <w:rFonts w:asciiTheme="minorHAnsi" w:eastAsiaTheme="minorEastAsia" w:hAnsiTheme="minorHAnsi" w:cstheme="minorBidi"/>
          <w:noProof/>
          <w:sz w:val="22"/>
          <w:szCs w:val="22"/>
        </w:rPr>
      </w:pPr>
      <w:r>
        <w:rPr>
          <w:noProof/>
        </w:rPr>
        <w:t>Когнитивная сложность как ключевой параметр психосемантического пространства</w:t>
      </w:r>
    </w:p>
    <w:p w:rsidR="00DA7428" w:rsidRDefault="00DA7428" w:rsidP="00DA7428">
      <w:pPr>
        <w:pStyle w:val="33"/>
        <w:rPr>
          <w:rFonts w:asciiTheme="minorHAnsi" w:eastAsiaTheme="minorEastAsia" w:hAnsiTheme="minorHAnsi" w:cstheme="minorBidi"/>
          <w:noProof/>
          <w:sz w:val="22"/>
          <w:szCs w:val="22"/>
        </w:rPr>
      </w:pPr>
      <w:r w:rsidRPr="00C445E3">
        <w:rPr>
          <w:rFonts w:ascii="Cambria" w:hAnsi="Cambria"/>
          <w:noProof/>
          <w:color w:val="4F81BD"/>
        </w:rPr>
        <w:t>Речевое коммуникативное воздействие как способ изменения системы конструктов</w:t>
      </w:r>
    </w:p>
    <w:p w:rsidR="00DA7428" w:rsidRDefault="00DA7428" w:rsidP="00DA7428">
      <w:pPr>
        <w:pStyle w:val="21"/>
        <w:tabs>
          <w:tab w:val="right" w:leader="dot" w:pos="9344"/>
        </w:tabs>
        <w:ind w:left="0" w:firstLine="0"/>
        <w:rPr>
          <w:rFonts w:asciiTheme="minorHAnsi" w:eastAsiaTheme="minorEastAsia" w:hAnsiTheme="minorHAnsi" w:cstheme="minorBidi"/>
          <w:noProof/>
          <w:sz w:val="22"/>
          <w:szCs w:val="22"/>
        </w:rPr>
      </w:pPr>
      <w:r>
        <w:rPr>
          <w:noProof/>
        </w:rPr>
        <w:t>Воздействие на систему конструктов личности</w:t>
      </w:r>
    </w:p>
    <w:p w:rsidR="00CD56C2" w:rsidRPr="00CD56C2" w:rsidRDefault="00DA7428" w:rsidP="00DA7428">
      <w:pPr>
        <w:spacing w:line="240" w:lineRule="auto"/>
        <w:ind w:firstLine="0"/>
      </w:pPr>
      <w:r>
        <w:fldChar w:fldCharType="end"/>
      </w:r>
    </w:p>
    <w:p w:rsidR="007C0F7F" w:rsidRDefault="00976ACE" w:rsidP="00B21550">
      <w:pPr>
        <w:pStyle w:val="2"/>
        <w:spacing w:line="240" w:lineRule="auto"/>
        <w:rPr>
          <w:sz w:val="24"/>
          <w:szCs w:val="24"/>
        </w:rPr>
      </w:pPr>
      <w:bookmarkStart w:id="3" w:name="_Toc37758799"/>
      <w:bookmarkStart w:id="4" w:name="_Toc37758853"/>
      <w:r>
        <w:t xml:space="preserve">Когнитивная сложность как ключевой параметр </w:t>
      </w:r>
      <w:proofErr w:type="spellStart"/>
      <w:r>
        <w:t>психосемантического</w:t>
      </w:r>
      <w:proofErr w:type="spellEnd"/>
      <w:r>
        <w:t xml:space="preserve"> пространства</w:t>
      </w:r>
      <w:bookmarkEnd w:id="3"/>
      <w:bookmarkEnd w:id="4"/>
    </w:p>
    <w:p w:rsidR="007C0F7F" w:rsidRDefault="007C0F7F" w:rsidP="00B21550">
      <w:pPr>
        <w:shd w:val="clear" w:color="auto" w:fill="FFFFFF"/>
        <w:spacing w:line="240" w:lineRule="auto"/>
      </w:pPr>
      <w:proofErr w:type="spellStart"/>
      <w:r w:rsidRPr="00F511CF">
        <w:t>Психосемантические</w:t>
      </w:r>
      <w:proofErr w:type="spellEnd"/>
      <w:r w:rsidRPr="00F511CF">
        <w:t xml:space="preserve">  методы дают в руки психолога-диагноста вполне  </w:t>
      </w:r>
      <w:proofErr w:type="spellStart"/>
      <w:r w:rsidRPr="00F511CF">
        <w:t>алгоритмизованные</w:t>
      </w:r>
      <w:proofErr w:type="spellEnd"/>
      <w:r w:rsidRPr="00F511CF">
        <w:t xml:space="preserve"> процедуры, позволяющие проникнуть в индивидуальный внутренний мир испытуемого и получить в высокой степени индивидуализированную информацию о нем, которая, однако, соотносима с заданными количественными критериями надежности и Может быть во многих случаях подвержена независимой перепроверке</w:t>
      </w:r>
      <w:r>
        <w:t>.</w:t>
      </w:r>
    </w:p>
    <w:p w:rsidR="007C0F7F" w:rsidRDefault="007C0F7F" w:rsidP="00B21550">
      <w:pPr>
        <w:shd w:val="clear" w:color="auto" w:fill="FFFFFF"/>
        <w:spacing w:line="240" w:lineRule="auto"/>
      </w:pPr>
      <w:proofErr w:type="spellStart"/>
      <w:r w:rsidRPr="00F511CF">
        <w:t>Психосеманти</w:t>
      </w:r>
      <w:r w:rsidRPr="00F511CF">
        <w:softHyphen/>
        <w:t>ческие</w:t>
      </w:r>
      <w:proofErr w:type="spellEnd"/>
      <w:r w:rsidRPr="00F511CF">
        <w:t xml:space="preserve"> методы оказываются косвенными: представленные испытуемому в виде "словесной игры", </w:t>
      </w:r>
      <w:proofErr w:type="spellStart"/>
      <w:r w:rsidRPr="00F511CF">
        <w:t>аппелирующей</w:t>
      </w:r>
      <w:proofErr w:type="spellEnd"/>
      <w:r w:rsidRPr="00F511CF">
        <w:t xml:space="preserve"> как будто только к лингви</w:t>
      </w:r>
      <w:r w:rsidRPr="00F511CF">
        <w:softHyphen/>
        <w:t>стической компетенции, они, в действительности, раскрывают субъек</w:t>
      </w:r>
      <w:r w:rsidRPr="00F511CF">
        <w:softHyphen/>
        <w:t>тивное содержание языковых знаков, в котором запечатлена структу</w:t>
      </w:r>
      <w:r w:rsidRPr="00F511CF">
        <w:softHyphen/>
        <w:t xml:space="preserve">рообразующая работа категориальных установок </w:t>
      </w:r>
      <w:r>
        <w:t>-</w:t>
      </w:r>
      <w:r w:rsidRPr="00F511CF">
        <w:t xml:space="preserve"> психологически реальных мотивов и целей субъекта</w:t>
      </w:r>
      <w:r>
        <w:t>.</w:t>
      </w:r>
    </w:p>
    <w:p w:rsidR="007C0F7F" w:rsidRDefault="007C0F7F" w:rsidP="00B21550">
      <w:pPr>
        <w:shd w:val="clear" w:color="auto" w:fill="FFFFFF"/>
        <w:spacing w:line="240" w:lineRule="auto"/>
        <w:rPr>
          <w:szCs w:val="24"/>
        </w:rPr>
      </w:pPr>
      <w:r w:rsidRPr="005C1CA3">
        <w:rPr>
          <w:szCs w:val="24"/>
        </w:rPr>
        <w:t>Параметр размерности субъективного пространства получил в экс</w:t>
      </w:r>
      <w:r w:rsidRPr="005C1CA3">
        <w:rPr>
          <w:szCs w:val="24"/>
        </w:rPr>
        <w:softHyphen/>
        <w:t>периментально-диагностической практике название "когнитивной слож</w:t>
      </w:r>
      <w:r w:rsidRPr="005C1CA3">
        <w:rPr>
          <w:szCs w:val="24"/>
        </w:rPr>
        <w:softHyphen/>
        <w:t>ности личности"</w:t>
      </w:r>
      <w:proofErr w:type="gramStart"/>
      <w:r w:rsidRPr="005C1CA3">
        <w:rPr>
          <w:szCs w:val="24"/>
        </w:rPr>
        <w:t>.</w:t>
      </w:r>
      <w:proofErr w:type="gramEnd"/>
      <w:r w:rsidR="0032691C">
        <w:rPr>
          <w:szCs w:val="24"/>
        </w:rPr>
        <w:t xml:space="preserve"> </w:t>
      </w:r>
      <w:r w:rsidR="0032691C" w:rsidRPr="0032691C">
        <w:rPr>
          <w:szCs w:val="24"/>
        </w:rPr>
        <w:t xml:space="preserve">— </w:t>
      </w:r>
      <w:proofErr w:type="gramStart"/>
      <w:r w:rsidR="0032691C" w:rsidRPr="0032691C">
        <w:rPr>
          <w:szCs w:val="24"/>
        </w:rPr>
        <w:t>п</w:t>
      </w:r>
      <w:proofErr w:type="gramEnd"/>
      <w:r w:rsidR="0032691C" w:rsidRPr="0032691C">
        <w:rPr>
          <w:szCs w:val="24"/>
        </w:rPr>
        <w:t xml:space="preserve">сихологическая характеристика познавательной </w:t>
      </w:r>
      <w:r w:rsidR="0032691C">
        <w:rPr>
          <w:szCs w:val="24"/>
        </w:rPr>
        <w:t xml:space="preserve">(когнитивной) сферы человека. Когнитивная </w:t>
      </w:r>
      <w:r w:rsidR="0032691C" w:rsidRPr="0032691C">
        <w:rPr>
          <w:szCs w:val="24"/>
        </w:rPr>
        <w:t>с</w:t>
      </w:r>
      <w:r w:rsidR="0032691C">
        <w:rPr>
          <w:szCs w:val="24"/>
        </w:rPr>
        <w:t>ложность</w:t>
      </w:r>
      <w:r w:rsidR="0032691C" w:rsidRPr="0032691C">
        <w:rPr>
          <w:szCs w:val="24"/>
        </w:rPr>
        <w:t xml:space="preserve"> отражает степень категориальной расчлененности (</w:t>
      </w:r>
      <w:proofErr w:type="spellStart"/>
      <w:r w:rsidR="0032691C" w:rsidRPr="0032691C">
        <w:rPr>
          <w:szCs w:val="24"/>
        </w:rPr>
        <w:t>дифференцированности</w:t>
      </w:r>
      <w:proofErr w:type="spellEnd"/>
      <w:r w:rsidR="0032691C" w:rsidRPr="0032691C">
        <w:rPr>
          <w:szCs w:val="24"/>
        </w:rPr>
        <w:t>) сознания индивида, которая способствует избирательной сортировке впечатлений о действительности, опоср</w:t>
      </w:r>
      <w:r w:rsidR="0032691C">
        <w:rPr>
          <w:szCs w:val="24"/>
        </w:rPr>
        <w:t>едствующей его деятельность</w:t>
      </w:r>
      <w:r w:rsidR="0032691C" w:rsidRPr="0032691C">
        <w:rPr>
          <w:szCs w:val="24"/>
        </w:rPr>
        <w:t xml:space="preserve">. </w:t>
      </w:r>
      <w:r w:rsidR="0032691C">
        <w:rPr>
          <w:szCs w:val="24"/>
        </w:rPr>
        <w:t xml:space="preserve">Когнитивная </w:t>
      </w:r>
      <w:r w:rsidR="0032691C" w:rsidRPr="0032691C">
        <w:rPr>
          <w:szCs w:val="24"/>
        </w:rPr>
        <w:t>с</w:t>
      </w:r>
      <w:r w:rsidR="0032691C">
        <w:rPr>
          <w:szCs w:val="24"/>
        </w:rPr>
        <w:t>ложность</w:t>
      </w:r>
      <w:r w:rsidR="0032691C" w:rsidRPr="0032691C">
        <w:rPr>
          <w:szCs w:val="24"/>
        </w:rPr>
        <w:t xml:space="preserve"> определяется количеством оснований классификации, которыми сознательно или неосознанно пользуется субъект при дифференциации объектов какой-либо содержательной области. Сознание человека неоднородно и в различных содержательных областях может характеризоваться различной </w:t>
      </w:r>
      <w:r w:rsidR="0032691C">
        <w:rPr>
          <w:szCs w:val="24"/>
        </w:rPr>
        <w:t xml:space="preserve">когнитивной </w:t>
      </w:r>
      <w:r w:rsidR="0032691C" w:rsidRPr="0032691C">
        <w:rPr>
          <w:szCs w:val="24"/>
        </w:rPr>
        <w:t>с</w:t>
      </w:r>
      <w:r w:rsidR="0032691C">
        <w:rPr>
          <w:szCs w:val="24"/>
        </w:rPr>
        <w:t>ложностью</w:t>
      </w:r>
      <w:r w:rsidR="0032691C" w:rsidRPr="0032691C">
        <w:rPr>
          <w:szCs w:val="24"/>
        </w:rPr>
        <w:t xml:space="preserve"> (например, высокой </w:t>
      </w:r>
      <w:r w:rsidR="0032691C">
        <w:rPr>
          <w:szCs w:val="24"/>
        </w:rPr>
        <w:t xml:space="preserve">когнитивной </w:t>
      </w:r>
      <w:r w:rsidR="0032691C" w:rsidRPr="0032691C">
        <w:rPr>
          <w:szCs w:val="24"/>
        </w:rPr>
        <w:t>с</w:t>
      </w:r>
      <w:r w:rsidR="0032691C">
        <w:rPr>
          <w:szCs w:val="24"/>
        </w:rPr>
        <w:t>ложностью</w:t>
      </w:r>
      <w:r w:rsidR="0032691C" w:rsidRPr="0032691C">
        <w:rPr>
          <w:szCs w:val="24"/>
        </w:rPr>
        <w:t xml:space="preserve"> в области спорта и низкой — в сфере межличностного восприятия). </w:t>
      </w:r>
      <w:proofErr w:type="spellStart"/>
      <w:r w:rsidR="0032691C" w:rsidRPr="0032691C">
        <w:rPr>
          <w:szCs w:val="24"/>
        </w:rPr>
        <w:t>Операциональным</w:t>
      </w:r>
      <w:proofErr w:type="spellEnd"/>
      <w:r w:rsidR="0032691C" w:rsidRPr="0032691C">
        <w:rPr>
          <w:szCs w:val="24"/>
        </w:rPr>
        <w:t xml:space="preserve"> критерием </w:t>
      </w:r>
      <w:r w:rsidR="0032691C">
        <w:rPr>
          <w:szCs w:val="24"/>
        </w:rPr>
        <w:t xml:space="preserve">когнитивной </w:t>
      </w:r>
      <w:r w:rsidR="0032691C" w:rsidRPr="0032691C">
        <w:rPr>
          <w:szCs w:val="24"/>
        </w:rPr>
        <w:t>с</w:t>
      </w:r>
      <w:r w:rsidR="0032691C">
        <w:rPr>
          <w:szCs w:val="24"/>
        </w:rPr>
        <w:t>ложности</w:t>
      </w:r>
      <w:r w:rsidR="0032691C" w:rsidRPr="0032691C">
        <w:rPr>
          <w:szCs w:val="24"/>
        </w:rPr>
        <w:t xml:space="preserve"> может выступать размерность (число независимых факторов) субъективного семантического пространства.</w:t>
      </w:r>
      <w:r w:rsidRPr="005C1CA3">
        <w:rPr>
          <w:szCs w:val="24"/>
        </w:rPr>
        <w:t xml:space="preserve"> Согласно теории </w:t>
      </w:r>
      <w:proofErr w:type="gramStart"/>
      <w:r w:rsidRPr="005C1CA3">
        <w:rPr>
          <w:szCs w:val="24"/>
        </w:rPr>
        <w:t>Дж</w:t>
      </w:r>
      <w:proofErr w:type="gramEnd"/>
      <w:r w:rsidRPr="005C1CA3">
        <w:rPr>
          <w:szCs w:val="24"/>
        </w:rPr>
        <w:t xml:space="preserve">. </w:t>
      </w:r>
      <w:proofErr w:type="spellStart"/>
      <w:r w:rsidRPr="005C1CA3">
        <w:rPr>
          <w:szCs w:val="24"/>
        </w:rPr>
        <w:t>Келли</w:t>
      </w:r>
      <w:proofErr w:type="spellEnd"/>
      <w:r w:rsidRPr="005C1CA3">
        <w:rPr>
          <w:szCs w:val="24"/>
        </w:rPr>
        <w:t>, его важное диагностичес</w:t>
      </w:r>
      <w:r w:rsidRPr="005C1CA3">
        <w:rPr>
          <w:szCs w:val="24"/>
        </w:rPr>
        <w:softHyphen/>
        <w:t xml:space="preserve">кое значение обусловлено следующими соображениями. Каждый конструкт задает альтернативы в интерпретации и предсказании не только чужого поведения. Конструкт, образно говоря, представляет собой "улицу", по которой индивид может двигаться в двух направлениях: от одного полюса к другому и обратно. Приписывая себе один полюс конструкта, субъект может столкнуться с ситуацией опровержения прогноза, с ситуацией получения отрицательных санкций. </w:t>
      </w:r>
      <w:proofErr w:type="gramStart"/>
      <w:r w:rsidRPr="005C1CA3">
        <w:rPr>
          <w:szCs w:val="24"/>
        </w:rPr>
        <w:t>В этом случае наиболее вероятная реакция субъекта будет состоять в смещении его "образа Я" по линии данного конструкта к другому полюсу /так, на</w:t>
      </w:r>
      <w:r w:rsidRPr="005C1CA3">
        <w:rPr>
          <w:szCs w:val="24"/>
        </w:rPr>
        <w:softHyphen/>
        <w:t>пример, субъект с сильно выраженным конструктом "доверие</w:t>
      </w:r>
      <w:r>
        <w:rPr>
          <w:szCs w:val="24"/>
        </w:rPr>
        <w:t>-</w:t>
      </w:r>
      <w:r w:rsidRPr="005C1CA3">
        <w:rPr>
          <w:szCs w:val="24"/>
        </w:rPr>
        <w:t>подо</w:t>
      </w:r>
      <w:r w:rsidRPr="005C1CA3">
        <w:rPr>
          <w:szCs w:val="24"/>
        </w:rPr>
        <w:softHyphen/>
        <w:t>зрительность" сам имеет тенденцию находиться на одном из полюсов этого конструкта).</w:t>
      </w:r>
      <w:proofErr w:type="gramEnd"/>
      <w:r w:rsidRPr="005C1CA3">
        <w:rPr>
          <w:szCs w:val="24"/>
        </w:rPr>
        <w:t xml:space="preserve"> Отсюда становится понятным, в каком смысле количество независимых конструктов в когнитивной системе не толь</w:t>
      </w:r>
      <w:r w:rsidRPr="005C1CA3">
        <w:rPr>
          <w:szCs w:val="24"/>
        </w:rPr>
        <w:softHyphen/>
        <w:t xml:space="preserve">ко определяет, согласно </w:t>
      </w:r>
      <w:proofErr w:type="gramStart"/>
      <w:r w:rsidRPr="005C1CA3">
        <w:rPr>
          <w:szCs w:val="24"/>
        </w:rPr>
        <w:t>Дж</w:t>
      </w:r>
      <w:proofErr w:type="gramEnd"/>
      <w:r w:rsidRPr="005C1CA3">
        <w:rPr>
          <w:szCs w:val="24"/>
        </w:rPr>
        <w:t xml:space="preserve">. </w:t>
      </w:r>
      <w:proofErr w:type="spellStart"/>
      <w:r w:rsidRPr="005C1CA3">
        <w:rPr>
          <w:szCs w:val="24"/>
        </w:rPr>
        <w:t>Келли</w:t>
      </w:r>
      <w:proofErr w:type="spellEnd"/>
      <w:r w:rsidRPr="005C1CA3">
        <w:rPr>
          <w:szCs w:val="24"/>
        </w:rPr>
        <w:t xml:space="preserve">, степень </w:t>
      </w:r>
      <w:proofErr w:type="spellStart"/>
      <w:r w:rsidRPr="005C1CA3">
        <w:rPr>
          <w:szCs w:val="24"/>
        </w:rPr>
        <w:t>дифференцированности</w:t>
      </w:r>
      <w:proofErr w:type="spellEnd"/>
      <w:r w:rsidRPr="005C1CA3">
        <w:rPr>
          <w:szCs w:val="24"/>
        </w:rPr>
        <w:t xml:space="preserve"> в восприятии и прогнозировании поведения других людей, но и количест</w:t>
      </w:r>
      <w:r w:rsidRPr="005C1CA3">
        <w:rPr>
          <w:szCs w:val="24"/>
        </w:rPr>
        <w:softHyphen/>
        <w:t>ва степеней свободы в социальном поведении самой личности</w:t>
      </w:r>
      <w:r>
        <w:rPr>
          <w:szCs w:val="24"/>
        </w:rPr>
        <w:t>.</w:t>
      </w:r>
    </w:p>
    <w:p w:rsidR="007C0F7F" w:rsidRDefault="007C0F7F" w:rsidP="00B21550">
      <w:pPr>
        <w:shd w:val="clear" w:color="auto" w:fill="FFFFFF"/>
        <w:spacing w:line="240" w:lineRule="auto"/>
        <w:rPr>
          <w:szCs w:val="24"/>
        </w:rPr>
      </w:pPr>
      <w:proofErr w:type="gramStart"/>
      <w:r w:rsidRPr="005C1CA3">
        <w:rPr>
          <w:szCs w:val="24"/>
        </w:rPr>
        <w:lastRenderedPageBreak/>
        <w:t>"</w:t>
      </w:r>
      <w:proofErr w:type="spellStart"/>
      <w:r w:rsidRPr="005C1CA3">
        <w:rPr>
          <w:szCs w:val="24"/>
        </w:rPr>
        <w:t>Когнитивно</w:t>
      </w:r>
      <w:proofErr w:type="spellEnd"/>
      <w:r w:rsidRPr="005C1CA3">
        <w:rPr>
          <w:szCs w:val="24"/>
        </w:rPr>
        <w:t xml:space="preserve"> сложные" субъекты дают более точные предсказания поведения людей, они менее </w:t>
      </w:r>
      <w:proofErr w:type="spellStart"/>
      <w:r w:rsidRPr="005C1CA3">
        <w:rPr>
          <w:szCs w:val="24"/>
        </w:rPr>
        <w:t>ассимилятивны</w:t>
      </w:r>
      <w:proofErr w:type="spellEnd"/>
      <w:r w:rsidRPr="005C1CA3">
        <w:rPr>
          <w:szCs w:val="24"/>
        </w:rPr>
        <w:t xml:space="preserve"> при восприя</w:t>
      </w:r>
      <w:r w:rsidRPr="005C1CA3">
        <w:rPr>
          <w:szCs w:val="24"/>
        </w:rPr>
        <w:softHyphen/>
        <w:t>тии других /меньше судят о других по аналогии с собой/, менее склон</w:t>
      </w:r>
      <w:r w:rsidRPr="005C1CA3">
        <w:rPr>
          <w:szCs w:val="24"/>
        </w:rPr>
        <w:softHyphen/>
        <w:t>ны изменять свое впечатление о других при получении сбивающей ин</w:t>
      </w:r>
      <w:r w:rsidRPr="005C1CA3">
        <w:rPr>
          <w:szCs w:val="24"/>
        </w:rPr>
        <w:softHyphen/>
        <w:t>формации, чаще прояв</w:t>
      </w:r>
      <w:r w:rsidRPr="005C1CA3">
        <w:rPr>
          <w:szCs w:val="24"/>
        </w:rPr>
        <w:softHyphen/>
        <w:t xml:space="preserve">ляют </w:t>
      </w:r>
      <w:proofErr w:type="spellStart"/>
      <w:r w:rsidRPr="005C1CA3">
        <w:rPr>
          <w:szCs w:val="24"/>
        </w:rPr>
        <w:t>эмпатию</w:t>
      </w:r>
      <w:proofErr w:type="spellEnd"/>
      <w:r w:rsidRPr="005C1CA3">
        <w:rPr>
          <w:szCs w:val="24"/>
        </w:rPr>
        <w:t xml:space="preserve"> по отношению к другим, учитывают больше аспектов в социальной ситуации,   учитывают в большем объеме невербальную информацию</w:t>
      </w:r>
      <w:r>
        <w:rPr>
          <w:szCs w:val="24"/>
        </w:rPr>
        <w:t>, поступающую от комму</w:t>
      </w:r>
      <w:r>
        <w:rPr>
          <w:szCs w:val="24"/>
        </w:rPr>
        <w:softHyphen/>
        <w:t>никатора</w:t>
      </w:r>
      <w:r w:rsidRPr="005C1CA3">
        <w:rPr>
          <w:szCs w:val="24"/>
        </w:rPr>
        <w:t>, способны произво</w:t>
      </w:r>
      <w:r>
        <w:rPr>
          <w:szCs w:val="24"/>
        </w:rPr>
        <w:t>льно менять глубину</w:t>
      </w:r>
      <w:proofErr w:type="gramEnd"/>
      <w:r>
        <w:rPr>
          <w:szCs w:val="24"/>
        </w:rPr>
        <w:t xml:space="preserve"> и тонкость</w:t>
      </w:r>
      <w:r w:rsidRPr="005C1CA3">
        <w:rPr>
          <w:szCs w:val="24"/>
        </w:rPr>
        <w:t xml:space="preserve"> семантической  обработки  сообщения</w:t>
      </w:r>
      <w:r>
        <w:rPr>
          <w:szCs w:val="24"/>
        </w:rPr>
        <w:t>.</w:t>
      </w:r>
      <w:r w:rsidRPr="005C1CA3">
        <w:rPr>
          <w:szCs w:val="24"/>
        </w:rPr>
        <w:t xml:space="preserve"> "Сложные" лучше предсказывают в эксперименте конструкты других</w:t>
      </w:r>
      <w:r>
        <w:rPr>
          <w:szCs w:val="24"/>
        </w:rPr>
        <w:t xml:space="preserve">, </w:t>
      </w:r>
      <w:r w:rsidRPr="005C1CA3">
        <w:rPr>
          <w:szCs w:val="24"/>
        </w:rPr>
        <w:t>т.е., в большей степени способны к проникновению во внутренний мир другого, к "персональному" подходу к другому человеку  (</w:t>
      </w:r>
      <w:r w:rsidRPr="005C1CA3">
        <w:rPr>
          <w:szCs w:val="24"/>
          <w:lang w:val="en-US"/>
        </w:rPr>
        <w:t>personal</w:t>
      </w:r>
      <w:r w:rsidRPr="005C1CA3">
        <w:rPr>
          <w:szCs w:val="24"/>
        </w:rPr>
        <w:t xml:space="preserve"> </w:t>
      </w:r>
      <w:r w:rsidRPr="005C1CA3">
        <w:rPr>
          <w:szCs w:val="24"/>
          <w:lang w:val="en-US"/>
        </w:rPr>
        <w:t>approach</w:t>
      </w:r>
      <w:r w:rsidRPr="005C1CA3">
        <w:rPr>
          <w:szCs w:val="24"/>
        </w:rPr>
        <w:t xml:space="preserve">). </w:t>
      </w:r>
      <w:proofErr w:type="gramStart"/>
      <w:r w:rsidRPr="005C1CA3">
        <w:rPr>
          <w:szCs w:val="24"/>
        </w:rPr>
        <w:t>У "</w:t>
      </w:r>
      <w:proofErr w:type="spellStart"/>
      <w:r w:rsidRPr="005C1CA3">
        <w:rPr>
          <w:szCs w:val="24"/>
        </w:rPr>
        <w:t>когнитивно</w:t>
      </w:r>
      <w:proofErr w:type="spellEnd"/>
      <w:r w:rsidRPr="005C1CA3">
        <w:rPr>
          <w:szCs w:val="24"/>
        </w:rPr>
        <w:t xml:space="preserve"> простых" сильнее нетерпимость к когнитивному диссо</w:t>
      </w:r>
      <w:r w:rsidRPr="005C1CA3">
        <w:rPr>
          <w:szCs w:val="24"/>
        </w:rPr>
        <w:softHyphen/>
        <w:t>нансу, у них сильнее выражен эффект "ореола", происходит более рез</w:t>
      </w:r>
      <w:r w:rsidRPr="005C1CA3">
        <w:rPr>
          <w:szCs w:val="24"/>
        </w:rPr>
        <w:softHyphen/>
        <w:t xml:space="preserve">кая оценочная </w:t>
      </w:r>
      <w:proofErr w:type="spellStart"/>
      <w:r w:rsidRPr="005C1CA3">
        <w:rPr>
          <w:szCs w:val="24"/>
        </w:rPr>
        <w:t>биполяризация</w:t>
      </w:r>
      <w:proofErr w:type="spellEnd"/>
      <w:r w:rsidRPr="005C1CA3">
        <w:rPr>
          <w:szCs w:val="24"/>
        </w:rPr>
        <w:t xml:space="preserve"> семантического пространства</w:t>
      </w:r>
      <w:r>
        <w:rPr>
          <w:szCs w:val="24"/>
        </w:rPr>
        <w:t>.</w:t>
      </w:r>
      <w:proofErr w:type="gramEnd"/>
    </w:p>
    <w:p w:rsidR="0032691C" w:rsidRDefault="0032691C" w:rsidP="00B21550">
      <w:pPr>
        <w:shd w:val="clear" w:color="auto" w:fill="FFFFFF"/>
        <w:spacing w:line="240" w:lineRule="auto"/>
        <w:rPr>
          <w:szCs w:val="24"/>
        </w:rPr>
      </w:pPr>
      <w:r w:rsidRPr="0032691C">
        <w:rPr>
          <w:szCs w:val="24"/>
        </w:rPr>
        <w:t>Люди с низкой когнитивной сложностью обнаруживают больше сходства между собой и другими людьми (в виде высокого показателя идентификации) и соответственно более позитивно их оценивают. В свою очередь, когнитивная сложность положительно связана с экстраверсией как личностной чертой, предполагающей успешность общения</w:t>
      </w:r>
      <w:r>
        <w:rPr>
          <w:szCs w:val="24"/>
        </w:rPr>
        <w:t>.</w:t>
      </w:r>
    </w:p>
    <w:p w:rsidR="0032691C" w:rsidRPr="0032691C" w:rsidRDefault="0032691C" w:rsidP="00B21550">
      <w:pPr>
        <w:shd w:val="clear" w:color="auto" w:fill="FFFFFF"/>
        <w:spacing w:line="240" w:lineRule="auto"/>
        <w:rPr>
          <w:szCs w:val="24"/>
        </w:rPr>
      </w:pPr>
      <w:r w:rsidRPr="0032691C">
        <w:rPr>
          <w:szCs w:val="24"/>
        </w:rPr>
        <w:t xml:space="preserve">Наибольшие трудности в изучении когнитивной простоты/ сложности связаны с проблемой </w:t>
      </w:r>
      <w:proofErr w:type="spellStart"/>
      <w:r w:rsidRPr="0032691C">
        <w:rPr>
          <w:szCs w:val="24"/>
        </w:rPr>
        <w:t>операционализации</w:t>
      </w:r>
      <w:proofErr w:type="spellEnd"/>
      <w:r w:rsidRPr="0032691C">
        <w:rPr>
          <w:szCs w:val="24"/>
        </w:rPr>
        <w:t xml:space="preserve"> этого когнитивного стиля. Как правило, на первый план выходит такая мера простоты/сложности, как степень </w:t>
      </w:r>
      <w:proofErr w:type="spellStart"/>
      <w:r w:rsidRPr="0032691C">
        <w:rPr>
          <w:szCs w:val="24"/>
        </w:rPr>
        <w:t>дифференцированности</w:t>
      </w:r>
      <w:proofErr w:type="spellEnd"/>
      <w:r w:rsidRPr="0032691C">
        <w:rPr>
          <w:szCs w:val="24"/>
        </w:rPr>
        <w:t xml:space="preserve"> конструктов («когнитивная </w:t>
      </w:r>
      <w:proofErr w:type="spellStart"/>
      <w:r w:rsidRPr="0032691C">
        <w:rPr>
          <w:szCs w:val="24"/>
        </w:rPr>
        <w:t>дифференцирова</w:t>
      </w:r>
      <w:r w:rsidR="00976ACE">
        <w:rPr>
          <w:szCs w:val="24"/>
        </w:rPr>
        <w:t>нность</w:t>
      </w:r>
      <w:proofErr w:type="spellEnd"/>
      <w:r w:rsidR="00976ACE">
        <w:rPr>
          <w:szCs w:val="24"/>
        </w:rPr>
        <w:t xml:space="preserve">»), предложенная Д. </w:t>
      </w:r>
      <w:proofErr w:type="spellStart"/>
      <w:r w:rsidR="00976ACE">
        <w:rPr>
          <w:szCs w:val="24"/>
        </w:rPr>
        <w:t>Биери</w:t>
      </w:r>
      <w:proofErr w:type="spellEnd"/>
      <w:r w:rsidR="00976ACE">
        <w:rPr>
          <w:szCs w:val="24"/>
        </w:rPr>
        <w:t>.</w:t>
      </w:r>
      <w:r w:rsidRPr="0032691C">
        <w:rPr>
          <w:szCs w:val="24"/>
        </w:rPr>
        <w:t xml:space="preserve"> Когнитивная </w:t>
      </w:r>
      <w:proofErr w:type="spellStart"/>
      <w:r w:rsidRPr="0032691C">
        <w:rPr>
          <w:szCs w:val="24"/>
        </w:rPr>
        <w:t>дифференцированность</w:t>
      </w:r>
      <w:proofErr w:type="spellEnd"/>
      <w:r w:rsidRPr="0032691C">
        <w:rPr>
          <w:szCs w:val="24"/>
        </w:rPr>
        <w:t xml:space="preserve"> </w:t>
      </w:r>
      <w:proofErr w:type="gramStart"/>
      <w:r w:rsidRPr="0032691C">
        <w:rPr>
          <w:szCs w:val="24"/>
        </w:rPr>
        <w:t>определяется</w:t>
      </w:r>
      <w:proofErr w:type="gramEnd"/>
      <w:r w:rsidRPr="0032691C">
        <w:rPr>
          <w:szCs w:val="24"/>
        </w:rPr>
        <w:t xml:space="preserve"> как способность конструировать социальное окружение на основе множества независимых (различающихся) измерений. При этом предполагается, что когнитивная сложность соотносится с наличием у субъекта высоко дифференцированных когнитивных структур, а когнитивная простота – с наличием слабо дифференцированных когнитивных структур.</w:t>
      </w:r>
    </w:p>
    <w:p w:rsidR="0032691C" w:rsidRPr="0032691C" w:rsidRDefault="0032691C" w:rsidP="00B21550">
      <w:pPr>
        <w:shd w:val="clear" w:color="auto" w:fill="FFFFFF"/>
        <w:spacing w:line="240" w:lineRule="auto"/>
        <w:rPr>
          <w:szCs w:val="24"/>
        </w:rPr>
      </w:pPr>
      <w:proofErr w:type="spellStart"/>
      <w:proofErr w:type="gramStart"/>
      <w:r w:rsidRPr="0032691C">
        <w:rPr>
          <w:szCs w:val="24"/>
        </w:rPr>
        <w:t>Операционально</w:t>
      </w:r>
      <w:proofErr w:type="spellEnd"/>
      <w:r w:rsidRPr="0032691C">
        <w:rPr>
          <w:szCs w:val="24"/>
        </w:rPr>
        <w:t xml:space="preserve"> степень когнитивной </w:t>
      </w:r>
      <w:proofErr w:type="spellStart"/>
      <w:r w:rsidRPr="0032691C">
        <w:rPr>
          <w:szCs w:val="24"/>
        </w:rPr>
        <w:t>дифференцированности</w:t>
      </w:r>
      <w:proofErr w:type="spellEnd"/>
      <w:r w:rsidRPr="0032691C">
        <w:rPr>
          <w:szCs w:val="24"/>
        </w:rPr>
        <w:t xml:space="preserve"> в соответствии с таким подходом определяется на основе применения процедуры факторного анализа (метода главных компонент) через показатель количества выделившихся факторов, описывающих все актуализованные данным испытуемым конструкты (или через показатель количества конструктов, представленных в 1-м факторе): чем в меньшей мере связаны между собой отдельные конструкты, тем больше выделится факторов при факторизации индивидуальной матрицы конструктов (тем меньше конструктов</w:t>
      </w:r>
      <w:proofErr w:type="gramEnd"/>
      <w:r w:rsidRPr="0032691C">
        <w:rPr>
          <w:szCs w:val="24"/>
        </w:rPr>
        <w:t xml:space="preserve"> будет представлено в содержании 1-го фактора) и, следовательно, тем более дифференцированной системой конструктов обладает данная личность и тем более </w:t>
      </w:r>
      <w:proofErr w:type="spellStart"/>
      <w:r w:rsidRPr="0032691C">
        <w:rPr>
          <w:szCs w:val="24"/>
        </w:rPr>
        <w:t>когнитивно</w:t>
      </w:r>
      <w:proofErr w:type="spellEnd"/>
      <w:r w:rsidRPr="0032691C">
        <w:rPr>
          <w:szCs w:val="24"/>
        </w:rPr>
        <w:t xml:space="preserve"> сложной она является.</w:t>
      </w:r>
    </w:p>
    <w:p w:rsidR="0032691C" w:rsidRPr="0032691C" w:rsidRDefault="0032691C" w:rsidP="00B21550">
      <w:pPr>
        <w:shd w:val="clear" w:color="auto" w:fill="FFFFFF"/>
        <w:spacing w:line="240" w:lineRule="auto"/>
        <w:rPr>
          <w:szCs w:val="24"/>
        </w:rPr>
      </w:pPr>
      <w:r w:rsidRPr="0032691C">
        <w:rPr>
          <w:szCs w:val="24"/>
        </w:rPr>
        <w:t xml:space="preserve">Факты, полученные с использованием показателя </w:t>
      </w:r>
      <w:proofErr w:type="spellStart"/>
      <w:r w:rsidRPr="0032691C">
        <w:rPr>
          <w:szCs w:val="24"/>
        </w:rPr>
        <w:t>дифференцированности</w:t>
      </w:r>
      <w:proofErr w:type="spellEnd"/>
      <w:r w:rsidRPr="0032691C">
        <w:rPr>
          <w:szCs w:val="24"/>
        </w:rPr>
        <w:t xml:space="preserve"> конструктов, свидетельствуют, что у </w:t>
      </w:r>
      <w:proofErr w:type="spellStart"/>
      <w:r w:rsidRPr="0032691C">
        <w:rPr>
          <w:szCs w:val="24"/>
        </w:rPr>
        <w:t>когнитивно</w:t>
      </w:r>
      <w:proofErr w:type="spellEnd"/>
      <w:r w:rsidRPr="0032691C">
        <w:rPr>
          <w:szCs w:val="24"/>
        </w:rPr>
        <w:t xml:space="preserve"> простых и сложных испытуемых по-разному строится понимание ситуации в условиях изменения ее информационных характеристик.</w:t>
      </w:r>
    </w:p>
    <w:p w:rsidR="0032691C" w:rsidRDefault="0032691C" w:rsidP="00B21550">
      <w:pPr>
        <w:shd w:val="clear" w:color="auto" w:fill="FFFFFF"/>
        <w:spacing w:line="240" w:lineRule="auto"/>
        <w:rPr>
          <w:szCs w:val="24"/>
        </w:rPr>
      </w:pPr>
      <w:r w:rsidRPr="0032691C">
        <w:rPr>
          <w:szCs w:val="24"/>
        </w:rPr>
        <w:t xml:space="preserve">Так, по мере увеличения количества имеющейся в наличии информации </w:t>
      </w:r>
      <w:proofErr w:type="spellStart"/>
      <w:r w:rsidRPr="0032691C">
        <w:rPr>
          <w:szCs w:val="24"/>
        </w:rPr>
        <w:t>когнитивно</w:t>
      </w:r>
      <w:proofErr w:type="spellEnd"/>
      <w:r w:rsidRPr="0032691C">
        <w:rPr>
          <w:szCs w:val="24"/>
        </w:rPr>
        <w:t xml:space="preserve"> простые испытуемые характеризовались тенденцией улучшать свои предсказания о другом человеке в большей степени, чем </w:t>
      </w:r>
      <w:proofErr w:type="spellStart"/>
      <w:r w:rsidRPr="0032691C">
        <w:rPr>
          <w:szCs w:val="24"/>
        </w:rPr>
        <w:t>когнитивно</w:t>
      </w:r>
      <w:proofErr w:type="spellEnd"/>
      <w:r w:rsidRPr="0032691C">
        <w:rPr>
          <w:szCs w:val="24"/>
        </w:rPr>
        <w:t xml:space="preserve"> сложные. При предъявлении дополнительной информации, имеющей отношение к оценке другого человека, </w:t>
      </w:r>
      <w:proofErr w:type="spellStart"/>
      <w:r w:rsidRPr="0032691C">
        <w:rPr>
          <w:szCs w:val="24"/>
        </w:rPr>
        <w:t>когнитивно</w:t>
      </w:r>
      <w:proofErr w:type="spellEnd"/>
      <w:r w:rsidRPr="0032691C">
        <w:rPr>
          <w:szCs w:val="24"/>
        </w:rPr>
        <w:t xml:space="preserve"> простые испытуемые в наименьшей степени изменяли ту оценку этого человека, которая у него сложилась до предъявления дополнительной информации, тогда как </w:t>
      </w:r>
      <w:proofErr w:type="spellStart"/>
      <w:r w:rsidRPr="0032691C">
        <w:rPr>
          <w:szCs w:val="24"/>
        </w:rPr>
        <w:t>когнитивно</w:t>
      </w:r>
      <w:proofErr w:type="spellEnd"/>
      <w:r w:rsidRPr="0032691C">
        <w:rPr>
          <w:szCs w:val="24"/>
        </w:rPr>
        <w:t xml:space="preserve"> сложные либо увеличивали уровень своих первоначальных оценок, либо изменяли их </w:t>
      </w:r>
      <w:proofErr w:type="gramStart"/>
      <w:r w:rsidRPr="0032691C">
        <w:rPr>
          <w:szCs w:val="24"/>
        </w:rPr>
        <w:t>на</w:t>
      </w:r>
      <w:proofErr w:type="gramEnd"/>
      <w:r w:rsidRPr="0032691C">
        <w:rPr>
          <w:szCs w:val="24"/>
        </w:rPr>
        <w:t xml:space="preserve"> прямо противоположные.</w:t>
      </w:r>
    </w:p>
    <w:p w:rsidR="00B21550" w:rsidRPr="00B21550" w:rsidRDefault="00B21550" w:rsidP="00B21550">
      <w:pPr>
        <w:shd w:val="clear" w:color="auto" w:fill="FFFFFF"/>
        <w:spacing w:line="240" w:lineRule="auto"/>
        <w:rPr>
          <w:szCs w:val="24"/>
        </w:rPr>
      </w:pPr>
      <w:r w:rsidRPr="00B21550">
        <w:rPr>
          <w:szCs w:val="24"/>
        </w:rPr>
        <w:t xml:space="preserve">В целом же – и это обстоятельство следует особо подчеркнуть – данные о связи когнитивной простоты/сложности с различными личностными и поведенческими проявлениями весьма противоречивы. Одни авторы отмечают, что полюс когнитивной сложности связан с большей точностью в оценке себя и других людей, большей эффективностью в общении, успешностью решения интеллектуальных задач и т. п. Другие же констатируют его соотнесенность с тревожностью, догматизмом, ригидностью, меньшей социальной </w:t>
      </w:r>
      <w:proofErr w:type="spellStart"/>
      <w:r w:rsidRPr="00B21550">
        <w:rPr>
          <w:szCs w:val="24"/>
        </w:rPr>
        <w:t>адаптированностью</w:t>
      </w:r>
      <w:proofErr w:type="spellEnd"/>
      <w:r w:rsidRPr="00B21550">
        <w:rPr>
          <w:szCs w:val="24"/>
        </w:rPr>
        <w:t xml:space="preserve">. Столь же неоднозначен и психологический </w:t>
      </w:r>
      <w:r w:rsidRPr="00B21550">
        <w:rPr>
          <w:szCs w:val="24"/>
        </w:rPr>
        <w:lastRenderedPageBreak/>
        <w:t xml:space="preserve">портрет </w:t>
      </w:r>
      <w:proofErr w:type="spellStart"/>
      <w:r w:rsidRPr="00B21550">
        <w:rPr>
          <w:szCs w:val="24"/>
        </w:rPr>
        <w:t>когнитивно</w:t>
      </w:r>
      <w:proofErr w:type="spellEnd"/>
      <w:r w:rsidRPr="00B21550">
        <w:rPr>
          <w:szCs w:val="24"/>
        </w:rPr>
        <w:t xml:space="preserve"> простых субъектов</w:t>
      </w:r>
      <w:r w:rsidR="00976ACE">
        <w:rPr>
          <w:szCs w:val="24"/>
        </w:rPr>
        <w:t xml:space="preserve">. </w:t>
      </w:r>
      <w:r w:rsidRPr="00B21550">
        <w:rPr>
          <w:szCs w:val="24"/>
        </w:rPr>
        <w:t xml:space="preserve">В чем же здесь дело? </w:t>
      </w:r>
      <w:proofErr w:type="gramStart"/>
      <w:r w:rsidRPr="00B21550">
        <w:rPr>
          <w:szCs w:val="24"/>
        </w:rPr>
        <w:t xml:space="preserve">В первую очередь, надо иметь в виду, что </w:t>
      </w:r>
      <w:proofErr w:type="spellStart"/>
      <w:r w:rsidRPr="00B21550">
        <w:rPr>
          <w:szCs w:val="24"/>
        </w:rPr>
        <w:t>дифференцированность</w:t>
      </w:r>
      <w:proofErr w:type="spellEnd"/>
      <w:r w:rsidRPr="00B21550">
        <w:rPr>
          <w:szCs w:val="24"/>
        </w:rPr>
        <w:t xml:space="preserve"> – это одна из возможных характеристик когнитивной сложности и, таким образом, когнитивную сложность нельзя отождествлять с когнитивной </w:t>
      </w:r>
      <w:proofErr w:type="spellStart"/>
      <w:r w:rsidRPr="00B21550">
        <w:rPr>
          <w:szCs w:val="24"/>
        </w:rPr>
        <w:t>дифференцированностью</w:t>
      </w:r>
      <w:proofErr w:type="spellEnd"/>
      <w:r w:rsidRPr="00B21550">
        <w:rPr>
          <w:szCs w:val="24"/>
        </w:rPr>
        <w:t xml:space="preserve"> (количеством независимых оценочных измерений).</w:t>
      </w:r>
      <w:proofErr w:type="gramEnd"/>
      <w:r w:rsidRPr="00B21550">
        <w:rPr>
          <w:szCs w:val="24"/>
        </w:rPr>
        <w:t xml:space="preserve"> Кроме того, нуждается в уточнении психологический смысл понятия «</w:t>
      </w:r>
      <w:proofErr w:type="gramStart"/>
      <w:r w:rsidRPr="00B21550">
        <w:rPr>
          <w:szCs w:val="24"/>
        </w:rPr>
        <w:t>когнитивная</w:t>
      </w:r>
      <w:proofErr w:type="gramEnd"/>
      <w:r w:rsidRPr="00B21550">
        <w:rPr>
          <w:szCs w:val="24"/>
        </w:rPr>
        <w:t xml:space="preserve"> </w:t>
      </w:r>
      <w:proofErr w:type="spellStart"/>
      <w:r w:rsidRPr="00B21550">
        <w:rPr>
          <w:szCs w:val="24"/>
        </w:rPr>
        <w:t>дифференцированность</w:t>
      </w:r>
      <w:proofErr w:type="spellEnd"/>
      <w:r w:rsidRPr="00B21550">
        <w:rPr>
          <w:szCs w:val="24"/>
        </w:rPr>
        <w:t xml:space="preserve">», основанного на идее функциональной независимости используемых субъектом конструктов. В частности, известен тот факт, что максимальные проявления </w:t>
      </w:r>
      <w:proofErr w:type="spellStart"/>
      <w:r w:rsidRPr="00B21550">
        <w:rPr>
          <w:szCs w:val="24"/>
        </w:rPr>
        <w:t>дифференцированности</w:t>
      </w:r>
      <w:proofErr w:type="spellEnd"/>
      <w:r w:rsidRPr="00B21550">
        <w:rPr>
          <w:szCs w:val="24"/>
        </w:rPr>
        <w:t xml:space="preserve"> (по показателю «количество факторов») обнаруживают больные шизофренией. </w:t>
      </w:r>
      <w:proofErr w:type="gramStart"/>
      <w:r w:rsidRPr="00B21550">
        <w:rPr>
          <w:szCs w:val="24"/>
        </w:rPr>
        <w:t>Однако</w:t>
      </w:r>
      <w:proofErr w:type="gramEnd"/>
      <w:r w:rsidRPr="00B21550">
        <w:rPr>
          <w:szCs w:val="24"/>
        </w:rPr>
        <w:t xml:space="preserve"> по меньшей мере странным выглядело бы заключение о том, что при заболевании шизофренией когнитивная система личности становится в наибольшей мере сложной. По-видимому, отсутствие связей между конструктами может быть не только результатом </w:t>
      </w:r>
      <w:proofErr w:type="spellStart"/>
      <w:r w:rsidRPr="00B21550">
        <w:rPr>
          <w:szCs w:val="24"/>
        </w:rPr>
        <w:t>дифференцированности</w:t>
      </w:r>
      <w:proofErr w:type="spellEnd"/>
      <w:r w:rsidRPr="00B21550">
        <w:rPr>
          <w:szCs w:val="24"/>
        </w:rPr>
        <w:t>, но и следствием действия фактора случайности (хаотичности) индивидуальных оценочных суждений. В то же время наличие связей между конструктами может свидетельствовать не только об отсутствии дифференциации, но, скорее, о наличии интегрированного способа функционирования индивидуальной конструктивной системы.</w:t>
      </w:r>
    </w:p>
    <w:p w:rsidR="00B21550" w:rsidRDefault="00B21550" w:rsidP="00B21550">
      <w:pPr>
        <w:shd w:val="clear" w:color="auto" w:fill="FFFFFF"/>
        <w:spacing w:line="240" w:lineRule="auto"/>
        <w:rPr>
          <w:szCs w:val="24"/>
        </w:rPr>
      </w:pPr>
      <w:r w:rsidRPr="00B21550">
        <w:rPr>
          <w:szCs w:val="24"/>
        </w:rPr>
        <w:t xml:space="preserve">По-видимому, важно не только то, сколько измерений использует субъект при оценивании происходящего, но и то, как они у него взаимосвязаны. Не удивительно, что после работ </w:t>
      </w:r>
      <w:proofErr w:type="spellStart"/>
      <w:r w:rsidRPr="00B21550">
        <w:rPr>
          <w:szCs w:val="24"/>
        </w:rPr>
        <w:t>Биери</w:t>
      </w:r>
      <w:proofErr w:type="spellEnd"/>
      <w:r w:rsidRPr="00B21550">
        <w:rPr>
          <w:szCs w:val="24"/>
        </w:rPr>
        <w:t xml:space="preserve"> все чаще стали появляться исследования, авторы которых предлагают трактовать когнитивную сложность с учетом одновременной </w:t>
      </w:r>
      <w:proofErr w:type="spellStart"/>
      <w:r w:rsidRPr="00B21550">
        <w:rPr>
          <w:szCs w:val="24"/>
        </w:rPr>
        <w:t>представленности</w:t>
      </w:r>
      <w:proofErr w:type="spellEnd"/>
      <w:r w:rsidRPr="00B21550">
        <w:rPr>
          <w:szCs w:val="24"/>
        </w:rPr>
        <w:t xml:space="preserve"> в этом феномене проявлений дифференциации и интеграции.</w:t>
      </w:r>
    </w:p>
    <w:p w:rsidR="007C0F7F" w:rsidRDefault="00B21550" w:rsidP="00976ACE">
      <w:pPr>
        <w:spacing w:line="240" w:lineRule="auto"/>
      </w:pPr>
      <w:proofErr w:type="spellStart"/>
      <w:r>
        <w:t>Крокетт</w:t>
      </w:r>
      <w:proofErr w:type="spellEnd"/>
      <w:r>
        <w:t xml:space="preserve"> и его соавторы подчеркивают значение такой меры когнитивной сложности, как иерархическая интеграция конструктов. Если когнитивная дифференциация означает относительное количество конструктов в индивидуальной конструктивной системе, то иерархическая интеграция – сложность связей между конструктами и ту степень, в которой кластеры конструктов более частного порядка соотносятся с интегрирующими конструктами более высокого порядка. C. </w:t>
      </w:r>
      <w:proofErr w:type="spellStart"/>
      <w:r>
        <w:t>Лэнгли</w:t>
      </w:r>
      <w:proofErr w:type="spellEnd"/>
      <w:r>
        <w:t xml:space="preserve"> уточняет, что действительно дифференцированные конструкты не должны обнаруживать </w:t>
      </w:r>
      <w:proofErr w:type="gramStart"/>
      <w:r>
        <w:t>ни очень</w:t>
      </w:r>
      <w:proofErr w:type="gramEnd"/>
      <w:r>
        <w:t xml:space="preserve"> высокий, ни очень низкий уровень связности, а должны иметь средние показатели связности при их использовании.</w:t>
      </w:r>
    </w:p>
    <w:p w:rsidR="00B21550" w:rsidRDefault="00B21550" w:rsidP="00B21550">
      <w:pPr>
        <w:shd w:val="clear" w:color="auto" w:fill="FFFFFF"/>
        <w:spacing w:line="240" w:lineRule="auto"/>
      </w:pPr>
      <w:r w:rsidRPr="00B21550">
        <w:t xml:space="preserve">Итак, о когнитивной сложности можно говорить только в том случае, если одновременно учитывается целый ряд показателей особенностей организации системы субъективных конструктов: 1) меры </w:t>
      </w:r>
      <w:proofErr w:type="spellStart"/>
      <w:r w:rsidRPr="00B21550">
        <w:t>дифференцированности</w:t>
      </w:r>
      <w:proofErr w:type="spellEnd"/>
      <w:r w:rsidRPr="00B21550">
        <w:t xml:space="preserve"> конструктов; 2) меры их связности; 3) меры их </w:t>
      </w:r>
      <w:proofErr w:type="spellStart"/>
      <w:r w:rsidRPr="00B21550">
        <w:t>интегрированности</w:t>
      </w:r>
      <w:proofErr w:type="spellEnd"/>
      <w:r w:rsidRPr="00B21550">
        <w:t xml:space="preserve"> (степени организующего влияния </w:t>
      </w:r>
      <w:proofErr w:type="spellStart"/>
      <w:r w:rsidRPr="00B21550">
        <w:t>суперординантных</w:t>
      </w:r>
      <w:proofErr w:type="spellEnd"/>
      <w:r w:rsidRPr="00B21550">
        <w:t xml:space="preserve"> конструктов на </w:t>
      </w:r>
      <w:proofErr w:type="spellStart"/>
      <w:r w:rsidRPr="00B21550">
        <w:t>субординантные</w:t>
      </w:r>
      <w:proofErr w:type="spellEnd"/>
      <w:r w:rsidRPr="00B21550">
        <w:t>); 4) меры их стабильности, определяемой степенью повторяемости результатов спустя определенный промежуток времени.</w:t>
      </w:r>
    </w:p>
    <w:p w:rsidR="007C0F7F" w:rsidRDefault="0032691C" w:rsidP="00B21550">
      <w:pPr>
        <w:pStyle w:val="3"/>
        <w:spacing w:line="240" w:lineRule="auto"/>
        <w:rPr>
          <w:rFonts w:ascii="Cambria" w:eastAsia="Times New Roman" w:hAnsi="Cambria" w:cs="Times New Roman"/>
          <w:color w:val="4F81BD"/>
        </w:rPr>
      </w:pPr>
      <w:bookmarkStart w:id="5" w:name="_Toc37758800"/>
      <w:bookmarkStart w:id="6" w:name="_Toc37758854"/>
      <w:r>
        <w:rPr>
          <w:rFonts w:ascii="Cambria" w:eastAsia="Times New Roman" w:hAnsi="Cambria" w:cs="Times New Roman"/>
          <w:color w:val="4F81BD"/>
        </w:rPr>
        <w:t xml:space="preserve">Речевое </w:t>
      </w:r>
      <w:r w:rsidR="007C0F7F">
        <w:rPr>
          <w:rFonts w:ascii="Cambria" w:eastAsia="Times New Roman" w:hAnsi="Cambria" w:cs="Times New Roman"/>
          <w:color w:val="4F81BD"/>
        </w:rPr>
        <w:t>коммуникативно</w:t>
      </w:r>
      <w:r>
        <w:rPr>
          <w:rFonts w:ascii="Cambria" w:eastAsia="Times New Roman" w:hAnsi="Cambria" w:cs="Times New Roman"/>
          <w:color w:val="4F81BD"/>
        </w:rPr>
        <w:t>е</w:t>
      </w:r>
      <w:r w:rsidR="007C0F7F">
        <w:rPr>
          <w:rFonts w:ascii="Cambria" w:eastAsia="Times New Roman" w:hAnsi="Cambria" w:cs="Times New Roman"/>
          <w:color w:val="4F81BD"/>
        </w:rPr>
        <w:t xml:space="preserve"> воздействи</w:t>
      </w:r>
      <w:r>
        <w:rPr>
          <w:rFonts w:ascii="Cambria" w:eastAsia="Times New Roman" w:hAnsi="Cambria" w:cs="Times New Roman"/>
          <w:color w:val="4F81BD"/>
        </w:rPr>
        <w:t>е как способ изменения системы конструктов</w:t>
      </w:r>
      <w:bookmarkEnd w:id="5"/>
      <w:bookmarkEnd w:id="6"/>
    </w:p>
    <w:p w:rsidR="007C0F7F" w:rsidRDefault="007C0F7F" w:rsidP="00B21550">
      <w:pPr>
        <w:spacing w:line="240" w:lineRule="auto"/>
      </w:pPr>
      <w:r w:rsidRPr="00A5405A">
        <w:rPr>
          <w:b/>
        </w:rPr>
        <w:t>Первый тип коммуникативного воздействия</w:t>
      </w:r>
      <w:r>
        <w:rPr>
          <w:b/>
        </w:rPr>
        <w:t xml:space="preserve">: </w:t>
      </w:r>
      <w:r>
        <w:t xml:space="preserve">возможно изменение отношения субъекта к объекту (изменение </w:t>
      </w:r>
      <w:proofErr w:type="spellStart"/>
      <w:r>
        <w:t>коннотативного</w:t>
      </w:r>
      <w:proofErr w:type="spellEnd"/>
      <w:r>
        <w:t xml:space="preserve"> значения этого объекта) без изменения категориальной структуры индивидуального сознания субъекта. </w:t>
      </w:r>
      <w:proofErr w:type="gramStart"/>
      <w:r>
        <w:t>К</w:t>
      </w:r>
      <w:proofErr w:type="gramEnd"/>
      <w:r>
        <w:t xml:space="preserve"> </w:t>
      </w:r>
      <w:proofErr w:type="gramStart"/>
      <w:r>
        <w:t>такого</w:t>
      </w:r>
      <w:proofErr w:type="gramEnd"/>
      <w:r>
        <w:t xml:space="preserve"> рода воздействиям можно отнести призыв, лозунг, рекламу. На языке семантических пространств такого рода воздействие изменяет местоположение координатной точки, соответствующей </w:t>
      </w:r>
      <w:proofErr w:type="spellStart"/>
      <w:r>
        <w:t>коннотативному</w:t>
      </w:r>
      <w:proofErr w:type="spellEnd"/>
      <w:r>
        <w:t xml:space="preserve"> значению, без изменения координатных осей этого пространства. Как правило, речевое воздействие такого типа характеризуется образностью, метафоричностью.</w:t>
      </w:r>
    </w:p>
    <w:p w:rsidR="007C0F7F" w:rsidRDefault="007C0F7F" w:rsidP="00B21550">
      <w:pPr>
        <w:spacing w:line="240" w:lineRule="auto"/>
      </w:pPr>
      <w:r w:rsidRPr="00A5405A">
        <w:rPr>
          <w:b/>
        </w:rPr>
        <w:t>Второй тип коммуникативного воздействия</w:t>
      </w:r>
      <w:r>
        <w:t xml:space="preserve">: </w:t>
      </w:r>
      <w:r w:rsidRPr="00A5405A">
        <w:t xml:space="preserve">он заключается не в изменении коннотации единичного объекта в сознании субъекта, а в формировании общего эмоционального настроя, мироощущения реципиента воздействия. Примером такого </w:t>
      </w:r>
      <w:r w:rsidR="00976ACE">
        <w:t>воздействия может служить лирика</w:t>
      </w:r>
      <w:r>
        <w:t>.</w:t>
      </w:r>
    </w:p>
    <w:p w:rsidR="007C0F7F" w:rsidRDefault="007C0F7F" w:rsidP="00B21550">
      <w:pPr>
        <w:spacing w:line="240" w:lineRule="auto"/>
      </w:pPr>
      <w:r w:rsidRPr="00A5405A">
        <w:lastRenderedPageBreak/>
        <w:t xml:space="preserve">Эмоции выступают наиболее глубинными формами категоризации, определяющими общие контуры выстраиваемого сознанием концептуального образа мира. В этом плане подобный тип речевого воздействия (лирическая поэзия, политическое воззвание, гипнотическое воздействие), вызывая изменение состояния сознания, определяет субъективные пространство и время, в которых выстраивается образ мира, определяет степень возможной активности и самореализации субъекта в рамках этой модели мира и имплицитно задает критерий истинности мироощущения, </w:t>
      </w:r>
      <w:proofErr w:type="gramStart"/>
      <w:r w:rsidRPr="00A5405A">
        <w:t>либо</w:t>
      </w:r>
      <w:proofErr w:type="gramEnd"/>
      <w:r w:rsidRPr="00A5405A">
        <w:t xml:space="preserve"> принимая за точку отсчета эмоциональный настрой, экзистенциальное «Я», либо воспринимая мир с позиции родового или коллективного «мы», либо описывая мир с некоторой отстраненной трансцендентальной позиции (природы, этических или эстетических ценностей, науки), выходящей за рамки конкретного исторического бытия. Задавая пристрастность отражения уже в самом базисе образа мира, эмоции определяют возможные формы поведения субъекта, определяют его направленность в принятии решения.</w:t>
      </w:r>
    </w:p>
    <w:p w:rsidR="007C0F7F" w:rsidRDefault="007C0F7F" w:rsidP="00B21550">
      <w:pPr>
        <w:spacing w:line="240" w:lineRule="auto"/>
      </w:pPr>
      <w:proofErr w:type="gramStart"/>
      <w:r w:rsidRPr="00A5405A">
        <w:t>Остаются открытыми вопросы о том, могут ли эмоциональные состояния непосредственно порождать новые категориальные структуры индивидуального сознания, новые конструкты (координатные оси семантического пространства) или же семантическое структурирование осуществляется по заданному руслу уже имеющихся и извлекаемых из памяти субъекта семантических категорий, а эмоциональные состояния выступают как бы ключом к тому или иному содержанию сознания.</w:t>
      </w:r>
      <w:proofErr w:type="gramEnd"/>
      <w:r w:rsidRPr="00A5405A">
        <w:t xml:space="preserve"> </w:t>
      </w:r>
      <w:proofErr w:type="gramStart"/>
      <w:r w:rsidRPr="00A5405A">
        <w:t xml:space="preserve">Мы склонны считать, что для порождения новообразований индивидуального сознания </w:t>
      </w:r>
      <w:r>
        <w:t>-</w:t>
      </w:r>
      <w:r w:rsidRPr="00A5405A">
        <w:t xml:space="preserve"> новых семантических конструктов </w:t>
      </w:r>
      <w:r>
        <w:t>-</w:t>
      </w:r>
      <w:r w:rsidRPr="00A5405A">
        <w:t xml:space="preserve"> требуется внутренняя творческая (мировоззренческая) работа самого субъекта по осмыслению мира или же эти конструкты индуцируются имплицитно содержащейся в некоем тексте системой категорий другого человека (писателя, собеседника) и их усвоение предполагает опять же интенсивную внутреннюю работу человека по пониманию и осмыслению текста</w:t>
      </w:r>
      <w:r>
        <w:t>.</w:t>
      </w:r>
      <w:proofErr w:type="gramEnd"/>
    </w:p>
    <w:p w:rsidR="007C0F7F" w:rsidRDefault="007C0F7F" w:rsidP="00B21550">
      <w:pPr>
        <w:spacing w:line="240" w:lineRule="auto"/>
      </w:pPr>
      <w:r w:rsidRPr="00A5405A">
        <w:rPr>
          <w:b/>
          <w:bCs/>
        </w:rPr>
        <w:t>Третий тип коммуникативного воздействия (Проблема биполярности)</w:t>
      </w:r>
      <w:r>
        <w:rPr>
          <w:b/>
          <w:bCs/>
        </w:rPr>
        <w:t xml:space="preserve">: </w:t>
      </w:r>
      <w:r w:rsidRPr="00A5405A">
        <w:t>этот тип можно связать с изменением категориальной структуры индивидуального сознания, введением в нее новых категорий (конструктов), предъявляющихся в классификации, формах упорядочивания объектов, событий окружающей предметной и социальной действительности</w:t>
      </w:r>
      <w:r>
        <w:t>.</w:t>
      </w:r>
    </w:p>
    <w:p w:rsidR="007C0F7F" w:rsidRDefault="007C0F7F" w:rsidP="00B21550">
      <w:pPr>
        <w:spacing w:line="240" w:lineRule="auto"/>
      </w:pPr>
      <w:r w:rsidRPr="00A424C3">
        <w:t xml:space="preserve">Выделяемые категории-факторы, являющиеся </w:t>
      </w:r>
      <w:proofErr w:type="spellStart"/>
      <w:r w:rsidRPr="00A424C3">
        <w:t>суперконструктами</w:t>
      </w:r>
      <w:proofErr w:type="spellEnd"/>
      <w:r w:rsidRPr="00A424C3">
        <w:t xml:space="preserve"> по отношению к исходным шкалам-конструктам, </w:t>
      </w:r>
      <w:proofErr w:type="gramStart"/>
      <w:r w:rsidRPr="00A424C3">
        <w:t>также, как</w:t>
      </w:r>
      <w:proofErr w:type="gramEnd"/>
      <w:r w:rsidRPr="00A424C3">
        <w:t xml:space="preserve"> правило, биполярны. Принцип </w:t>
      </w:r>
      <w:proofErr w:type="spellStart"/>
      <w:r w:rsidRPr="00A424C3">
        <w:t>бинарности</w:t>
      </w:r>
      <w:proofErr w:type="spellEnd"/>
      <w:r w:rsidRPr="00A424C3">
        <w:t xml:space="preserve"> является, по мнению большинства лингвистов, универсальным принципом организации языка и мышления</w:t>
      </w:r>
      <w:r>
        <w:t>.</w:t>
      </w:r>
    </w:p>
    <w:p w:rsidR="007C0F7F" w:rsidRDefault="007C0F7F" w:rsidP="00B21550">
      <w:pPr>
        <w:spacing w:line="240" w:lineRule="auto"/>
      </w:pPr>
      <w:proofErr w:type="gramStart"/>
      <w:r w:rsidRPr="00A424C3">
        <w:t xml:space="preserve">Большинство же личностных качеств, задающих измерения, варьирующее в обе стороны относительно нуля (умный </w:t>
      </w:r>
      <w:r>
        <w:t>-</w:t>
      </w:r>
      <w:r w:rsidRPr="00A424C3">
        <w:t xml:space="preserve"> глупый, хитрый </w:t>
      </w:r>
      <w:r>
        <w:t>-</w:t>
      </w:r>
      <w:r w:rsidRPr="00A424C3">
        <w:t xml:space="preserve"> простодушный, сильный </w:t>
      </w:r>
      <w:r>
        <w:t>-</w:t>
      </w:r>
      <w:r w:rsidRPr="00A424C3">
        <w:t xml:space="preserve"> слабый), представляют собой, по нашему мнению, два относительно независимых измерения, противопоставленных и объединенных в одну шкалу нашим сознанием.</w:t>
      </w:r>
      <w:proofErr w:type="gramEnd"/>
      <w:r w:rsidRPr="00A424C3">
        <w:t xml:space="preserve"> По отношению именно к этим психологическим </w:t>
      </w:r>
      <w:proofErr w:type="spellStart"/>
      <w:r w:rsidRPr="00A424C3">
        <w:t>псевдобиполярным</w:t>
      </w:r>
      <w:proofErr w:type="spellEnd"/>
      <w:r w:rsidRPr="00A424C3">
        <w:t xml:space="preserve"> шкалам </w:t>
      </w:r>
      <w:proofErr w:type="spellStart"/>
      <w:r w:rsidRPr="00A424C3">
        <w:t>Келли</w:t>
      </w:r>
      <w:proofErr w:type="spellEnd"/>
      <w:r w:rsidRPr="00A424C3">
        <w:t xml:space="preserve"> ввел понятие «личностного конструкта». Так, например, за конструктом «умный </w:t>
      </w:r>
      <w:r>
        <w:t>-</w:t>
      </w:r>
      <w:r w:rsidRPr="00A424C3">
        <w:t xml:space="preserve"> глупый» стоят в обыденном сознании два достаточно самостоятельных эталона-представления. Их относительная независимость проявляется в возможности перехода объекта оценивания с одного полюса шкалы на другой. Так, </w:t>
      </w:r>
      <w:proofErr w:type="spellStart"/>
      <w:r w:rsidRPr="00A424C3">
        <w:t>Иванушка-дурачок</w:t>
      </w:r>
      <w:proofErr w:type="spellEnd"/>
      <w:r w:rsidRPr="00A424C3">
        <w:t xml:space="preserve">, в </w:t>
      </w:r>
      <w:proofErr w:type="gramStart"/>
      <w:r w:rsidRPr="00A424C3">
        <w:t>общем-то</w:t>
      </w:r>
      <w:proofErr w:type="gramEnd"/>
      <w:r w:rsidRPr="00A424C3">
        <w:t xml:space="preserve"> не меняя своего характера, оказался в сказке умнее своих «умных» братцев. Более серьезным свидетельством относительной независимости измерений, образующих шкалу личностной черты, симметричную относительно нуля, является факт наличия двугорбого распределения (наличия двух локальных максимумов распределения) объектов по шкалам оценивания. </w:t>
      </w:r>
      <w:proofErr w:type="gramStart"/>
      <w:r w:rsidRPr="00A424C3">
        <w:t>Человек может оцениваться одновременно и «умным», и «глупым», «сильным» и «слабым» и т. п.</w:t>
      </w:r>
      <w:proofErr w:type="gramEnd"/>
    </w:p>
    <w:p w:rsidR="007C0F7F" w:rsidRDefault="007C0F7F" w:rsidP="00B21550">
      <w:pPr>
        <w:spacing w:line="240" w:lineRule="auto"/>
      </w:pPr>
      <w:r w:rsidRPr="00A424C3">
        <w:t xml:space="preserve">Таким образом, можно полагать, что, хотя принцип </w:t>
      </w:r>
      <w:proofErr w:type="spellStart"/>
      <w:r w:rsidRPr="00A424C3">
        <w:t>бинарности</w:t>
      </w:r>
      <w:proofErr w:type="spellEnd"/>
      <w:r w:rsidRPr="00A424C3">
        <w:t xml:space="preserve"> является достаточно универсальной формой, к которой тяготеет человеческое сознание при категоризации мира, и находит свое законченное воплощение в языковой бинарной нормативности </w:t>
      </w:r>
      <w:r w:rsidRPr="00A424C3">
        <w:lastRenderedPageBreak/>
        <w:t xml:space="preserve">(антонимии), тем не </w:t>
      </w:r>
      <w:proofErr w:type="gramStart"/>
      <w:r w:rsidRPr="00A424C3">
        <w:t>менее</w:t>
      </w:r>
      <w:proofErr w:type="gramEnd"/>
      <w:r w:rsidRPr="00A424C3">
        <w:t xml:space="preserve"> измерения, образующие бинарную шкалу, могут иметь различную генетическую природу, и их противопоставление (антонимия) является специфичным для данной культуры, данной социальной, возрастной, половой группы или для данного конкретного индивида</w:t>
      </w:r>
      <w:r>
        <w:t>.</w:t>
      </w:r>
    </w:p>
    <w:p w:rsidR="007C0F7F" w:rsidRDefault="007C0F7F" w:rsidP="00B21550">
      <w:pPr>
        <w:spacing w:line="240" w:lineRule="auto"/>
      </w:pPr>
      <w:r w:rsidRPr="00A424C3">
        <w:t>Возможность образования устойчивых личностных конструктов на основе противопоставления образов-типажей (которые могут иметь или не иметь специальную лексему для их обозначения) подталкивает к мысли о том, что материалом для образования личностных конструктов могут выступать и имена существительные</w:t>
      </w:r>
      <w:r>
        <w:t xml:space="preserve"> (с. 281).</w:t>
      </w:r>
    </w:p>
    <w:p w:rsidR="007C0F7F" w:rsidRDefault="007C0F7F" w:rsidP="00B21550">
      <w:pPr>
        <w:spacing w:line="240" w:lineRule="auto"/>
      </w:pPr>
      <w:r w:rsidRPr="00A424C3">
        <w:t xml:space="preserve">Понятие, выражаемое именем существительным, представляет собой «сгусток» качеств и признаков. Оно может задаваться через </w:t>
      </w:r>
      <w:proofErr w:type="spellStart"/>
      <w:r w:rsidRPr="00A424C3">
        <w:t>остенсиональное</w:t>
      </w:r>
      <w:proofErr w:type="spellEnd"/>
      <w:r w:rsidRPr="00A424C3">
        <w:t xml:space="preserve">, </w:t>
      </w:r>
      <w:proofErr w:type="spellStart"/>
      <w:r w:rsidRPr="00A424C3">
        <w:t>операциональное</w:t>
      </w:r>
      <w:proofErr w:type="spellEnd"/>
      <w:r w:rsidRPr="00A424C3">
        <w:t xml:space="preserve">, функциональное определения, раскрываться через отношения данного понятия с другими, и его семантические компоненты выступают как система свернутых отношений понятия в рамках его концептуальной области. </w:t>
      </w:r>
      <w:proofErr w:type="gramStart"/>
      <w:r w:rsidRPr="00A424C3">
        <w:t>Понятия</w:t>
      </w:r>
      <w:proofErr w:type="gramEnd"/>
      <w:r w:rsidRPr="00A424C3">
        <w:t xml:space="preserve"> имеющие грамматический статус имени существительного, имеют более сложную семантическую структуру, чем одноместные (прилагательные) или многоместные (глаголы) предикаты, описывающие качества и отношения</w:t>
      </w:r>
      <w:r>
        <w:t>.</w:t>
      </w:r>
    </w:p>
    <w:p w:rsidR="007C0F7F" w:rsidRDefault="007C0F7F" w:rsidP="00B21550">
      <w:pPr>
        <w:spacing w:line="240" w:lineRule="auto"/>
      </w:pPr>
      <w:r w:rsidRPr="00A424C3">
        <w:t xml:space="preserve">При этом художественный конструкт, построенный автором на языке </w:t>
      </w:r>
      <w:proofErr w:type="spellStart"/>
      <w:r w:rsidRPr="00A424C3">
        <w:t>персонажных</w:t>
      </w:r>
      <w:proofErr w:type="spellEnd"/>
      <w:r w:rsidRPr="00A424C3">
        <w:t xml:space="preserve"> образов, их суждений о мире, имплицитно содержится в тексте рассказа и выступает как «вещь в себе», как результат осмысления мира автором. Текст, как средство передачи мыслей автора, должен быть прочитан, и художественный конструкт должен стать из «вещи в себе» «вещью для нас». Гипотеза заключалась в том, что категориальная структура индивидуального сознания читателя, содержание его личностных конструктов в ходе чтения литературного произведения трансформируются по направлению, задаваемому художественными конструктами, заложенными автором.</w:t>
      </w:r>
      <w:r>
        <w:t xml:space="preserve"> </w:t>
      </w:r>
      <w:r w:rsidRPr="00A424C3">
        <w:t xml:space="preserve">В </w:t>
      </w:r>
      <w:proofErr w:type="spellStart"/>
      <w:r w:rsidRPr="00A424C3">
        <w:t>операциональной</w:t>
      </w:r>
      <w:proofErr w:type="spellEnd"/>
      <w:r w:rsidRPr="00A424C3">
        <w:t xml:space="preserve"> форме эта гипотеза выражается в том, что факторная структура семантического пространства читателя после прочтения рассказа должна стать ближе факторной структуре художественного конструкта этого рассказа, чем до его прочтения</w:t>
      </w:r>
      <w:r>
        <w:t>.</w:t>
      </w:r>
    </w:p>
    <w:p w:rsidR="007C0F7F" w:rsidRDefault="007C0F7F" w:rsidP="00B21550">
      <w:pPr>
        <w:spacing w:line="240" w:lineRule="auto"/>
      </w:pPr>
      <w:r w:rsidRPr="00F64F05">
        <w:t>Можно полагать, что эффект идеологического воздействия в плане изменения категориальной структуры восприятия проявляется первоначально на единичных объектах, которые, входя в более широкий класс родственных объектов, несколько перестраивают общую категоризацию, структуру восприятия этой содержательной области. Например, применительно к негативным этническим стереотипам благоприятное представление об одном из представителей этого этноса не разрушает сразу сложившуюся структуру категоризации этого этноса, а, проявляясь в «отщеплении» ряда личностных качеств, присущих этому представителю национальной культуры, от обобщенных факторов-измерений и тем самым увеличивая когнитивную сложность субъектов оценивания, подготавливает основание для такой перестройки</w:t>
      </w:r>
      <w:r>
        <w:t>.</w:t>
      </w:r>
    </w:p>
    <w:p w:rsidR="007C0F7F" w:rsidRDefault="007C0F7F" w:rsidP="00B21550">
      <w:pPr>
        <w:spacing w:line="240" w:lineRule="auto"/>
      </w:pPr>
      <w:r w:rsidRPr="00F64F05">
        <w:t xml:space="preserve">Своеобразный язык и выразительные средства телевидения </w:t>
      </w:r>
      <w:r>
        <w:t>-</w:t>
      </w:r>
      <w:r w:rsidRPr="00F64F05">
        <w:t xml:space="preserve"> преобладание диалогических форм общения на экране, принцип коллажа как способа организации информации, мозаичность построения программ, сиюминутность переживания времени, ощущение предельной достоверности, почти документальности происходящего, особая реалистичность характеров и героев передач </w:t>
      </w:r>
      <w:r>
        <w:t>-</w:t>
      </w:r>
      <w:r w:rsidRPr="00F64F05">
        <w:t xml:space="preserve"> явились в значительной степени результатом технического прогресса и глубоко проникли в современную культуру. Возник своеобразный «телевизионный стиль» как особая форма экспликации общественного сознания, отражающая мировосприятие и мышление человека «технической эры». Телевидение не просто передает тексты культуры, но и внедр</w:t>
      </w:r>
      <w:r>
        <w:t>яет способ их структурирования</w:t>
      </w:r>
      <w:r w:rsidRPr="00F64F05">
        <w:t>, определенный тип восприятия и мышления.</w:t>
      </w:r>
      <w:r>
        <w:t xml:space="preserve"> </w:t>
      </w:r>
      <w:r w:rsidRPr="00F64F05">
        <w:t xml:space="preserve">Важнейшей особенностью «ТВ-стиля», определяющим принципом телекоммуникации является открытая диалогическая форма контакта, воспроизводящая структуру межличностного общения. Огромное значение в этой связи приобретает фигура ведущего или героя передачи. Человек на телеэкране перестает быть просто личностью, носителем определенных индивидуальных черт. Его индивидуальные качества («приватная </w:t>
      </w:r>
      <w:r w:rsidRPr="00F64F05">
        <w:lastRenderedPageBreak/>
        <w:t>индивидуальность») становятся основой для построения обобщенного типического образа, воплощающего конкретные ценностные представления аудитории («публичной индивидуальности»)</w:t>
      </w:r>
      <w:r>
        <w:t>.</w:t>
      </w:r>
    </w:p>
    <w:p w:rsidR="007C0F7F" w:rsidRDefault="007C0F7F" w:rsidP="00B21550">
      <w:pPr>
        <w:spacing w:line="240" w:lineRule="auto"/>
      </w:pPr>
      <w:r w:rsidRPr="00F64F05">
        <w:t xml:space="preserve">Как показывают наши исследования, отношение телезрителей к информации, передаваемой по телевидению, оказывается опосредованным отношением зрителей к личности диктора или ведущего </w:t>
      </w:r>
      <w:r>
        <w:t>-</w:t>
      </w:r>
      <w:r w:rsidRPr="00F64F05">
        <w:t xml:space="preserve"> источников этой информации. Такие параметры оценки личности диктора, как его привлекательность, компетентность, искренность, положительно влияют на позитивное отношение телезрителя (реципиента) к тексту сообщения, а социальный статус ведущего или диктора придает большую значимость сообщению в практическом плане, в плане возможности его реализации</w:t>
      </w:r>
      <w:r>
        <w:t>.</w:t>
      </w:r>
    </w:p>
    <w:p w:rsidR="007C0F7F" w:rsidRDefault="007C0F7F" w:rsidP="00B21550">
      <w:pPr>
        <w:spacing w:line="240" w:lineRule="auto"/>
      </w:pPr>
      <w:r>
        <w:t>Наше исследование подтвердило гипотезу о взаимосвязи образа личности коммуникатора - того, как его воспринимает реципиент, и отношения реципиента к тексту сообщения. Причем эта связь оказалась многомерной. Оно показало также, что телевизионное восприятие, опосредованное техническими средствами связи, по психологическому содержанию тяготеет к межличностному восприятию.</w:t>
      </w:r>
    </w:p>
    <w:p w:rsidR="007C0F7F" w:rsidRDefault="007C0F7F" w:rsidP="00B21550">
      <w:pPr>
        <w:spacing w:line="240" w:lineRule="auto"/>
      </w:pPr>
      <w:r w:rsidRPr="001D7794">
        <w:t xml:space="preserve">Массовая коммуникация становится для современного человека продолжением естественных контактов, воспроизводя структуру межличностного общения. Отсюда вытекает важное практическое следствие, заключающееся в том, что успешность телевизионного воздействия требует создания условий, необходимых для раскрытия личностных качеств коммуникатора, преодоления его функциональной роли </w:t>
      </w:r>
      <w:r>
        <w:t>-</w:t>
      </w:r>
      <w:r w:rsidRPr="001D7794">
        <w:t xml:space="preserve"> рупора некоторых идей </w:t>
      </w:r>
      <w:r>
        <w:t>-</w:t>
      </w:r>
      <w:r w:rsidRPr="001D7794">
        <w:t xml:space="preserve"> и превращения в личностно значимого для нас собеседника, способного не только преподнести некую информацию, но и обогатить ее своим отношением</w:t>
      </w:r>
      <w:r>
        <w:t>.</w:t>
      </w:r>
    </w:p>
    <w:p w:rsidR="007C0F7F" w:rsidRDefault="007C0F7F" w:rsidP="00B21550">
      <w:pPr>
        <w:spacing w:line="240" w:lineRule="auto"/>
      </w:pPr>
      <w:proofErr w:type="gramStart"/>
      <w:r w:rsidRPr="001D7794">
        <w:t>Получая определенную информацию, реципиент не воспринимает ее как некоторую безусловную достоверность, как набор фактов, которые необходимо принять к сведению и запомнить, а пытается осмыслить ее в контексте мотивов и целей, которые реализует говорящий, понять, что эти факты значат для самого говорящего, другими словами, оценить эту информацию в той модели миропонимания, которую он приписывает личности коммуникатора</w:t>
      </w:r>
      <w:r>
        <w:t>.</w:t>
      </w:r>
      <w:proofErr w:type="gramEnd"/>
    </w:p>
    <w:p w:rsidR="007C0F7F" w:rsidRDefault="007C0F7F" w:rsidP="00B21550">
      <w:pPr>
        <w:spacing w:line="240" w:lineRule="auto"/>
      </w:pPr>
      <w:r w:rsidRPr="001D7794">
        <w:t>Реципиент, относя другого человека к той или иной социальной общности, к тому или иному «личностному типажу» в рамках своей типологии обыденного сознания, приписывает (</w:t>
      </w:r>
      <w:proofErr w:type="spellStart"/>
      <w:r w:rsidRPr="001D7794">
        <w:t>атрибутирует</w:t>
      </w:r>
      <w:proofErr w:type="spellEnd"/>
      <w:r w:rsidRPr="001D7794">
        <w:t>) этому человеку и определенную мировоззренческую картину. От количества этих мировоззренческих картин (</w:t>
      </w:r>
      <w:proofErr w:type="spellStart"/>
      <w:r w:rsidRPr="001D7794">
        <w:t>атрибутируемых</w:t>
      </w:r>
      <w:proofErr w:type="spellEnd"/>
      <w:r w:rsidRPr="001D7794">
        <w:t xml:space="preserve"> имплицитных картин мира) зависит когнитивная сложность межличностного восприятия и межличностного понимания, а от степени </w:t>
      </w:r>
      <w:proofErr w:type="spellStart"/>
      <w:r w:rsidRPr="001D7794">
        <w:t>дифференцированности</w:t>
      </w:r>
      <w:proofErr w:type="spellEnd"/>
      <w:r w:rsidRPr="001D7794">
        <w:t xml:space="preserve"> каждого отдельного образа-типажа и приписываемой ему имплицитной картины мира </w:t>
      </w:r>
      <w:r>
        <w:t>-</w:t>
      </w:r>
      <w:r w:rsidRPr="001D7794">
        <w:t xml:space="preserve"> когнитивная сложность </w:t>
      </w:r>
      <w:proofErr w:type="spellStart"/>
      <w:r w:rsidRPr="001D7794">
        <w:t>атрибутированной</w:t>
      </w:r>
      <w:proofErr w:type="spellEnd"/>
      <w:r w:rsidRPr="001D7794">
        <w:t xml:space="preserve"> </w:t>
      </w:r>
      <w:proofErr w:type="spellStart"/>
      <w:r w:rsidRPr="001D7794">
        <w:t>типажности</w:t>
      </w:r>
      <w:proofErr w:type="spellEnd"/>
      <w:r w:rsidRPr="001D7794">
        <w:t xml:space="preserve"> как мера проработанности </w:t>
      </w:r>
      <w:proofErr w:type="spellStart"/>
      <w:r w:rsidRPr="001D7794">
        <w:t>атрибутируемой</w:t>
      </w:r>
      <w:proofErr w:type="spellEnd"/>
      <w:r w:rsidRPr="001D7794">
        <w:t xml:space="preserve"> картины мира для данного человека — представителя некоторой социальной общности. </w:t>
      </w:r>
      <w:proofErr w:type="gramStart"/>
      <w:r w:rsidRPr="001D7794">
        <w:t xml:space="preserve">Таким образом, наряду с собственной когнитивной сложностью человека в определенной содержательной области мы постулируем в качестве параметров его межличностного восприятия когнитивную широту в </w:t>
      </w:r>
      <w:proofErr w:type="spellStart"/>
      <w:r w:rsidRPr="001D7794">
        <w:t>атрибутировании</w:t>
      </w:r>
      <w:proofErr w:type="spellEnd"/>
      <w:r w:rsidRPr="001D7794">
        <w:t xml:space="preserve"> образов личностей и их миропонимания и когнитивную сложность </w:t>
      </w:r>
      <w:proofErr w:type="spellStart"/>
      <w:r w:rsidRPr="001D7794">
        <w:t>атрибутированной</w:t>
      </w:r>
      <w:proofErr w:type="spellEnd"/>
      <w:r w:rsidRPr="001D7794">
        <w:t xml:space="preserve"> </w:t>
      </w:r>
      <w:proofErr w:type="spellStart"/>
      <w:r w:rsidRPr="001D7794">
        <w:t>типажности</w:t>
      </w:r>
      <w:proofErr w:type="spellEnd"/>
      <w:r w:rsidRPr="001D7794">
        <w:t xml:space="preserve"> как степень понимания, овладения субъектом внутренним миром людей той или иной социальной общности, которая в рамках интимного общения может сужаться до одного конкретного человека.</w:t>
      </w:r>
      <w:proofErr w:type="gramEnd"/>
    </w:p>
    <w:p w:rsidR="00CD56C2" w:rsidRDefault="00CD56C2" w:rsidP="00B21550">
      <w:pPr>
        <w:spacing w:line="240" w:lineRule="auto"/>
      </w:pPr>
      <w:r>
        <w:t>Последовательные фазы функционального генеза значения в деятельности:</w:t>
      </w:r>
    </w:p>
    <w:p w:rsidR="00CD56C2" w:rsidRDefault="00CD56C2" w:rsidP="00B21550">
      <w:pPr>
        <w:spacing w:line="240" w:lineRule="auto"/>
      </w:pPr>
      <w:r>
        <w:t>1.</w:t>
      </w:r>
      <w:r>
        <w:tab/>
        <w:t>С развитием форм значений изменяется ранговая структура признаков их описаний испытуемыми.</w:t>
      </w:r>
    </w:p>
    <w:p w:rsidR="00CD56C2" w:rsidRDefault="00CD56C2" w:rsidP="00B21550">
      <w:pPr>
        <w:spacing w:line="240" w:lineRule="auto"/>
      </w:pPr>
      <w:r>
        <w:t>2.</w:t>
      </w:r>
      <w:r>
        <w:tab/>
        <w:t>С  развитием форм значений изменяется их структура.</w:t>
      </w:r>
    </w:p>
    <w:p w:rsidR="00CD56C2" w:rsidRDefault="00CD56C2" w:rsidP="00B21550">
      <w:pPr>
        <w:spacing w:line="240" w:lineRule="auto"/>
      </w:pPr>
      <w:r>
        <w:t>3.</w:t>
      </w:r>
      <w:r>
        <w:tab/>
        <w:t xml:space="preserve">С развитием значений неслучайно нарастает доля их функциональных описаний (существенных для деятельности, не данных изначально чувственно признаков). </w:t>
      </w:r>
    </w:p>
    <w:p w:rsidR="00CD56C2" w:rsidRDefault="00CD56C2" w:rsidP="00B21550">
      <w:pPr>
        <w:spacing w:line="240" w:lineRule="auto"/>
      </w:pPr>
      <w:r>
        <w:t>4.</w:t>
      </w:r>
      <w:r>
        <w:tab/>
        <w:t>С развитием значений нарастает их функциональность (для деятельности).</w:t>
      </w:r>
    </w:p>
    <w:p w:rsidR="00CD56C2" w:rsidRDefault="00CD56C2" w:rsidP="00B21550">
      <w:pPr>
        <w:spacing w:line="240" w:lineRule="auto"/>
      </w:pPr>
      <w:r>
        <w:lastRenderedPageBreak/>
        <w:t>5.</w:t>
      </w:r>
      <w:r>
        <w:tab/>
        <w:t xml:space="preserve">Ранговая структура признаков более развитых форм значений при ограничении условий восприятия более устойчива, чем ранговая структура менее развитых форм значений. </w:t>
      </w:r>
    </w:p>
    <w:p w:rsidR="00CD56C2" w:rsidRDefault="00CD56C2" w:rsidP="00B21550">
      <w:pPr>
        <w:spacing w:line="240" w:lineRule="auto"/>
      </w:pPr>
      <w:r>
        <w:t>6.</w:t>
      </w:r>
      <w:r>
        <w:tab/>
        <w:t>Структура более развитых форм значений более устойчива при ограничении условий восприятия, чем структура менее развитых форм значений</w:t>
      </w:r>
      <w:proofErr w:type="gramStart"/>
      <w:r>
        <w:t xml:space="preserve"> .</w:t>
      </w:r>
      <w:proofErr w:type="gramEnd"/>
    </w:p>
    <w:p w:rsidR="00CD56C2" w:rsidRDefault="00CD56C2" w:rsidP="00B21550">
      <w:pPr>
        <w:spacing w:line="240" w:lineRule="auto"/>
      </w:pPr>
      <w:r>
        <w:t>7.</w:t>
      </w:r>
      <w:r>
        <w:tab/>
        <w:t>С развитием форм значений  их структура становится более устойчивой.</w:t>
      </w:r>
    </w:p>
    <w:p w:rsidR="00CD56C2" w:rsidRDefault="00CD56C2" w:rsidP="00B21550">
      <w:pPr>
        <w:spacing w:line="240" w:lineRule="auto"/>
      </w:pPr>
      <w:r>
        <w:t>8.</w:t>
      </w:r>
      <w:r>
        <w:tab/>
        <w:t>С развитием значений повышается их независимость от конкретно - ситуативных факторов.</w:t>
      </w:r>
    </w:p>
    <w:p w:rsidR="007C0F7F" w:rsidRPr="007C0F7F" w:rsidRDefault="00CD56C2" w:rsidP="00B21550">
      <w:pPr>
        <w:pStyle w:val="2"/>
        <w:spacing w:line="240" w:lineRule="auto"/>
      </w:pPr>
      <w:bookmarkStart w:id="7" w:name="_Toc37758801"/>
      <w:bookmarkStart w:id="8" w:name="_Toc37758855"/>
      <w:r>
        <w:t>Воздействие на систему</w:t>
      </w:r>
      <w:r w:rsidR="007C0F7F">
        <w:t xml:space="preserve"> конструктов личности</w:t>
      </w:r>
      <w:bookmarkEnd w:id="7"/>
      <w:bookmarkEnd w:id="8"/>
    </w:p>
    <w:p w:rsidR="00976ACE" w:rsidRDefault="007C0F7F" w:rsidP="00B21550">
      <w:pPr>
        <w:spacing w:line="240" w:lineRule="auto"/>
      </w:pPr>
      <w:proofErr w:type="spellStart"/>
      <w:r>
        <w:t>Келли</w:t>
      </w:r>
      <w:proofErr w:type="spellEnd"/>
      <w:r>
        <w:t xml:space="preserve"> говорил, что когда конкретный человек передает нам конструкт, под управлением которого он действует, мы тоже способны понять его действия. Его поведение в этом случае приобретает смысл и для нас: мы понимаем </w:t>
      </w:r>
      <w:r w:rsidR="00976ACE">
        <w:t>этого человека</w:t>
      </w:r>
      <w:r>
        <w:t xml:space="preserve">. Таким образом, решетка направлена на то, что бы понять другого человека, истолковать его систему конструктов. </w:t>
      </w:r>
      <w:proofErr w:type="spellStart"/>
      <w:r>
        <w:t>Келли</w:t>
      </w:r>
      <w:proofErr w:type="spellEnd"/>
      <w:r>
        <w:t xml:space="preserve"> отмечал, что «даже если психотерапевт действует без лишней поспешности, однако при этом не сознает личной системы конструктов своего клиента, он может обнаружить, что клиент изменяется в совершенно неожиданных направлениях». Соответственно, первым этапом в психологическом консультировании в рамках теории личных конструктов является заполнение решетки. Кроме того, что она позволяет психологу понять своего клиента, она, в тоже дает возможность человеку самому понять свой взгляд и даже начать его изменять, так как решетка позволяет творчески формулировать конструкты, тем самым изменяя их содержание. Соответственно, этап заполнения решетки, хотя и является диагностическим, он несет и некоторый терапевтический потенциал. В.М. Воробьев отмечает, что элементы </w:t>
      </w:r>
      <w:proofErr w:type="spellStart"/>
      <w:r>
        <w:t>психокоррекции</w:t>
      </w:r>
      <w:proofErr w:type="spellEnd"/>
      <w:r>
        <w:t xml:space="preserve"> и психотерапии включаются непосредственно в процедуру тестирования. Основываясь на </w:t>
      </w:r>
      <w:proofErr w:type="spellStart"/>
      <w:r>
        <w:t>клиент-центрированном</w:t>
      </w:r>
      <w:proofErr w:type="spellEnd"/>
      <w:r>
        <w:t xml:space="preserve"> подходе, он также утверждает, что нельзя интерпретировать результаты тестирования </w:t>
      </w:r>
      <w:r>
        <w:rPr>
          <w:i/>
        </w:rPr>
        <w:t>за клиента</w:t>
      </w:r>
      <w:r>
        <w:t xml:space="preserve">, гораздо важнее, чтобы он сам их понял и объяснил. Процесс помощи заключается в инициации и поддержке осознания человеком собственной системы конструктов, понимании им того, каким конструктами направляется его поведение, расширения своей системы, усовершенствования ее таким образом, чтобы с помощью ее можно было лучше интерпретировать, предсказывать события и управлять ими. «Цель терапевтического изменения – индивидуальная перестройка самого себя. Индивид отбрасывает некоторые конструкты, создает новые, делает одни конструкты более жесткими, а другие, наоборот,  – более податливыми и создает систему конструктов, которая ведет к более точному прогнозу. Терапевт побуждает клиента воображать, экспериментировать, проговаривать альтернативы и </w:t>
      </w:r>
      <w:proofErr w:type="spellStart"/>
      <w:r>
        <w:t>реинтерпретировать</w:t>
      </w:r>
      <w:proofErr w:type="spellEnd"/>
      <w:r>
        <w:t xml:space="preserve"> прошлое в свете новых конструктов»</w:t>
      </w:r>
      <w:r w:rsidR="00976ACE">
        <w:t>.</w:t>
      </w:r>
    </w:p>
    <w:p w:rsidR="007C0F7F" w:rsidRDefault="007C0F7F" w:rsidP="00B21550">
      <w:pPr>
        <w:spacing w:line="240" w:lineRule="auto"/>
      </w:pPr>
      <w:r>
        <w:t>Существует несколько путей расширения данной системы конструктов. Главным образом, по мнению Воробьева, психологическая коррекция осуществляется за счет обсуждения полученных данных при заполнении решетки. Однако</w:t>
      </w:r>
      <w:proofErr w:type="gramStart"/>
      <w:r>
        <w:t>,</w:t>
      </w:r>
      <w:proofErr w:type="gramEnd"/>
      <w:r>
        <w:t xml:space="preserve"> здесь есть ряд условий, при котором изменение будет более эффективным:</w:t>
      </w:r>
    </w:p>
    <w:p w:rsidR="007C0F7F" w:rsidRDefault="007C0F7F" w:rsidP="00B21550">
      <w:pPr>
        <w:spacing w:line="240" w:lineRule="auto"/>
      </w:pPr>
      <w:r>
        <w:t xml:space="preserve">должна быть создана атмосфера экспериментирования. В терапии создаются конструкты (гипотезы), ставятся эксперименты и гипотезы пересматриваются в результате их проверки </w:t>
      </w:r>
    </w:p>
    <w:p w:rsidR="007C0F7F" w:rsidRDefault="007C0F7F" w:rsidP="00B21550">
      <w:pPr>
        <w:spacing w:line="240" w:lineRule="auto"/>
      </w:pPr>
      <w:r>
        <w:t>второе ключевое условие – обеспечение новыми элементами. Условия, благоприятствующие изменению, требуют новых элементов действительности, относительно не связанных старыми конструктами</w:t>
      </w:r>
    </w:p>
    <w:p w:rsidR="007C0F7F" w:rsidRDefault="007C0F7F" w:rsidP="00B21550">
      <w:pPr>
        <w:spacing w:line="240" w:lineRule="auto"/>
      </w:pPr>
      <w:r>
        <w:t>третье условие изменения: терапевты создают возможности для проверки конструктов, предоставляя для этого необходимую информацию. Задача терапевта поделиться своим личным восприятием и личной реакцией на клиента, благодаря чему клиент может</w:t>
      </w:r>
      <w:r w:rsidR="00976ACE">
        <w:t xml:space="preserve"> проверить собственные гипотезы</w:t>
      </w:r>
      <w:r>
        <w:t>.</w:t>
      </w:r>
    </w:p>
    <w:p w:rsidR="007C0F7F" w:rsidRDefault="007C0F7F" w:rsidP="00B21550">
      <w:pPr>
        <w:spacing w:line="240" w:lineRule="auto"/>
      </w:pPr>
      <w:proofErr w:type="gramStart"/>
      <w:r>
        <w:t xml:space="preserve">Исходя из этих условий мы процесс работы </w:t>
      </w:r>
      <w:r w:rsidR="00976ACE">
        <w:t>видим</w:t>
      </w:r>
      <w:proofErr w:type="gramEnd"/>
      <w:r>
        <w:t xml:space="preserve"> следующим образом:</w:t>
      </w:r>
    </w:p>
    <w:p w:rsidR="007C0F7F" w:rsidRDefault="007C0F7F" w:rsidP="00B21550">
      <w:pPr>
        <w:spacing w:line="240" w:lineRule="auto"/>
      </w:pPr>
      <w:r>
        <w:lastRenderedPageBreak/>
        <w:t xml:space="preserve">Первый этап заключался в заполнении решетки. Смысл и содержание этого этапа, его цели мы уже рассмотрели выше. </w:t>
      </w:r>
    </w:p>
    <w:p w:rsidR="007C0F7F" w:rsidRDefault="007C0F7F" w:rsidP="00B21550">
      <w:pPr>
        <w:spacing w:line="240" w:lineRule="auto"/>
      </w:pPr>
      <w:r>
        <w:t>На втором этапе проводи</w:t>
      </w:r>
      <w:r w:rsidR="00976ACE">
        <w:t>тся</w:t>
      </w:r>
      <w:r>
        <w:t xml:space="preserve"> первичное обсуждение результатов, направленное на углубление понимания </w:t>
      </w:r>
      <w:r w:rsidR="00976ACE">
        <w:t>клиентом</w:t>
      </w:r>
      <w:r>
        <w:t xml:space="preserve"> своей системы истолкования окружающего мира. </w:t>
      </w:r>
      <w:r w:rsidR="00976ACE">
        <w:t xml:space="preserve">Обращается </w:t>
      </w:r>
      <w:r>
        <w:t xml:space="preserve">внимание на содержание его конструктов, в частности, на его позицию по отношению к окружающим людям, возможности совместного </w:t>
      </w:r>
      <w:proofErr w:type="spellStart"/>
      <w:r>
        <w:t>действования</w:t>
      </w:r>
      <w:proofErr w:type="spellEnd"/>
      <w:r>
        <w:t xml:space="preserve"> в конфликтной ситуации. Также рассматривались частные случаи решетки, такие как жестко связанные конструкты. По мнению В.М. Воробьева «при появлении сильно связанных конструктов психологическая коррекция заключается в сознательном разведении их смысла</w:t>
      </w:r>
      <w:proofErr w:type="gramStart"/>
      <w:r>
        <w:t>.</w:t>
      </w:r>
      <w:proofErr w:type="gramEnd"/>
      <w:r>
        <w:t xml:space="preserve"> … </w:t>
      </w:r>
      <w:proofErr w:type="gramStart"/>
      <w:r>
        <w:t>э</w:t>
      </w:r>
      <w:proofErr w:type="gramEnd"/>
      <w:r>
        <w:t xml:space="preserve">то улучшает когнитивную систему человека». Рассматривались эмоционально-значимые конструкты, то есть такие, большинство оценок по которым были крайними (1 или 5). Изучались конструкты с погруженными полюсами, такие в которых все элементы группировались на одном полюсе (все оценки были только 4,5 или только 1,2). Такие конструкты говорят о боязни человека признать себя или другого человека, значимого для него на противоположном полюсе </w:t>
      </w:r>
      <w:proofErr w:type="gramStart"/>
      <w:r>
        <w:t>от</w:t>
      </w:r>
      <w:proofErr w:type="gramEnd"/>
      <w:r>
        <w:t xml:space="preserve"> погруженного. Для этого всем людям ставится такая оценка, которая позволила бы и этого человека поместить на нужный полюс.  </w:t>
      </w:r>
    </w:p>
    <w:p w:rsidR="007C0F7F" w:rsidRDefault="007C0F7F" w:rsidP="00B21550">
      <w:pPr>
        <w:spacing w:line="240" w:lineRule="auto"/>
      </w:pPr>
      <w:r>
        <w:t xml:space="preserve">На третьем этапе мы создавали возможность для изменения системы конструктов подростка. Применялись следующие техники, взятые из </w:t>
      </w:r>
      <w:proofErr w:type="spellStart"/>
      <w:r>
        <w:t>гештальт-терапии</w:t>
      </w:r>
      <w:proofErr w:type="spellEnd"/>
      <w:r>
        <w:t>:</w:t>
      </w:r>
    </w:p>
    <w:p w:rsidR="007C0F7F" w:rsidRDefault="007C0F7F" w:rsidP="00B21550">
      <w:pPr>
        <w:spacing w:line="240" w:lineRule="auto"/>
      </w:pPr>
      <w:r>
        <w:rPr>
          <w:i/>
        </w:rPr>
        <w:t>«Противоположность»</w:t>
      </w:r>
      <w:r>
        <w:t xml:space="preserve">. Данная техника, представлена Ф. </w:t>
      </w:r>
      <w:proofErr w:type="spellStart"/>
      <w:r>
        <w:t>Перлзом</w:t>
      </w:r>
      <w:proofErr w:type="spellEnd"/>
      <w:r>
        <w:t xml:space="preserve">. Клиента просят рассмотреть какую-нибудь жизненную ситуацию противоположно тому, как она есть сейчас. Не оценивая плохо это или хорошо, возможно или невозможно, необходимо представить свои мысли, чувства, желания противоположными, как они есть в реальности. По мнению </w:t>
      </w:r>
      <w:proofErr w:type="spellStart"/>
      <w:r>
        <w:t>Келли</w:t>
      </w:r>
      <w:proofErr w:type="spellEnd"/>
      <w:r>
        <w:t xml:space="preserve">, изменение оценок есть первый шаг к усовершенствованию системы конструктов. Он отмечает, что «происходит нечто весьма интересное, когда человек впервые пытается перестроить свою жизнь в рамках его личной системы конструктов. Разумеется, измерения этой системы имеют тенденцию к сохранению. Поэтому ему поначалу кажется, что он </w:t>
      </w:r>
      <w:proofErr w:type="gramStart"/>
      <w:r>
        <w:t>свободен</w:t>
      </w:r>
      <w:proofErr w:type="gramEnd"/>
      <w:r>
        <w:t xml:space="preserve"> перемещаться только вдоль установленных им самим для себя осей… в действительности никто не может изменить свою позицию относительно одного из управляющих его ролью конструктов, не изменяя, в определенной мере, сам этот конструкт». Соответственно теме работы, в данном упражнении мы выбирали ситуацию, характеризующуюся как конфликтную, и подводили </w:t>
      </w:r>
      <w:r w:rsidR="00976ACE">
        <w:t>клиента</w:t>
      </w:r>
      <w:r>
        <w:t xml:space="preserve"> к позиционированию в рамках тех конструктов, которые были сформулированы при работе с решеткой.</w:t>
      </w:r>
    </w:p>
    <w:p w:rsidR="007C0F7F" w:rsidRDefault="007C0F7F" w:rsidP="00B21550">
      <w:pPr>
        <w:spacing w:line="240" w:lineRule="auto"/>
      </w:pPr>
      <w:r>
        <w:t xml:space="preserve">Следующей техникой, предлагаемой нами </w:t>
      </w:r>
      <w:r w:rsidR="00976ACE">
        <w:t>клиенту</w:t>
      </w:r>
      <w:r>
        <w:t xml:space="preserve"> была техника </w:t>
      </w:r>
      <w:r>
        <w:rPr>
          <w:i/>
        </w:rPr>
        <w:t>«Консультант»</w:t>
      </w:r>
      <w:r>
        <w:t xml:space="preserve"> </w:t>
      </w:r>
      <w:proofErr w:type="gramStart"/>
      <w:r>
        <w:t>Дж</w:t>
      </w:r>
      <w:proofErr w:type="gramEnd"/>
      <w:r>
        <w:t xml:space="preserve">. </w:t>
      </w:r>
      <w:proofErr w:type="spellStart"/>
      <w:r>
        <w:t>Энрайта</w:t>
      </w:r>
      <w:proofErr w:type="spellEnd"/>
      <w:r>
        <w:t xml:space="preserve">. </w:t>
      </w:r>
      <w:r w:rsidR="00976ACE">
        <w:t>Клиенту</w:t>
      </w:r>
      <w:r>
        <w:t xml:space="preserve"> предлагается выступить в качестве консультанта. Организуется </w:t>
      </w:r>
      <w:proofErr w:type="gramStart"/>
      <w:r>
        <w:t>пространство</w:t>
      </w:r>
      <w:proofErr w:type="gramEnd"/>
      <w:r>
        <w:t xml:space="preserve"> таким образом, как, по мнению </w:t>
      </w:r>
      <w:r w:rsidR="00976ACE">
        <w:t>испытуемого</w:t>
      </w:r>
      <w:r>
        <w:t xml:space="preserve">, оно должно быть у консультанта. Затем, его просят взять какой-нибудь предмет и положить его на место клиента. Этот предмет характеризует самого </w:t>
      </w:r>
      <w:r w:rsidR="00976ACE">
        <w:t>клиента</w:t>
      </w:r>
      <w:r>
        <w:t xml:space="preserve">. </w:t>
      </w:r>
      <w:r w:rsidR="00976ACE">
        <w:t>Его</w:t>
      </w:r>
      <w:r>
        <w:t xml:space="preserve"> просят выйти из кабинета и войти в него в роли консультанта. Затем проблема обсуждается с психологом в роли консультанта, предлагаются решения. Это позволяет снять защитные механизмы и по-другому проинтерпретировать полученный в жизни опыт, расширив его истолкование. Также это позволяет психологу получить дополнительную информацию о внутреннем мире клиента. </w:t>
      </w:r>
    </w:p>
    <w:p w:rsidR="00976ACE" w:rsidRDefault="007C0F7F" w:rsidP="00B21550">
      <w:pPr>
        <w:spacing w:line="240" w:lineRule="auto"/>
      </w:pPr>
      <w:r>
        <w:t xml:space="preserve">На четвертом этапе психолог организовывал пространство </w:t>
      </w:r>
      <w:proofErr w:type="spellStart"/>
      <w:r>
        <w:t>пробности</w:t>
      </w:r>
      <w:proofErr w:type="spellEnd"/>
      <w:r>
        <w:t xml:space="preserve"> для апробации новых конструктов. Это делалось с применением </w:t>
      </w:r>
      <w:r>
        <w:rPr>
          <w:i/>
        </w:rPr>
        <w:t>терапии фиксированных ролей</w:t>
      </w:r>
      <w:r>
        <w:t xml:space="preserve">, предложенной </w:t>
      </w:r>
      <w:proofErr w:type="gramStart"/>
      <w:r>
        <w:t>Дж</w:t>
      </w:r>
      <w:proofErr w:type="gramEnd"/>
      <w:r>
        <w:t xml:space="preserve">. </w:t>
      </w:r>
      <w:proofErr w:type="spellStart"/>
      <w:r>
        <w:t>Келли</w:t>
      </w:r>
      <w:proofErr w:type="spellEnd"/>
      <w:r>
        <w:t xml:space="preserve">. Терапия фиксированных ролей исходит из того, что психологически человек есть именно, каким он себя представляет, а также то, что он делает. «В процессе терапии фиксированных ролей клиентам предоставляют набросок новой личности, которую просят сыграть. Задача клиента заключается в том, чтобы вести себя так, как если бы он был этим человеком. Наброски личности, сделанные для каждого клиента в отдельности, предполагают развитие новой личности.  Многие характеристики, </w:t>
      </w:r>
      <w:r>
        <w:lastRenderedPageBreak/>
        <w:t xml:space="preserve">представленные в наброске, резко контрастируют с реальным поведением человека. </w:t>
      </w:r>
      <w:proofErr w:type="gramStart"/>
      <w:r>
        <w:t xml:space="preserve">Исходя из теории личных конструктов </w:t>
      </w:r>
      <w:proofErr w:type="spellStart"/>
      <w:r>
        <w:t>Келли</w:t>
      </w:r>
      <w:proofErr w:type="spellEnd"/>
      <w:r>
        <w:t xml:space="preserve"> полагал</w:t>
      </w:r>
      <w:proofErr w:type="gramEnd"/>
      <w:r>
        <w:t xml:space="preserve">, что людям, может быть, легче сыграть то, что им кажется совершенно не похожим на их привычное поведение, чем пытаться немножечко измениться. Терапия фиксированных ролей направлена на переделку всей личности в целом. Она предлагает клиенту новую роль, новую личность, в отношении которой можно проверить новые гипотезы; она предоставляет клиенту возможность выверить новые пути интерпретации событий, находясь под защитой воображаемой роли». Мы, конечно, делали ставку на конфликтные ситуации, а не на всю жизнь подростка в целом. Отметим, что набросок составлялся при поддержке школьного психолога. </w:t>
      </w:r>
    </w:p>
    <w:p w:rsidR="007C0F7F" w:rsidRDefault="007C0F7F" w:rsidP="00B21550">
      <w:pPr>
        <w:spacing w:line="240" w:lineRule="auto"/>
      </w:pPr>
      <w:r>
        <w:t>Последний этап характеризовался обсуждением трудностей при реализации предыдущего этапа, открытых возможностей и ресурсов. Обсуждались изменения в интерпретации мира, в свободном обсуждении формулировались новые конструкты. Возможно повторное заполнение решетки, которое позволяет выявить произошедшие в ходе работы изменения и зафиксировать их как психологу, так и самому клиенту.</w:t>
      </w:r>
    </w:p>
    <w:p w:rsidR="009B3728" w:rsidRDefault="009B3728" w:rsidP="00B21550">
      <w:pPr>
        <w:spacing w:line="240" w:lineRule="auto"/>
      </w:pPr>
    </w:p>
    <w:sectPr w:rsidR="009B3728" w:rsidSect="00B21550">
      <w:pgSz w:w="11906" w:h="16838"/>
      <w:pgMar w:top="1134" w:right="851"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A5692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
    <w:nsid w:val="61CB761E"/>
    <w:multiLevelType w:val="singleLevel"/>
    <w:tmpl w:val="640A4B36"/>
    <w:lvl w:ilvl="0">
      <w:start w:val="1"/>
      <w:numFmt w:val="decimal"/>
      <w:lvlText w:val="%1)"/>
      <w:lvlJc w:val="left"/>
      <w:pPr>
        <w:tabs>
          <w:tab w:val="num" w:pos="700"/>
        </w:tabs>
        <w:ind w:left="700" w:hanging="360"/>
      </w:pPr>
      <w:rPr>
        <w:rFonts w:hint="default"/>
      </w:rPr>
    </w:lvl>
  </w:abstractNum>
  <w:abstractNum w:abstractNumId="2">
    <w:nsid w:val="7A747B88"/>
    <w:multiLevelType w:val="singleLevel"/>
    <w:tmpl w:val="34447166"/>
    <w:lvl w:ilvl="0">
      <w:start w:val="1"/>
      <w:numFmt w:val="decimal"/>
      <w:lvlText w:val="%1."/>
      <w:lvlJc w:val="left"/>
      <w:pPr>
        <w:tabs>
          <w:tab w:val="num" w:pos="360"/>
        </w:tabs>
        <w:ind w:left="360" w:hanging="360"/>
      </w:pPr>
      <w:rPr>
        <w:rFont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7C0F7F"/>
    <w:rsid w:val="00006FF6"/>
    <w:rsid w:val="0032691C"/>
    <w:rsid w:val="007C0F7F"/>
    <w:rsid w:val="00976ACE"/>
    <w:rsid w:val="009B3728"/>
    <w:rsid w:val="00B21550"/>
    <w:rsid w:val="00CD56C2"/>
    <w:rsid w:val="00DA74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F7F"/>
    <w:pPr>
      <w:spacing w:after="0" w:line="360" w:lineRule="auto"/>
      <w:ind w:firstLine="340"/>
      <w:jc w:val="both"/>
    </w:pPr>
    <w:rPr>
      <w:rFonts w:ascii="Times New Roman" w:eastAsia="Times New Roman" w:hAnsi="Times New Roman" w:cs="Times New Roman"/>
      <w:sz w:val="24"/>
      <w:szCs w:val="20"/>
      <w:lang w:eastAsia="ru-RU"/>
    </w:rPr>
  </w:style>
  <w:style w:type="paragraph" w:styleId="1">
    <w:name w:val="heading 1"/>
    <w:basedOn w:val="a"/>
    <w:next w:val="a"/>
    <w:link w:val="10"/>
    <w:uiPriority w:val="9"/>
    <w:qFormat/>
    <w:rsid w:val="007C0F7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7C0F7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7C0F7F"/>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7C0F7F"/>
  </w:style>
  <w:style w:type="character" w:customStyle="1" w:styleId="a4">
    <w:name w:val="Основной текст с отступом Знак"/>
    <w:basedOn w:val="a0"/>
    <w:link w:val="a3"/>
    <w:rsid w:val="007C0F7F"/>
    <w:rPr>
      <w:rFonts w:ascii="Times New Roman" w:eastAsia="Times New Roman" w:hAnsi="Times New Roman" w:cs="Times New Roman"/>
      <w:sz w:val="28"/>
      <w:szCs w:val="20"/>
      <w:lang w:eastAsia="ru-RU"/>
    </w:rPr>
  </w:style>
  <w:style w:type="paragraph" w:styleId="a5">
    <w:name w:val="Body Text"/>
    <w:basedOn w:val="a"/>
    <w:link w:val="a6"/>
    <w:rsid w:val="007C0F7F"/>
    <w:pPr>
      <w:ind w:firstLine="0"/>
    </w:pPr>
  </w:style>
  <w:style w:type="character" w:customStyle="1" w:styleId="a6">
    <w:name w:val="Основной текст Знак"/>
    <w:basedOn w:val="a0"/>
    <w:link w:val="a5"/>
    <w:rsid w:val="007C0F7F"/>
    <w:rPr>
      <w:rFonts w:ascii="Times New Roman" w:eastAsia="Times New Roman" w:hAnsi="Times New Roman" w:cs="Times New Roman"/>
      <w:sz w:val="28"/>
      <w:szCs w:val="20"/>
      <w:lang w:eastAsia="ru-RU"/>
    </w:rPr>
  </w:style>
  <w:style w:type="paragraph" w:styleId="31">
    <w:name w:val="Body Text Indent 3"/>
    <w:basedOn w:val="a"/>
    <w:link w:val="32"/>
    <w:uiPriority w:val="99"/>
    <w:semiHidden/>
    <w:unhideWhenUsed/>
    <w:rsid w:val="007C0F7F"/>
    <w:pPr>
      <w:spacing w:after="120"/>
      <w:ind w:left="283"/>
    </w:pPr>
    <w:rPr>
      <w:sz w:val="16"/>
      <w:szCs w:val="16"/>
    </w:rPr>
  </w:style>
  <w:style w:type="character" w:customStyle="1" w:styleId="32">
    <w:name w:val="Основной текст с отступом 3 Знак"/>
    <w:basedOn w:val="a0"/>
    <w:link w:val="31"/>
    <w:uiPriority w:val="99"/>
    <w:semiHidden/>
    <w:rsid w:val="007C0F7F"/>
    <w:rPr>
      <w:rFonts w:ascii="Times New Roman" w:eastAsia="Times New Roman" w:hAnsi="Times New Roman" w:cs="Times New Roman"/>
      <w:sz w:val="16"/>
      <w:szCs w:val="16"/>
      <w:lang w:eastAsia="ru-RU"/>
    </w:rPr>
  </w:style>
  <w:style w:type="character" w:customStyle="1" w:styleId="10">
    <w:name w:val="Заголовок 1 Знак"/>
    <w:basedOn w:val="a0"/>
    <w:link w:val="1"/>
    <w:uiPriority w:val="9"/>
    <w:rsid w:val="007C0F7F"/>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7C0F7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7C0F7F"/>
    <w:rPr>
      <w:rFonts w:asciiTheme="majorHAnsi" w:eastAsiaTheme="majorEastAsia" w:hAnsiTheme="majorHAnsi" w:cstheme="majorBidi"/>
      <w:b/>
      <w:bCs/>
      <w:color w:val="4F81BD" w:themeColor="accent1"/>
      <w:sz w:val="24"/>
      <w:szCs w:val="20"/>
      <w:lang w:eastAsia="ru-RU"/>
    </w:rPr>
  </w:style>
  <w:style w:type="paragraph" w:styleId="11">
    <w:name w:val="toc 1"/>
    <w:basedOn w:val="a"/>
    <w:next w:val="a"/>
    <w:autoRedefine/>
    <w:uiPriority w:val="39"/>
    <w:unhideWhenUsed/>
    <w:rsid w:val="00CD56C2"/>
    <w:pPr>
      <w:spacing w:after="100"/>
    </w:pPr>
  </w:style>
  <w:style w:type="paragraph" w:styleId="21">
    <w:name w:val="toc 2"/>
    <w:basedOn w:val="a"/>
    <w:next w:val="a"/>
    <w:autoRedefine/>
    <w:uiPriority w:val="39"/>
    <w:unhideWhenUsed/>
    <w:rsid w:val="00CD56C2"/>
    <w:pPr>
      <w:spacing w:after="100"/>
      <w:ind w:left="240"/>
    </w:pPr>
  </w:style>
  <w:style w:type="paragraph" w:styleId="33">
    <w:name w:val="toc 3"/>
    <w:basedOn w:val="a"/>
    <w:next w:val="a"/>
    <w:autoRedefine/>
    <w:uiPriority w:val="39"/>
    <w:unhideWhenUsed/>
    <w:rsid w:val="00DA7428"/>
    <w:pPr>
      <w:tabs>
        <w:tab w:val="right" w:leader="dot" w:pos="9344"/>
      </w:tabs>
      <w:spacing w:after="100"/>
      <w:ind w:firstLine="0"/>
    </w:pPr>
  </w:style>
  <w:style w:type="character" w:styleId="a7">
    <w:name w:val="Hyperlink"/>
    <w:basedOn w:val="a0"/>
    <w:uiPriority w:val="99"/>
    <w:unhideWhenUsed/>
    <w:rsid w:val="00CD56C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4548688">
      <w:bodyDiv w:val="1"/>
      <w:marLeft w:val="0"/>
      <w:marRight w:val="0"/>
      <w:marTop w:val="0"/>
      <w:marBottom w:val="0"/>
      <w:divBdr>
        <w:top w:val="none" w:sz="0" w:space="0" w:color="auto"/>
        <w:left w:val="none" w:sz="0" w:space="0" w:color="auto"/>
        <w:bottom w:val="none" w:sz="0" w:space="0" w:color="auto"/>
        <w:right w:val="none" w:sz="0" w:space="0" w:color="auto"/>
      </w:divBdr>
    </w:div>
    <w:div w:id="185797202">
      <w:bodyDiv w:val="1"/>
      <w:marLeft w:val="0"/>
      <w:marRight w:val="0"/>
      <w:marTop w:val="0"/>
      <w:marBottom w:val="0"/>
      <w:divBdr>
        <w:top w:val="none" w:sz="0" w:space="0" w:color="auto"/>
        <w:left w:val="none" w:sz="0" w:space="0" w:color="auto"/>
        <w:bottom w:val="none" w:sz="0" w:space="0" w:color="auto"/>
        <w:right w:val="none" w:sz="0" w:space="0" w:color="auto"/>
      </w:divBdr>
      <w:divsChild>
        <w:div w:id="13982817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7E940-B526-4F81-9626-487BBD984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4605</Words>
  <Characters>26251</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30795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stingrey</dc:creator>
  <cp:lastModifiedBy>3-13guk</cp:lastModifiedBy>
  <cp:revision>4</cp:revision>
  <dcterms:created xsi:type="dcterms:W3CDTF">2015-04-15T08:41:00Z</dcterms:created>
  <dcterms:modified xsi:type="dcterms:W3CDTF">2020-04-14T08:25:00Z</dcterms:modified>
</cp:coreProperties>
</file>