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7AB" w:rsidRDefault="00B527AB" w:rsidP="00F75AE0"/>
    <w:p w:rsidR="00B527AB" w:rsidRDefault="00F75AE0" w:rsidP="00B527AB">
      <w:pPr>
        <w:pStyle w:val="a3"/>
      </w:pPr>
      <w:r>
        <w:t xml:space="preserve">Миннесотский многоаспектный личностный опросник (Minnesota Multiphasic Personality Inventory, MMPI) </w:t>
      </w:r>
    </w:p>
    <w:p w:rsidR="00F75AE0" w:rsidRDefault="00B527AB" w:rsidP="00F75AE0">
      <w:r>
        <w:t xml:space="preserve">Личностный </w:t>
      </w:r>
      <w:r w:rsidR="00F75AE0">
        <w:t xml:space="preserve">опросник, созданный в </w:t>
      </w:r>
      <w:smartTag w:uri="urn:schemas-microsoft-com:office:smarttags" w:element="metricconverter">
        <w:smartTagPr>
          <w:attr w:name="ProductID" w:val="1940 г"/>
        </w:smartTagPr>
        <w:r w:rsidR="00F75AE0">
          <w:t>1940 г</w:t>
        </w:r>
      </w:smartTag>
      <w:r w:rsidR="00F75AE0">
        <w:t xml:space="preserve">. С. Хатуэем и Дж. Маккинли. Данный тест является реализацией типологического подхода к изучению личности. </w:t>
      </w:r>
    </w:p>
    <w:p w:rsidR="00F75AE0" w:rsidRDefault="00F75AE0" w:rsidP="00F75AE0">
      <w:r>
        <w:t>Опросник состоит из 55</w:t>
      </w:r>
      <w:r w:rsidR="00B527AB">
        <w:t>6</w:t>
      </w:r>
      <w:r>
        <w:t xml:space="preserve"> утверждений, образующих 10 основных диагностических шкал. На каждое из утверждений обследуемые (лица в возрасте от 16 лет и старше с коэффициентом интеллекта не ниже 80) должны дать ответ: "верно", "неверно", "не могу сказать". Ответ, совпадающий с "ключом", оценивается в один балл. </w:t>
      </w:r>
    </w:p>
    <w:p w:rsidR="00F75AE0" w:rsidRDefault="00F75AE0" w:rsidP="00F75AE0">
      <w:r>
        <w:t xml:space="preserve">Возможны различные варианты предъявления утверждений, обычно это делается с помощью карточек, которые обследуемый раскладывает на три группы в соответствии со своим ответом. Полученные данные заносятся в стандартный регистрационный бланк, в котором отмечаются также сведения об обследуемом и время, затраченное на раскладку карточек. Завершается обследование построением "профиля личности", который вычерчивается на специальных бланках (отдельно для мужчин и женщин), где балльные оценки переводятся в стандартные, т. н. Т-оценки со средним значением 50 и стандартным отклонением 10. </w:t>
      </w:r>
    </w:p>
    <w:p w:rsidR="00F75AE0" w:rsidRDefault="00F75AE0" w:rsidP="00F75AE0">
      <w:r>
        <w:t xml:space="preserve">Для ускорения интерпретации структуры показателей, экономного описания "профиля" используется система его числового кодирования. Для этого шкалы записываются по их цифровому обозначению в таком порядке, чтобы на первом месте оказалась шкала с наиболее высокими показателями, а затем — остальные по мере снижения. С помощью специальных значков показывают, как высоко расположены шкалы "профиля", напр., расположенные на уровне 120 Т — "!!", 110—119 Т — "!", 100—109 Т — "**". Существует несколько способов кодирования "профиля". </w:t>
      </w:r>
    </w:p>
    <w:p w:rsidR="00F75AE0" w:rsidRDefault="00F75AE0" w:rsidP="00F75AE0"/>
    <w:p w:rsidR="00F75AE0" w:rsidRDefault="00F75AE0" w:rsidP="00F75AE0">
      <w:r>
        <w:t xml:space="preserve">Ниже представлены основные клинические шкалы MMPI: </w:t>
      </w:r>
    </w:p>
    <w:p w:rsidR="00F75AE0" w:rsidRDefault="00F75AE0" w:rsidP="00F75AE0">
      <w:r>
        <w:t xml:space="preserve">Шкала ипохондрии (HS) — определяет "близость" обследуемого к астено-невротическому типу личности; </w:t>
      </w:r>
    </w:p>
    <w:p w:rsidR="00F75AE0" w:rsidRDefault="00F75AE0" w:rsidP="00F75AE0">
      <w:r>
        <w:t xml:space="preserve">Шкала депрессии (D) — предназначена для определения степени субъективной депрессии, морального дискомфорта (гипотимический тип личности); </w:t>
      </w:r>
    </w:p>
    <w:p w:rsidR="00F75AE0" w:rsidRDefault="00F75AE0" w:rsidP="00F75AE0">
      <w:r>
        <w:t xml:space="preserve">Шкала истерии (Hy) — разработана для выявления лиц, склонных к невротическим реакциям конверсионного типа (использование симптомов физического заболевания в качестве средства разрешения сложных ситуаций); </w:t>
      </w:r>
    </w:p>
    <w:p w:rsidR="00F75AE0" w:rsidRDefault="00F75AE0" w:rsidP="00F75AE0">
      <w:r>
        <w:t xml:space="preserve">Шкала психопатии (Pd) — направлена на диагностику социопатического типа личности; </w:t>
      </w:r>
    </w:p>
    <w:p w:rsidR="00F75AE0" w:rsidRDefault="00F75AE0" w:rsidP="00F75AE0">
      <w:r>
        <w:t xml:space="preserve">Шкала маскулинности — феминности (Mf) — предназначена для измерения степени идентификации обследуемого с ролью мужчины или женщины, предписываемой обществом; </w:t>
      </w:r>
    </w:p>
    <w:p w:rsidR="00F75AE0" w:rsidRDefault="00F75AE0" w:rsidP="00F75AE0">
      <w:r>
        <w:t xml:space="preserve">Шкала паранойи (Pa) — позволяет судить о наличии "сверхценных" идей, подозрительности (паранойяльный тип личности); </w:t>
      </w:r>
    </w:p>
    <w:p w:rsidR="00F75AE0" w:rsidRDefault="00F75AE0" w:rsidP="00F75AE0">
      <w:r>
        <w:lastRenderedPageBreak/>
        <w:t xml:space="preserve">Шкала психастении (Pt) — устанавливается сходство обследуемого с больными, страдающими фобиями, навязчивыми действиями и мыслями (тревожно-мнительный тип личности); </w:t>
      </w:r>
    </w:p>
    <w:p w:rsidR="00F75AE0" w:rsidRDefault="00F75AE0" w:rsidP="00F75AE0">
      <w:r>
        <w:t xml:space="preserve">Шкала шизофрении (Sc) — направлена на диагностику шизоидного (аутического) типа личности; </w:t>
      </w:r>
    </w:p>
    <w:p w:rsidR="00F75AE0" w:rsidRDefault="00F75AE0" w:rsidP="00F75AE0">
      <w:r>
        <w:t xml:space="preserve">Шкала гипомании (Ma) — определяется степень "близости" обследуемого гипертимному типу личности; </w:t>
      </w:r>
    </w:p>
    <w:p w:rsidR="00F75AE0" w:rsidRDefault="00F75AE0" w:rsidP="00F75AE0">
      <w:r>
        <w:t xml:space="preserve">Шкала социальной интроверсии (Si) — диагностика степени соответствия интровертированному типу личности. Клинической шкалой не является, добавлена в опросник в ходе его дальнейшей разработки; </w:t>
      </w:r>
    </w:p>
    <w:p w:rsidR="00F75AE0" w:rsidRDefault="00F75AE0" w:rsidP="00F75AE0"/>
    <w:p w:rsidR="00F75AE0" w:rsidRDefault="00F75AE0" w:rsidP="00F75AE0">
      <w:r>
        <w:t xml:space="preserve">Особенностью MMPI является использование в нем четырех оценочных шкал: </w:t>
      </w:r>
    </w:p>
    <w:p w:rsidR="00F75AE0" w:rsidRDefault="00F75AE0" w:rsidP="00F75AE0">
      <w:r>
        <w:t xml:space="preserve">Шкала "?" — шкалой может быть названа условно, т. к. не имеет относящихся к ней утверждений. Регистрирует количество утверждений, которые обследуемый не смог отнести ни к "верным", ни к "неверным"; </w:t>
      </w:r>
    </w:p>
    <w:p w:rsidR="00F75AE0" w:rsidRDefault="00F75AE0" w:rsidP="00F75AE0">
      <w:r>
        <w:t xml:space="preserve">Шкала "лжи" (L) — предназначена для оценки искренности обследуемого; </w:t>
      </w:r>
    </w:p>
    <w:p w:rsidR="00F75AE0" w:rsidRDefault="00F75AE0" w:rsidP="00F75AE0">
      <w:r>
        <w:t xml:space="preserve">Шкала достоверности (F) — создана для выявления недостоверных результатов (связанных с небрежностью обследуемого), а также аггравации и симуляции; </w:t>
      </w:r>
    </w:p>
    <w:p w:rsidR="00F75AE0" w:rsidRDefault="00F75AE0" w:rsidP="00F75AE0">
      <w:r>
        <w:t xml:space="preserve">Шкала коррекции (K) — введена для того, чтобы сгладить искажения, вносимые чрезмерной недоступностью и осторожностью обследуемого. </w:t>
      </w:r>
    </w:p>
    <w:p w:rsidR="00F75AE0" w:rsidRDefault="00F75AE0" w:rsidP="00F75AE0"/>
    <w:p w:rsidR="00F75AE0" w:rsidRDefault="00F75AE0" w:rsidP="00F75AE0">
      <w:r>
        <w:t xml:space="preserve">Соотношения между показателями, полученными по этим шкалам, позволяют судить о достоверности результатов обследования. </w:t>
      </w:r>
    </w:p>
    <w:p w:rsidR="00F75AE0" w:rsidRDefault="00F75AE0" w:rsidP="00F75AE0"/>
    <w:p w:rsidR="00F75AE0" w:rsidRDefault="00F75AE0" w:rsidP="00F75AE0">
      <w:r>
        <w:t xml:space="preserve">Помимо основных и оценочных шкал на базе утверждений MMPI создано множество дополнительных шкал (около 500). Напр., шкала академических способностей, алкоголизма, социальной ответственности, ригидности и т. д. Важную роль при интерпретации "профиля личности" играют те дополнительные шкалы, с помощью которых конкретизируются, уточняются результаты основных. Так, шкала депрессии имеет следующие дополнительные шкалы: D1 — субъективной депрессии; D2 — психомоторной заторможенности; D3 — физические слабости; D4 — психологической скованности; D5 — мрачной угрюмости. </w:t>
      </w:r>
    </w:p>
    <w:p w:rsidR="00F75AE0" w:rsidRDefault="00F75AE0" w:rsidP="00F75AE0"/>
    <w:p w:rsidR="00F75AE0" w:rsidRDefault="00F75AE0" w:rsidP="00F75AE0">
      <w:r>
        <w:t xml:space="preserve">При интерпретации полученных результатов исходят из того, что любой показатель, равный 70 Т или выше (пик «профиля»), принимается в качестве нормативного для выявления патологических отклонений. В то же время необходимо учитывать, что значение одного и того же показателя как «патологического» может изменяться от шкалы к шкале. Следует избегать буквальной интерпретации шкал опросника; в частности, нельзя полагать, что высокий показатель по шкале шизофрении указывает на ее наличие. Авторы подчеркивают, что с помощью шкал MMPI «измеряется» не, скажем, </w:t>
      </w:r>
      <w:r>
        <w:lastRenderedPageBreak/>
        <w:t xml:space="preserve">истерия, а симптомы, присущие лицам с данным психическим расстройством. На особенности «профиля личности» влияют возраст, пол, образование обследуемого, его отношение к процедуре тестирования и некоторые другие переменные. Любая гипотеза, исходящая из интерпретации ведущих пиков профиля, должна быть подтверждена показателями других шкал (и прежде всего независимыми от результатов, полученных с помощью М. м. л. о.), данными о личности обследуемого. </w:t>
      </w:r>
    </w:p>
    <w:p w:rsidR="00B527AB" w:rsidRDefault="00B527AB" w:rsidP="00F75AE0"/>
    <w:p w:rsidR="00F75AE0" w:rsidRDefault="00F75AE0" w:rsidP="00B527AB">
      <w:pPr>
        <w:pStyle w:val="1"/>
      </w:pPr>
      <w:r>
        <w:t xml:space="preserve">Теоретические основы </w:t>
      </w:r>
    </w:p>
    <w:p w:rsidR="00F75AE0" w:rsidRDefault="00F75AE0" w:rsidP="00F75AE0">
      <w:r>
        <w:t>Собственной теоретической основы MMPI не имеет. Для составления утверждений авторы использовали жалобы больных, описания симптоматики тех или иных психических заболеваний в клинических руководствах (классификация психических заболеваний, предложенная Э. Крепелином), ранее разработанные опросники. Первоначально утверждения были предъявлены значител</w:t>
      </w:r>
      <w:r w:rsidR="00B527AB">
        <w:t xml:space="preserve">ьной группе здоровых людей, что </w:t>
      </w:r>
      <w:r>
        <w:t xml:space="preserve">позволило определить их нормативные показатели. Затем эти показатели были сопоставлены с данными, полученными при обследовании различных клинических групп. Так были отобраны утверждения, которые достоверно дифференцировали здоровых и каждую из изученных групп больных. Эти утверждения объединили в шкалы, названные в соответствии с клинической группой, по которой та или иная шкала была валидизирована. </w:t>
      </w:r>
    </w:p>
    <w:p w:rsidR="00F75AE0" w:rsidRDefault="00F75AE0" w:rsidP="00F75AE0"/>
    <w:p w:rsidR="00F75AE0" w:rsidRDefault="00F75AE0" w:rsidP="00F75AE0"/>
    <w:p w:rsidR="00F75AE0" w:rsidRDefault="00F75AE0" w:rsidP="00B527AB">
      <w:pPr>
        <w:pStyle w:val="1"/>
      </w:pPr>
      <w:r>
        <w:t xml:space="preserve">Адаптации и модификации </w:t>
      </w:r>
    </w:p>
    <w:p w:rsidR="00F75AE0" w:rsidRDefault="00F75AE0" w:rsidP="00F75AE0">
      <w:r>
        <w:t xml:space="preserve">В </w:t>
      </w:r>
      <w:smartTag w:uri="urn:schemas-microsoft-com:office:smarttags" w:element="metricconverter">
        <w:smartTagPr>
          <w:attr w:name="ProductID" w:val="1989 г"/>
        </w:smartTagPr>
        <w:r>
          <w:t>1989 г</w:t>
        </w:r>
      </w:smartTag>
      <w:r>
        <w:t xml:space="preserve">. опросник был значительно переработан (рестандартизационный проект начался в </w:t>
      </w:r>
      <w:smartTag w:uri="urn:schemas-microsoft-com:office:smarttags" w:element="metricconverter">
        <w:smartTagPr>
          <w:attr w:name="ProductID" w:val="1982 г"/>
        </w:smartTagPr>
        <w:r>
          <w:t>1982 г</w:t>
        </w:r>
      </w:smartTag>
      <w:r>
        <w:t xml:space="preserve">.) и опубликован под названием MMPI-2 (Дж. Бучер, В. Далстром, Дж. Грэхем, А. Теллиджен и Б. Кэммер, 1989). Одновременно были изданы как обычная, так и компьютерная версии. Новая редакция опросника содержит 567 утверждений, из которых 394 взяты из раннего варианта, 66 модифицированы и 107 разработаны вновь. MMPI-2, так же как MMPI, содержит три шкалы контрольные и 10 шкал клинических (утверждения 1-370). Новые шкалы были разработаны специально для MMPI-2. С их помощью оцениваются такие свойства, как: тревожность (1); подверженность страхам (2); обсессивность (3); депрессивность (4); забота о здоровье (5); причудливость странность мышления (6); гневливость (7); циничность (8); склонность к антисоциальным поступкам (9); близость типу А личности (10); низкая самооценка (11); семейные проблемы (12); социальный дискомфорт (13); помехи в работе (14); негативные индикаторы для лечения (15). </w:t>
      </w:r>
    </w:p>
    <w:p w:rsidR="00F75AE0" w:rsidRDefault="00F75AE0" w:rsidP="00F75AE0">
      <w:r>
        <w:t xml:space="preserve">MMPI-2 содержит и три новые контрольные шкалы (Fb, VRIN и TRIN). Первая шкала состоит из редко подтверждаемых утверждений. Вторая и третья – шкалы несовместимости ответов, с помощью которых оценивается степень выраженности у обследуемого тенденции отвечать в </w:t>
      </w:r>
      <w:r>
        <w:lastRenderedPageBreak/>
        <w:t xml:space="preserve">противоречивой манере. Новые нормативные данные базируются на выборке, состоящей из 1138 мужчин и 1462 женщин в возрасте от 18 до 84 лет. </w:t>
      </w:r>
    </w:p>
    <w:p w:rsidR="00F75AE0" w:rsidRDefault="00F75AE0" w:rsidP="00F75AE0">
      <w:r>
        <w:t xml:space="preserve">В последнее время обсуждается вопрос об имеющихся различиях в подъеме профиля по данным ММРI и MMPI-2. В общем отмечается, что профиль по клиническим шкалам MMPI-2 менее поднят, нежели в ММРI. В итоге снижается «демаркационная линия» подъема клинических шкал (от Т больше 70 в MMPI до Т больше 65 в MMPI-2). </w:t>
      </w:r>
    </w:p>
    <w:p w:rsidR="00F75AE0" w:rsidRDefault="00F75AE0" w:rsidP="00F75AE0">
      <w:r>
        <w:t xml:space="preserve">Разработан вариант для обследования лиц моложе 18 лет – MMPI-A. </w:t>
      </w:r>
    </w:p>
    <w:p w:rsidR="00F75AE0" w:rsidRDefault="00F75AE0" w:rsidP="00F75AE0">
      <w:r>
        <w:t xml:space="preserve">Неоднократно предлагались сокращенные варианты опросника. Один из наиболее известных – Mini-Mult, состоящий из 71 утверждения, отобранного на основе факторного анализа. В зарубежных исследованиях валидности конструктной Mini-Mult указывается на его достаточную валидность при групповой диагностике, а при индивидуальной – только в случаях выраженных психических отклонений. На русском языке Mini-Mult адаптирован В.П. Зайцевым (1981), однако имеются данные об отсутствии валидности этой методики. </w:t>
      </w:r>
    </w:p>
    <w:p w:rsidR="00F75AE0" w:rsidRDefault="00F75AE0" w:rsidP="00F75AE0">
      <w:r>
        <w:t xml:space="preserve">Адаптация опросника в нашей стране началась еще в 60-е гг. Первым был предложен вариант ММИЛ состоящий из 384 утверждений . (Ф.Б. Березин и М.П. Мирошников, 1967). Ф. Б. Березиным с соавт. разработана оригинальная интерпретация шкал MMPI, осуществлена его тщательная стандартизация. </w:t>
      </w:r>
    </w:p>
    <w:p w:rsidR="001D3E74" w:rsidRDefault="00F75AE0" w:rsidP="00F36DF5">
      <w:r>
        <w:t>Большая работа по адаптации опросника проводилась также в Ленинградском психоневрологическом институте им. В.М. Бехтерева, московскими психологами (тест СМИЛ Л.Н. Собчик, 1971).</w:t>
      </w:r>
      <w:r w:rsidR="00F36DF5">
        <w:t xml:space="preserve">  Стандартизированный  </w:t>
      </w:r>
      <w:r w:rsidR="00F36DF5">
        <w:tab/>
        <w:t>многофакторный метод    исследования       личности</w:t>
      </w:r>
      <w:r w:rsidR="00B527AB">
        <w:t>.</w:t>
      </w:r>
    </w:p>
    <w:p w:rsidR="00B527AB" w:rsidRDefault="00B527AB" w:rsidP="00F36DF5"/>
    <w:p w:rsidR="00B527AB" w:rsidRDefault="00B527AB" w:rsidP="00F36DF5">
      <w:r>
        <w:t>Для отчета Вам необходимо провести и обработать результаты с помощью учебной версии Мини-мульт.</w:t>
      </w:r>
    </w:p>
    <w:p w:rsidR="00B527AB" w:rsidRPr="00771A5E" w:rsidRDefault="00B527AB" w:rsidP="00B527AB">
      <w:pPr>
        <w:shd w:val="clear" w:color="auto" w:fill="FFFFFF"/>
        <w:tabs>
          <w:tab w:val="left" w:pos="2635"/>
        </w:tabs>
        <w:jc w:val="center"/>
        <w:rPr>
          <w:b/>
          <w:sz w:val="28"/>
          <w:szCs w:val="28"/>
          <w:u w:val="single"/>
        </w:rPr>
      </w:pPr>
      <w:r w:rsidRPr="00771A5E">
        <w:rPr>
          <w:b/>
          <w:sz w:val="28"/>
          <w:szCs w:val="28"/>
          <w:u w:val="single"/>
        </w:rPr>
        <w:t>ОПРОСНИК МИНИ-МУЛЬТ</w:t>
      </w:r>
    </w:p>
    <w:p w:rsidR="00B527AB" w:rsidRPr="00771A5E" w:rsidRDefault="00B527AB" w:rsidP="00B527AB">
      <w:pPr>
        <w:rPr>
          <w:sz w:val="28"/>
          <w:szCs w:val="28"/>
        </w:rPr>
      </w:pPr>
    </w:p>
    <w:p w:rsidR="00B527AB" w:rsidRPr="00771A5E" w:rsidRDefault="00B527AB" w:rsidP="00B527AB">
      <w:pPr>
        <w:shd w:val="clear" w:color="auto" w:fill="FFFFFF"/>
        <w:rPr>
          <w:sz w:val="28"/>
          <w:szCs w:val="28"/>
        </w:rPr>
      </w:pPr>
      <w:r w:rsidRPr="00771A5E">
        <w:rPr>
          <w:b/>
          <w:bCs/>
          <w:sz w:val="28"/>
          <w:szCs w:val="28"/>
        </w:rPr>
        <w:t xml:space="preserve">Инструкция: </w:t>
      </w:r>
      <w:r w:rsidRPr="00771A5E">
        <w:rPr>
          <w:sz w:val="28"/>
          <w:szCs w:val="28"/>
        </w:rPr>
        <w:t>«Сейчас вы ознакомитесь с утверждениями, касающимися состояния Вашего здоровья и Вашего характера. Прочитайте каждое утверждение и решите, верно оно или неверно по отношению к Вам. Не тратьте времени на раздумывание. Наиболее естественно то решение, которое первым приходит в голову».</w:t>
      </w:r>
    </w:p>
    <w:p w:rsidR="00B527AB" w:rsidRDefault="00B527AB" w:rsidP="00B527AB">
      <w:pPr>
        <w:shd w:val="clear" w:color="auto" w:fill="FFFFFF"/>
        <w:rPr>
          <w:bCs/>
          <w:sz w:val="28"/>
          <w:szCs w:val="28"/>
        </w:rPr>
      </w:pPr>
    </w:p>
    <w:p w:rsidR="00B527AB" w:rsidRPr="00A45965" w:rsidRDefault="00B527AB" w:rsidP="00B527AB">
      <w:pPr>
        <w:shd w:val="clear" w:color="auto" w:fill="FFFFFF"/>
        <w:jc w:val="center"/>
        <w:rPr>
          <w:b/>
          <w:bCs/>
          <w:caps/>
          <w:sz w:val="28"/>
          <w:szCs w:val="28"/>
        </w:rPr>
      </w:pPr>
      <w:r w:rsidRPr="00A45965">
        <w:rPr>
          <w:b/>
          <w:bCs/>
          <w:caps/>
          <w:sz w:val="28"/>
          <w:szCs w:val="28"/>
        </w:rPr>
        <w:t>Текст опросника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У Вас хороший аппетит?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 xml:space="preserve">По утрам Вы обычно чувствуете, что выспались </w:t>
      </w:r>
      <w:r w:rsidRPr="00771A5E">
        <w:rPr>
          <w:bCs/>
          <w:sz w:val="28"/>
          <w:szCs w:val="28"/>
        </w:rPr>
        <w:t xml:space="preserve">и </w:t>
      </w:r>
      <w:r w:rsidRPr="00771A5E">
        <w:rPr>
          <w:sz w:val="28"/>
          <w:szCs w:val="28"/>
        </w:rPr>
        <w:t>отдохнули.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 вашей повседневной жизни масса интересного.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Вы работаете с большим напряжением.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Временами Вам приходят в голову такие нехорошие мысли, что о них лучше не рассказывать.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lastRenderedPageBreak/>
        <w:t>У Вас очень редко бывает запор.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Иногда Вам очень хотелось навсегда уйти из дома.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Временами у Вас бывают приступы неудержимого смеха или плача.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Временами Вас беспокоит тошнота и позывы на рвоту.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912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У вас такое впечатление, что Вас никто не понимает.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Иногда Вам хочется выругаться.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Каждую неделю Вам снятся кошмары.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Вам труднее сосредоточиться, чем большинству людей.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960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С Вами происходили (или происходят)странные вещи.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83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Вы достигли бы в жизни гораздо большего, если бы люди не были настроены против Вас.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83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 детстве Вы одно время совершали кражи.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83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Бывало, что по несколько дней, недель или целых месяцев Вы ничем не могли заняться, потому что трудно было заставить себя включиться в работу.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У Вас прерывистый и беспокойный сон.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Когда Вы находитесь среди людей, Вам слышатся странные вещи.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Большинство знающих Вас людей не считают Вас неприятным человеком.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Вам часто приходилось подчиняться кому-нибудь, кто знал меньше Вашего.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Большинство людей довольны своей жизнью более, чем Вы.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Очень многие преувеличивают свои несчастья, чтобы добиться сочувствия и помощи.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Иногда вы сердитесь.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Вам определенно не хватает уверенности в себе.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У вас часто бывают подергивания в мышцах.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У Вас часто бывает чувство, как будто Вы сделали что-то неправильное или нехорошее.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Обычно Вы удовлетворены своей судьбой.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Некоторые так любят командовать, что Вам хочется все сделать наперекор, хотя Вы знаете, что они правы.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Вы считаете, что против Вас что-то замышляют.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Большинство людей способно добиваться выгоды не совсем честным путем.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Вас часто беспокоит желудок.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Часто вы не можете понять, почему накануне Вы были в плохом настроени</w:t>
      </w:r>
      <w:r>
        <w:rPr>
          <w:sz w:val="28"/>
          <w:szCs w:val="28"/>
        </w:rPr>
        <w:t>и</w:t>
      </w:r>
      <w:r w:rsidRPr="00771A5E">
        <w:rPr>
          <w:sz w:val="28"/>
          <w:szCs w:val="28"/>
        </w:rPr>
        <w:t xml:space="preserve"> и раздражены.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Временами Ваши мысли текли так быстро, что Вы не успевали их высказывать.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Вы считаете, что Ваша семейная жизнь не хуже, чем у большинства Ваших знакомых.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Временами Вы уверены в собственной бесполезности.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 последние годы Ваше самочувствие было в основном хорошим.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У Вас бывали периоды, во время которых Вы что-то делали и потом не могли вспомнить, что именно.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Вы считаете, что Вас часто незаслуженно наказывали.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Вы никогда не чувствовали себя лучше, чем теперь.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Вам безразлично, что думают о Вас другие.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С памятью у Вас все благополучно.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Вам трудно поддерживать разговор с человеком, с которым Вы только что познакомились.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Большую часть времени Вы чувствуете общую слабость.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lastRenderedPageBreak/>
        <w:t>У Вас редко болит голова.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Иногда Вам бывало трудно сохранить равновесие при ходьбе.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Не все Ваши знакомые Вам нравятся.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Есть люди, которые пытаются украсть Ваши идеи и мысли.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Вы считаете, что совершали поступки, которые нельзя простить.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Вы считаете, что Вы слишком застенчивы.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Вы почти всегда о чем-нибудь тревожитесь.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960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Ваши родители часто не одобряли Ваших знакомств.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Иногда Вы немного сплетничаете.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Временами Вы чувствуете, что Вам необыкновенно легко принимать решения.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У Вас бывает сильное сердцебиение и Вы часто задыхаетесь.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Вы вспыльчивы, но отходчивы.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У Вас бывают периоды такого беспокойства, что трудно усидеть на месте.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Ваши родители и другие члены семьи часто придираются к Вам.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Ваша судьба никого особенно не интересует.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Вы не осуждаете человека, который не прочь воспользоваться в своих интересах ошибками другого.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Иногда Вы полны энергии.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За последнее время у Вас ухудшилось зрение.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Часто у Вас звенит или шум</w:t>
      </w:r>
      <w:r>
        <w:rPr>
          <w:sz w:val="28"/>
          <w:szCs w:val="28"/>
        </w:rPr>
        <w:t>и</w:t>
      </w:r>
      <w:r w:rsidRPr="00771A5E">
        <w:rPr>
          <w:sz w:val="28"/>
          <w:szCs w:val="28"/>
        </w:rPr>
        <w:t>т в ушах.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 Вашей жизни были случаи (может быть, только один), когда Вы чувствовали, что на Вас действует гипноз.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У Вас бывают периоды, когда Вы необычно веселы без особой причины.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Даже находясь в обществе, Вы обычно чувствуете себя одиноко.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Вы считаете, что почти каждый может солгать, чтобы избежать неприятностей.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Вы чувствуете острее, чем большинство других людей.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Временами Ваша голова работает как бы медленнее, чем обычно.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Вы часто разочаровываетесь в людях.</w:t>
      </w:r>
    </w:p>
    <w:p w:rsidR="00B527AB" w:rsidRPr="00771A5E" w:rsidRDefault="00B527AB" w:rsidP="00B527AB">
      <w:pPr>
        <w:widowControl w:val="0"/>
        <w:numPr>
          <w:ilvl w:val="0"/>
          <w:numId w:val="1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line="240" w:lineRule="auto"/>
        <w:rPr>
          <w:sz w:val="28"/>
          <w:szCs w:val="28"/>
        </w:rPr>
      </w:pPr>
      <w:r w:rsidRPr="00771A5E">
        <w:rPr>
          <w:sz w:val="28"/>
          <w:szCs w:val="28"/>
        </w:rPr>
        <w:t>Вы злоупотребляете спиртными напитками.</w:t>
      </w:r>
    </w:p>
    <w:p w:rsidR="00B527AB" w:rsidRPr="00771A5E" w:rsidRDefault="00B527AB" w:rsidP="00B527AB">
      <w:pPr>
        <w:shd w:val="clear" w:color="auto" w:fill="FFFFFF"/>
        <w:ind w:left="14"/>
        <w:rPr>
          <w:sz w:val="28"/>
          <w:szCs w:val="28"/>
        </w:rPr>
      </w:pPr>
    </w:p>
    <w:p w:rsidR="00B527AB" w:rsidRPr="00771A5E" w:rsidRDefault="00B527AB" w:rsidP="00B527AB">
      <w:pPr>
        <w:shd w:val="clear" w:color="auto" w:fill="FFFFFF"/>
        <w:ind w:left="14" w:firstLine="706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771A5E">
        <w:rPr>
          <w:sz w:val="28"/>
          <w:szCs w:val="28"/>
        </w:rPr>
        <w:lastRenderedPageBreak/>
        <w:t>К методике прилагается специальный бланк, где на одной стороне фиксируются ответы испытуемого. Если испытуемый согласен с утверждением, то в клетке с номером вопроса он ставит знак «+» («да», «верно»), если не согласен</w:t>
      </w:r>
      <w:r w:rsidRPr="00771A5E">
        <w:rPr>
          <w:iCs/>
          <w:sz w:val="28"/>
          <w:szCs w:val="28"/>
        </w:rPr>
        <w:t xml:space="preserve"> – </w:t>
      </w:r>
      <w:r w:rsidRPr="00771A5E">
        <w:rPr>
          <w:sz w:val="28"/>
          <w:szCs w:val="28"/>
        </w:rPr>
        <w:t>знак «-» («нет», «неверно»). На обратной стороне бланка экспериментатор строит профиль личности испытуемого с учетом значения шкалы коррекции, добавляя к указанным в бланке шкалам соответствующее значение шкалы коррекции. Таблица этих значений приведена на бланке.</w:t>
      </w:r>
    </w:p>
    <w:p w:rsidR="00B527AB" w:rsidRPr="00771A5E" w:rsidRDefault="00B527AB" w:rsidP="00B527AB">
      <w:pPr>
        <w:shd w:val="clear" w:color="auto" w:fill="FFFFFF"/>
        <w:ind w:left="19" w:right="14" w:firstLine="701"/>
        <w:rPr>
          <w:sz w:val="28"/>
          <w:szCs w:val="28"/>
        </w:rPr>
      </w:pPr>
      <w:r w:rsidRPr="00771A5E">
        <w:rPr>
          <w:sz w:val="28"/>
          <w:szCs w:val="28"/>
        </w:rPr>
        <w:t>Значение шкалы К добавляется к базисным шкалам № 1, 4, 7, 8, 9. Например: если по шкале К получено 9 баллов, то к значению шкалы № 1, исходя из таблицы,</w:t>
      </w:r>
      <w:r>
        <w:rPr>
          <w:sz w:val="28"/>
          <w:szCs w:val="28"/>
        </w:rPr>
        <w:t xml:space="preserve"> </w:t>
      </w:r>
      <w:r w:rsidRPr="00771A5E">
        <w:rPr>
          <w:sz w:val="28"/>
          <w:szCs w:val="28"/>
        </w:rPr>
        <w:t>добавляют 5 баллов, к значению шкалы № 4</w:t>
      </w:r>
      <w:r w:rsidRPr="00771A5E">
        <w:rPr>
          <w:iCs/>
          <w:sz w:val="28"/>
          <w:szCs w:val="28"/>
        </w:rPr>
        <w:t xml:space="preserve"> – </w:t>
      </w:r>
      <w:r w:rsidRPr="00771A5E">
        <w:rPr>
          <w:sz w:val="28"/>
          <w:szCs w:val="28"/>
        </w:rPr>
        <w:t>4 балла, к значению шкал № 7 и № 8 по 9 баллов, к значению шкалы № 9</w:t>
      </w:r>
      <w:r w:rsidRPr="00771A5E">
        <w:rPr>
          <w:iCs/>
          <w:sz w:val="28"/>
          <w:szCs w:val="28"/>
        </w:rPr>
        <w:t xml:space="preserve"> – </w:t>
      </w:r>
      <w:r w:rsidRPr="00771A5E">
        <w:rPr>
          <w:sz w:val="28"/>
          <w:szCs w:val="28"/>
        </w:rPr>
        <w:t>2 балла.</w:t>
      </w:r>
    </w:p>
    <w:p w:rsidR="00B527AB" w:rsidRPr="00771A5E" w:rsidRDefault="00B527AB" w:rsidP="00B527AB">
      <w:pPr>
        <w:shd w:val="clear" w:color="auto" w:fill="FFFFFF"/>
        <w:ind w:left="10"/>
        <w:rPr>
          <w:bCs/>
          <w:sz w:val="28"/>
          <w:szCs w:val="28"/>
        </w:rPr>
      </w:pPr>
    </w:p>
    <w:p w:rsidR="00B527AB" w:rsidRPr="00771A5E" w:rsidRDefault="00B527AB" w:rsidP="00B527AB">
      <w:pPr>
        <w:shd w:val="clear" w:color="auto" w:fill="FFFFFF"/>
        <w:ind w:left="1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Оценочные</w:t>
      </w:r>
      <w:r w:rsidRPr="00771A5E">
        <w:rPr>
          <w:b/>
          <w:bCs/>
          <w:sz w:val="28"/>
          <w:szCs w:val="28"/>
        </w:rPr>
        <w:t xml:space="preserve"> шкал</w:t>
      </w:r>
      <w:r>
        <w:rPr>
          <w:b/>
          <w:bCs/>
          <w:sz w:val="28"/>
          <w:szCs w:val="28"/>
        </w:rPr>
        <w:t>ы:</w:t>
      </w:r>
    </w:p>
    <w:p w:rsidR="00B527AB" w:rsidRPr="00771A5E" w:rsidRDefault="00B527AB" w:rsidP="00B527AB">
      <w:pPr>
        <w:shd w:val="clear" w:color="auto" w:fill="FFFFFF"/>
        <w:ind w:left="10" w:firstLine="710"/>
        <w:rPr>
          <w:sz w:val="28"/>
          <w:szCs w:val="28"/>
        </w:rPr>
      </w:pPr>
      <w:r w:rsidRPr="00771A5E">
        <w:rPr>
          <w:sz w:val="28"/>
          <w:szCs w:val="28"/>
        </w:rPr>
        <w:t>1. ШКАЛА ЛЖИ (</w:t>
      </w:r>
      <w:r w:rsidRPr="00771A5E">
        <w:rPr>
          <w:sz w:val="28"/>
          <w:szCs w:val="28"/>
          <w:lang w:val="en-US"/>
        </w:rPr>
        <w:t>L</w:t>
      </w:r>
      <w:r w:rsidRPr="00771A5E">
        <w:rPr>
          <w:sz w:val="28"/>
          <w:szCs w:val="28"/>
        </w:rPr>
        <w:t>).</w:t>
      </w:r>
    </w:p>
    <w:p w:rsidR="00B527AB" w:rsidRPr="00771A5E" w:rsidRDefault="00B527AB" w:rsidP="00B527AB">
      <w:pPr>
        <w:shd w:val="clear" w:color="auto" w:fill="FFFFFF"/>
        <w:tabs>
          <w:tab w:val="left" w:pos="730"/>
        </w:tabs>
        <w:ind w:left="10" w:firstLine="710"/>
        <w:rPr>
          <w:sz w:val="28"/>
          <w:szCs w:val="28"/>
        </w:rPr>
      </w:pPr>
      <w:r w:rsidRPr="00771A5E">
        <w:rPr>
          <w:sz w:val="28"/>
          <w:szCs w:val="28"/>
        </w:rPr>
        <w:t>2. ШКАЛА ДОСТОВЕРНОСТИ (</w:t>
      </w:r>
      <w:r w:rsidRPr="00771A5E">
        <w:rPr>
          <w:sz w:val="28"/>
          <w:szCs w:val="28"/>
          <w:lang w:val="en-US"/>
        </w:rPr>
        <w:t>F</w:t>
      </w:r>
      <w:r w:rsidRPr="00771A5E">
        <w:rPr>
          <w:sz w:val="28"/>
          <w:szCs w:val="28"/>
        </w:rPr>
        <w:t>).</w:t>
      </w:r>
    </w:p>
    <w:p w:rsidR="00B527AB" w:rsidRPr="00771A5E" w:rsidRDefault="00B527AB" w:rsidP="00B527AB">
      <w:pPr>
        <w:shd w:val="clear" w:color="auto" w:fill="FFFFFF"/>
        <w:tabs>
          <w:tab w:val="left" w:pos="730"/>
        </w:tabs>
        <w:ind w:left="10" w:firstLine="710"/>
        <w:rPr>
          <w:sz w:val="28"/>
          <w:szCs w:val="28"/>
        </w:rPr>
      </w:pPr>
      <w:r w:rsidRPr="00771A5E">
        <w:rPr>
          <w:sz w:val="28"/>
          <w:szCs w:val="28"/>
        </w:rPr>
        <w:t>3. ШКАЛА КОРРЕКЦИИ (К).</w:t>
      </w:r>
    </w:p>
    <w:p w:rsidR="00B527AB" w:rsidRPr="00771A5E" w:rsidRDefault="00B527AB" w:rsidP="00B527AB">
      <w:pPr>
        <w:shd w:val="clear" w:color="auto" w:fill="FFFFFF"/>
        <w:ind w:left="10" w:firstLine="710"/>
        <w:jc w:val="center"/>
        <w:rPr>
          <w:sz w:val="28"/>
          <w:szCs w:val="28"/>
        </w:rPr>
      </w:pPr>
      <w:r w:rsidRPr="00771A5E">
        <w:rPr>
          <w:b/>
          <w:bCs/>
          <w:sz w:val="28"/>
          <w:szCs w:val="28"/>
        </w:rPr>
        <w:t>Базисные шкалы:</w:t>
      </w:r>
    </w:p>
    <w:p w:rsidR="00B527AB" w:rsidRPr="00771A5E" w:rsidRDefault="00B527AB" w:rsidP="00B527AB">
      <w:pPr>
        <w:shd w:val="clear" w:color="auto" w:fill="FFFFFF"/>
        <w:tabs>
          <w:tab w:val="left" w:pos="744"/>
        </w:tabs>
        <w:ind w:left="10" w:firstLine="710"/>
        <w:rPr>
          <w:sz w:val="28"/>
          <w:szCs w:val="28"/>
        </w:rPr>
      </w:pPr>
      <w:r w:rsidRPr="00771A5E">
        <w:rPr>
          <w:sz w:val="28"/>
          <w:szCs w:val="28"/>
        </w:rPr>
        <w:t>1. ИПОХОНДРИИ (</w:t>
      </w:r>
      <w:r w:rsidRPr="00771A5E">
        <w:rPr>
          <w:sz w:val="28"/>
          <w:szCs w:val="28"/>
          <w:lang w:val="en-US"/>
        </w:rPr>
        <w:t>Hs</w:t>
      </w:r>
      <w:r w:rsidRPr="00771A5E">
        <w:rPr>
          <w:sz w:val="28"/>
          <w:szCs w:val="28"/>
        </w:rPr>
        <w:t>).</w:t>
      </w:r>
    </w:p>
    <w:p w:rsidR="00B527AB" w:rsidRPr="00771A5E" w:rsidRDefault="00B527AB" w:rsidP="00B527AB">
      <w:pPr>
        <w:shd w:val="clear" w:color="auto" w:fill="FFFFFF"/>
        <w:tabs>
          <w:tab w:val="left" w:pos="816"/>
        </w:tabs>
        <w:ind w:left="10" w:firstLine="710"/>
        <w:rPr>
          <w:sz w:val="28"/>
          <w:szCs w:val="28"/>
        </w:rPr>
      </w:pPr>
      <w:r w:rsidRPr="00771A5E">
        <w:rPr>
          <w:sz w:val="28"/>
          <w:szCs w:val="28"/>
        </w:rPr>
        <w:t>2. ДЕПРЕССИИ (</w:t>
      </w:r>
      <w:r w:rsidRPr="00771A5E">
        <w:rPr>
          <w:sz w:val="28"/>
          <w:szCs w:val="28"/>
          <w:lang w:val="en-US"/>
        </w:rPr>
        <w:t>D</w:t>
      </w:r>
      <w:r w:rsidRPr="00771A5E">
        <w:rPr>
          <w:sz w:val="28"/>
          <w:szCs w:val="28"/>
        </w:rPr>
        <w:t>).</w:t>
      </w:r>
    </w:p>
    <w:p w:rsidR="00B527AB" w:rsidRPr="00771A5E" w:rsidRDefault="00B527AB" w:rsidP="00B527AB">
      <w:pPr>
        <w:shd w:val="clear" w:color="auto" w:fill="FFFFFF"/>
        <w:tabs>
          <w:tab w:val="left" w:pos="744"/>
        </w:tabs>
        <w:ind w:left="10" w:firstLine="710"/>
        <w:rPr>
          <w:sz w:val="28"/>
          <w:szCs w:val="28"/>
        </w:rPr>
      </w:pPr>
      <w:r w:rsidRPr="00771A5E">
        <w:rPr>
          <w:sz w:val="28"/>
          <w:szCs w:val="28"/>
        </w:rPr>
        <w:t>3. ИСТЕРИИ (Ну).</w:t>
      </w:r>
    </w:p>
    <w:p w:rsidR="00B527AB" w:rsidRPr="00771A5E" w:rsidRDefault="00B527AB" w:rsidP="00B527AB">
      <w:pPr>
        <w:shd w:val="clear" w:color="auto" w:fill="FFFFFF"/>
        <w:tabs>
          <w:tab w:val="left" w:pos="744"/>
        </w:tabs>
        <w:ind w:left="10" w:firstLine="710"/>
        <w:rPr>
          <w:sz w:val="28"/>
          <w:szCs w:val="28"/>
        </w:rPr>
      </w:pPr>
      <w:r w:rsidRPr="00771A5E">
        <w:rPr>
          <w:sz w:val="28"/>
          <w:szCs w:val="28"/>
        </w:rPr>
        <w:t>4. ПСИХОПАТИИ (</w:t>
      </w:r>
      <w:r w:rsidRPr="00771A5E">
        <w:rPr>
          <w:sz w:val="28"/>
          <w:szCs w:val="28"/>
          <w:lang w:val="en-US"/>
        </w:rPr>
        <w:t>Pd</w:t>
      </w:r>
      <w:r w:rsidRPr="00771A5E">
        <w:rPr>
          <w:sz w:val="28"/>
          <w:szCs w:val="28"/>
        </w:rPr>
        <w:t>).</w:t>
      </w:r>
    </w:p>
    <w:p w:rsidR="00B527AB" w:rsidRPr="00771A5E" w:rsidRDefault="00B527AB" w:rsidP="00B527AB">
      <w:pPr>
        <w:shd w:val="clear" w:color="auto" w:fill="FFFFFF"/>
        <w:tabs>
          <w:tab w:val="left" w:pos="758"/>
        </w:tabs>
        <w:ind w:left="10" w:firstLine="710"/>
        <w:rPr>
          <w:sz w:val="28"/>
          <w:szCs w:val="28"/>
        </w:rPr>
      </w:pPr>
      <w:r w:rsidRPr="00771A5E">
        <w:rPr>
          <w:sz w:val="28"/>
          <w:szCs w:val="28"/>
        </w:rPr>
        <w:t>6. ПАРАНОЙЯЛЬНОСТИ (Ра).</w:t>
      </w:r>
    </w:p>
    <w:p w:rsidR="00B527AB" w:rsidRPr="00771A5E" w:rsidRDefault="00B527AB" w:rsidP="00B527AB">
      <w:pPr>
        <w:shd w:val="clear" w:color="auto" w:fill="FFFFFF"/>
        <w:tabs>
          <w:tab w:val="left" w:pos="758"/>
        </w:tabs>
        <w:ind w:left="10" w:firstLine="710"/>
        <w:rPr>
          <w:sz w:val="28"/>
          <w:szCs w:val="28"/>
        </w:rPr>
      </w:pPr>
      <w:r w:rsidRPr="00771A5E">
        <w:rPr>
          <w:sz w:val="28"/>
          <w:szCs w:val="28"/>
        </w:rPr>
        <w:t>7. ПСИХАСТЕНИИ (</w:t>
      </w:r>
      <w:r w:rsidRPr="00771A5E">
        <w:rPr>
          <w:sz w:val="28"/>
          <w:szCs w:val="28"/>
          <w:lang w:val="en-US"/>
        </w:rPr>
        <w:t>Pt</w:t>
      </w:r>
      <w:r w:rsidRPr="00771A5E">
        <w:rPr>
          <w:sz w:val="28"/>
          <w:szCs w:val="28"/>
        </w:rPr>
        <w:t>).</w:t>
      </w:r>
    </w:p>
    <w:p w:rsidR="00B527AB" w:rsidRPr="00771A5E" w:rsidRDefault="00B527AB" w:rsidP="00B527AB">
      <w:pPr>
        <w:shd w:val="clear" w:color="auto" w:fill="FFFFFF"/>
        <w:tabs>
          <w:tab w:val="left" w:pos="758"/>
        </w:tabs>
        <w:ind w:left="10" w:firstLine="710"/>
        <w:rPr>
          <w:sz w:val="28"/>
          <w:szCs w:val="28"/>
        </w:rPr>
      </w:pPr>
      <w:r w:rsidRPr="00771A5E">
        <w:rPr>
          <w:sz w:val="28"/>
          <w:szCs w:val="28"/>
        </w:rPr>
        <w:t>8. ШИЗОИДНОСТЬ (</w:t>
      </w:r>
      <w:r w:rsidRPr="00771A5E">
        <w:rPr>
          <w:sz w:val="28"/>
          <w:szCs w:val="28"/>
          <w:lang w:val="en-US"/>
        </w:rPr>
        <w:t>Se</w:t>
      </w:r>
      <w:r w:rsidRPr="00771A5E">
        <w:rPr>
          <w:sz w:val="28"/>
          <w:szCs w:val="28"/>
        </w:rPr>
        <w:t>).</w:t>
      </w:r>
    </w:p>
    <w:p w:rsidR="00B527AB" w:rsidRPr="00771A5E" w:rsidRDefault="00B527AB" w:rsidP="00B527AB">
      <w:pPr>
        <w:shd w:val="clear" w:color="auto" w:fill="FFFFFF"/>
        <w:tabs>
          <w:tab w:val="left" w:pos="811"/>
        </w:tabs>
        <w:ind w:left="10" w:firstLine="710"/>
        <w:rPr>
          <w:sz w:val="28"/>
          <w:szCs w:val="28"/>
        </w:rPr>
      </w:pPr>
      <w:r w:rsidRPr="00771A5E">
        <w:rPr>
          <w:sz w:val="28"/>
          <w:szCs w:val="28"/>
        </w:rPr>
        <w:t>9. ГИПОМАНИИ (Ма).</w:t>
      </w:r>
    </w:p>
    <w:p w:rsidR="00B527AB" w:rsidRPr="00771A5E" w:rsidRDefault="00B527AB" w:rsidP="00B527AB">
      <w:pPr>
        <w:shd w:val="clear" w:color="auto" w:fill="FFFFFF"/>
        <w:ind w:left="10" w:right="10" w:firstLine="710"/>
        <w:rPr>
          <w:sz w:val="28"/>
          <w:szCs w:val="28"/>
        </w:rPr>
      </w:pPr>
      <w:r w:rsidRPr="00771A5E">
        <w:rPr>
          <w:sz w:val="28"/>
          <w:szCs w:val="28"/>
        </w:rPr>
        <w:t>Высокими оценками по всем шкалам, после построения профиля личности, являются оценки, превышающие 70. Низкими оценками считаются оценки ниже 40.</w:t>
      </w:r>
    </w:p>
    <w:p w:rsidR="00B527AB" w:rsidRPr="00771A5E" w:rsidRDefault="00B527AB" w:rsidP="00B527AB">
      <w:pPr>
        <w:ind w:left="10" w:firstLine="710"/>
        <w:rPr>
          <w:sz w:val="28"/>
          <w:szCs w:val="28"/>
        </w:rPr>
      </w:pPr>
      <w:r w:rsidRPr="00771A5E">
        <w:rPr>
          <w:sz w:val="28"/>
          <w:szCs w:val="28"/>
        </w:rPr>
        <w:t>Опрос рекомендуется проводить индивидуально или в группе, при наличии у каждого испытуемого текста опросника и бланка для ответов, в присутствии экспериментатора</w:t>
      </w:r>
      <w:r>
        <w:rPr>
          <w:sz w:val="28"/>
          <w:szCs w:val="28"/>
        </w:rPr>
        <w:t>,</w:t>
      </w:r>
      <w:r w:rsidRPr="00771A5E">
        <w:rPr>
          <w:sz w:val="28"/>
          <w:szCs w:val="28"/>
        </w:rPr>
        <w:t xml:space="preserve"> которому испытуемые могут задавать вопросы.</w:t>
      </w:r>
    </w:p>
    <w:p w:rsidR="00B527AB" w:rsidRDefault="00B527AB" w:rsidP="00B527AB">
      <w:pPr>
        <w:jc w:val="center"/>
        <w:rPr>
          <w:sz w:val="28"/>
          <w:szCs w:val="28"/>
          <w:u w:val="single"/>
        </w:rPr>
      </w:pPr>
      <w:r w:rsidRPr="00771A5E">
        <w:rPr>
          <w:sz w:val="28"/>
          <w:szCs w:val="28"/>
          <w:u w:val="single"/>
        </w:rPr>
        <w:t>КЛЮЧ</w:t>
      </w:r>
    </w:p>
    <w:p w:rsidR="00B527AB" w:rsidRPr="00771A5E" w:rsidRDefault="00B527AB" w:rsidP="00B527AB">
      <w:pPr>
        <w:jc w:val="center"/>
        <w:rPr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6"/>
        <w:gridCol w:w="1843"/>
        <w:gridCol w:w="6026"/>
      </w:tblGrid>
      <w:tr w:rsidR="00B527AB" w:rsidRPr="00B527AB" w:rsidTr="00B527AB">
        <w:tc>
          <w:tcPr>
            <w:tcW w:w="1526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lastRenderedPageBreak/>
              <w:t>Шкалы</w:t>
            </w:r>
          </w:p>
        </w:tc>
        <w:tc>
          <w:tcPr>
            <w:tcW w:w="1843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Ответы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№ вопроса</w:t>
            </w:r>
          </w:p>
        </w:tc>
      </w:tr>
      <w:tr w:rsidR="00B527AB" w:rsidRPr="00B527AB" w:rsidTr="00B527AB">
        <w:tc>
          <w:tcPr>
            <w:tcW w:w="1526" w:type="dxa"/>
          </w:tcPr>
          <w:p w:rsidR="00B527AB" w:rsidRPr="00B527AB" w:rsidRDefault="00B527AB" w:rsidP="00B527AB">
            <w:pPr>
              <w:ind w:firstLine="0"/>
              <w:jc w:val="center"/>
              <w:rPr>
                <w:i/>
                <w:sz w:val="28"/>
                <w:szCs w:val="28"/>
                <w:lang w:val="en-US"/>
              </w:rPr>
            </w:pPr>
            <w:r w:rsidRPr="00B527AB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1843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Неверно (Н)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5,11,24,47,53</w:t>
            </w:r>
          </w:p>
        </w:tc>
      </w:tr>
      <w:tr w:rsidR="00B527AB" w:rsidRPr="00B527AB" w:rsidTr="00B527AB">
        <w:tc>
          <w:tcPr>
            <w:tcW w:w="1526" w:type="dxa"/>
            <w:vMerge w:val="restart"/>
            <w:vAlign w:val="center"/>
          </w:tcPr>
          <w:p w:rsidR="00B527AB" w:rsidRPr="00B527AB" w:rsidRDefault="00B527AB" w:rsidP="00B527AB">
            <w:pPr>
              <w:ind w:firstLine="0"/>
              <w:jc w:val="center"/>
              <w:rPr>
                <w:i/>
                <w:sz w:val="28"/>
                <w:szCs w:val="28"/>
                <w:lang w:val="en-US"/>
              </w:rPr>
            </w:pPr>
            <w:r w:rsidRPr="00B527AB">
              <w:rPr>
                <w:i/>
                <w:sz w:val="28"/>
                <w:szCs w:val="28"/>
                <w:lang w:val="en-US"/>
              </w:rPr>
              <w:t>F</w:t>
            </w:r>
          </w:p>
        </w:tc>
        <w:tc>
          <w:tcPr>
            <w:tcW w:w="1843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Н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22,24,61</w:t>
            </w:r>
          </w:p>
        </w:tc>
      </w:tr>
      <w:tr w:rsidR="00B527AB" w:rsidRPr="00B527AB" w:rsidTr="00B527AB">
        <w:tc>
          <w:tcPr>
            <w:tcW w:w="1526" w:type="dxa"/>
            <w:vMerge/>
            <w:vAlign w:val="center"/>
          </w:tcPr>
          <w:p w:rsidR="00B527AB" w:rsidRPr="00B527AB" w:rsidRDefault="00B527AB" w:rsidP="00B527AB">
            <w:pPr>
              <w:ind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Верно (В)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9,12,15,19,30,38,48,49,58,59,64,71</w:t>
            </w:r>
          </w:p>
        </w:tc>
      </w:tr>
      <w:tr w:rsidR="00B527AB" w:rsidRPr="00B527AB" w:rsidTr="00B527AB">
        <w:trPr>
          <w:trHeight w:val="650"/>
        </w:trPr>
        <w:tc>
          <w:tcPr>
            <w:tcW w:w="1526" w:type="dxa"/>
            <w:vAlign w:val="center"/>
          </w:tcPr>
          <w:p w:rsidR="00B527AB" w:rsidRPr="00B527AB" w:rsidRDefault="00B527AB" w:rsidP="00B527AB">
            <w:pPr>
              <w:ind w:firstLine="0"/>
              <w:jc w:val="center"/>
              <w:rPr>
                <w:i/>
                <w:sz w:val="28"/>
                <w:szCs w:val="28"/>
                <w:lang w:val="en-US"/>
              </w:rPr>
            </w:pPr>
            <w:r w:rsidRPr="00B527AB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1843" w:type="dxa"/>
            <w:vAlign w:val="center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Н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11,23,31,33,34,36,40,41,43,51,56,</w:t>
            </w:r>
          </w:p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61,65,67,69,70</w:t>
            </w:r>
          </w:p>
        </w:tc>
      </w:tr>
      <w:tr w:rsidR="00B527AB" w:rsidRPr="00B527AB" w:rsidTr="00B527AB">
        <w:tc>
          <w:tcPr>
            <w:tcW w:w="1526" w:type="dxa"/>
            <w:vMerge w:val="restart"/>
            <w:vAlign w:val="center"/>
          </w:tcPr>
          <w:p w:rsidR="00B527AB" w:rsidRPr="00B527AB" w:rsidRDefault="00B527AB" w:rsidP="00B527AB">
            <w:pPr>
              <w:ind w:firstLine="0"/>
              <w:jc w:val="center"/>
              <w:rPr>
                <w:i/>
                <w:sz w:val="28"/>
                <w:szCs w:val="28"/>
                <w:lang w:val="en-US"/>
              </w:rPr>
            </w:pPr>
            <w:r w:rsidRPr="00B527AB">
              <w:rPr>
                <w:i/>
                <w:sz w:val="28"/>
                <w:szCs w:val="28"/>
                <w:lang w:val="en-US"/>
              </w:rPr>
              <w:t>1 (Hs)</w:t>
            </w:r>
          </w:p>
        </w:tc>
        <w:tc>
          <w:tcPr>
            <w:tcW w:w="1843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Н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1,2,6,37,45</w:t>
            </w:r>
          </w:p>
        </w:tc>
      </w:tr>
      <w:tr w:rsidR="00B527AB" w:rsidRPr="00B527AB" w:rsidTr="00B527AB">
        <w:tc>
          <w:tcPr>
            <w:tcW w:w="1526" w:type="dxa"/>
            <w:vMerge/>
            <w:vAlign w:val="center"/>
          </w:tcPr>
          <w:p w:rsidR="00B527AB" w:rsidRPr="00B527AB" w:rsidRDefault="00B527AB" w:rsidP="00B527AB">
            <w:pPr>
              <w:ind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В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9,18,26,32,44,46,55,62,63</w:t>
            </w:r>
          </w:p>
        </w:tc>
      </w:tr>
      <w:tr w:rsidR="00B527AB" w:rsidRPr="00B527AB" w:rsidTr="00B527AB">
        <w:tc>
          <w:tcPr>
            <w:tcW w:w="1526" w:type="dxa"/>
            <w:vMerge w:val="restart"/>
            <w:vAlign w:val="center"/>
          </w:tcPr>
          <w:p w:rsidR="00B527AB" w:rsidRPr="00B527AB" w:rsidRDefault="00B527AB" w:rsidP="00B527AB">
            <w:pPr>
              <w:ind w:firstLine="0"/>
              <w:jc w:val="center"/>
              <w:rPr>
                <w:i/>
                <w:sz w:val="28"/>
                <w:szCs w:val="28"/>
                <w:lang w:val="en-US"/>
              </w:rPr>
            </w:pPr>
            <w:r w:rsidRPr="00B527AB">
              <w:rPr>
                <w:i/>
                <w:sz w:val="28"/>
                <w:szCs w:val="28"/>
                <w:lang w:val="en-US"/>
              </w:rPr>
              <w:t>2 (D)</w:t>
            </w:r>
          </w:p>
        </w:tc>
        <w:tc>
          <w:tcPr>
            <w:tcW w:w="1843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Н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1,3,6,11,28,37,40,42,60,65,71</w:t>
            </w:r>
          </w:p>
        </w:tc>
      </w:tr>
      <w:tr w:rsidR="00B527AB" w:rsidRPr="00B527AB" w:rsidTr="00B527AB">
        <w:tc>
          <w:tcPr>
            <w:tcW w:w="1526" w:type="dxa"/>
            <w:vMerge/>
            <w:vAlign w:val="center"/>
          </w:tcPr>
          <w:p w:rsidR="00B527AB" w:rsidRPr="00B527AB" w:rsidRDefault="00B527AB" w:rsidP="00B527AB">
            <w:pPr>
              <w:ind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В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9,13,1</w:t>
            </w:r>
            <w:r w:rsidRPr="00B527AB">
              <w:rPr>
                <w:sz w:val="28"/>
                <w:szCs w:val="28"/>
                <w:lang w:val="en-US"/>
              </w:rPr>
              <w:t>7</w:t>
            </w:r>
            <w:r w:rsidRPr="00B527AB">
              <w:rPr>
                <w:sz w:val="28"/>
                <w:szCs w:val="28"/>
              </w:rPr>
              <w:t>,18,22,25,36,44</w:t>
            </w:r>
          </w:p>
        </w:tc>
      </w:tr>
      <w:tr w:rsidR="00B527AB" w:rsidRPr="00B527AB" w:rsidTr="00B527AB">
        <w:tc>
          <w:tcPr>
            <w:tcW w:w="1526" w:type="dxa"/>
            <w:vMerge w:val="restart"/>
            <w:vAlign w:val="center"/>
          </w:tcPr>
          <w:p w:rsidR="00B527AB" w:rsidRPr="00B527AB" w:rsidRDefault="00B527AB" w:rsidP="00B527AB">
            <w:pPr>
              <w:ind w:firstLine="0"/>
              <w:jc w:val="center"/>
              <w:rPr>
                <w:i/>
                <w:sz w:val="28"/>
                <w:szCs w:val="28"/>
                <w:lang w:val="en-US"/>
              </w:rPr>
            </w:pPr>
            <w:r w:rsidRPr="00B527AB">
              <w:rPr>
                <w:i/>
                <w:sz w:val="28"/>
                <w:szCs w:val="28"/>
                <w:lang w:val="en-US"/>
              </w:rPr>
              <w:t>3 (Hy)</w:t>
            </w:r>
          </w:p>
        </w:tc>
        <w:tc>
          <w:tcPr>
            <w:tcW w:w="1843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Н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1,2,3,11,23,28,29,31,33,35,37,40,41,43,45,50,56</w:t>
            </w:r>
          </w:p>
        </w:tc>
      </w:tr>
      <w:tr w:rsidR="00B527AB" w:rsidRPr="00B527AB" w:rsidTr="00B527AB">
        <w:tc>
          <w:tcPr>
            <w:tcW w:w="1526" w:type="dxa"/>
            <w:vMerge/>
            <w:vAlign w:val="center"/>
          </w:tcPr>
          <w:p w:rsidR="00B527AB" w:rsidRPr="00B527AB" w:rsidRDefault="00B527AB" w:rsidP="00B527AB">
            <w:pPr>
              <w:ind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В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9,13,18,26,44,46,55,57,62</w:t>
            </w:r>
          </w:p>
        </w:tc>
      </w:tr>
      <w:tr w:rsidR="00B527AB" w:rsidRPr="00B527AB" w:rsidTr="00B527AB">
        <w:tc>
          <w:tcPr>
            <w:tcW w:w="1526" w:type="dxa"/>
            <w:vMerge w:val="restart"/>
            <w:vAlign w:val="center"/>
          </w:tcPr>
          <w:p w:rsidR="00B527AB" w:rsidRPr="00B527AB" w:rsidRDefault="00B527AB" w:rsidP="00B527AB">
            <w:pPr>
              <w:ind w:firstLine="0"/>
              <w:jc w:val="center"/>
              <w:rPr>
                <w:i/>
                <w:sz w:val="28"/>
                <w:szCs w:val="28"/>
                <w:lang w:val="en-US"/>
              </w:rPr>
            </w:pPr>
            <w:r w:rsidRPr="00B527AB">
              <w:rPr>
                <w:i/>
                <w:sz w:val="28"/>
                <w:szCs w:val="28"/>
                <w:lang w:val="en-US"/>
              </w:rPr>
              <w:t>4 (Pd)</w:t>
            </w:r>
          </w:p>
        </w:tc>
        <w:tc>
          <w:tcPr>
            <w:tcW w:w="1843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Н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3,28,34,35,41,43,50,65</w:t>
            </w:r>
          </w:p>
        </w:tc>
      </w:tr>
      <w:tr w:rsidR="00B527AB" w:rsidRPr="00B527AB" w:rsidTr="00B527AB">
        <w:tc>
          <w:tcPr>
            <w:tcW w:w="1526" w:type="dxa"/>
            <w:vMerge/>
            <w:vAlign w:val="center"/>
          </w:tcPr>
          <w:p w:rsidR="00B527AB" w:rsidRPr="00B527AB" w:rsidRDefault="00B527AB" w:rsidP="00B527AB">
            <w:pPr>
              <w:ind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В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7,10,13,14,15,16,22,27,52,58,71</w:t>
            </w:r>
          </w:p>
        </w:tc>
      </w:tr>
      <w:tr w:rsidR="00B527AB" w:rsidRPr="00B527AB" w:rsidTr="00B527AB">
        <w:tc>
          <w:tcPr>
            <w:tcW w:w="1526" w:type="dxa"/>
            <w:vMerge w:val="restart"/>
            <w:vAlign w:val="center"/>
          </w:tcPr>
          <w:p w:rsidR="00B527AB" w:rsidRPr="00B527AB" w:rsidRDefault="00B527AB" w:rsidP="00B527AB">
            <w:pPr>
              <w:ind w:firstLine="0"/>
              <w:jc w:val="center"/>
              <w:rPr>
                <w:i/>
                <w:sz w:val="28"/>
                <w:szCs w:val="28"/>
                <w:lang w:val="en-US"/>
              </w:rPr>
            </w:pPr>
            <w:r w:rsidRPr="00B527AB">
              <w:rPr>
                <w:i/>
                <w:sz w:val="28"/>
                <w:szCs w:val="28"/>
                <w:lang w:val="en-US"/>
              </w:rPr>
              <w:t>6 (Pa)</w:t>
            </w:r>
          </w:p>
        </w:tc>
        <w:tc>
          <w:tcPr>
            <w:tcW w:w="1843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Н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28,29,31,67</w:t>
            </w:r>
          </w:p>
        </w:tc>
      </w:tr>
      <w:tr w:rsidR="00B527AB" w:rsidRPr="00B527AB" w:rsidTr="00B527AB">
        <w:tc>
          <w:tcPr>
            <w:tcW w:w="1526" w:type="dxa"/>
            <w:vMerge/>
            <w:vAlign w:val="center"/>
          </w:tcPr>
          <w:p w:rsidR="00B527AB" w:rsidRPr="00B527AB" w:rsidRDefault="00B527AB" w:rsidP="00B527AB">
            <w:pPr>
              <w:ind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В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5,8,10,15,30,39,63,64,66,68</w:t>
            </w:r>
          </w:p>
        </w:tc>
      </w:tr>
      <w:tr w:rsidR="00B527AB" w:rsidRPr="00B527AB" w:rsidTr="00B527AB">
        <w:tc>
          <w:tcPr>
            <w:tcW w:w="1526" w:type="dxa"/>
            <w:vMerge w:val="restart"/>
            <w:vAlign w:val="center"/>
          </w:tcPr>
          <w:p w:rsidR="00B527AB" w:rsidRPr="00B527AB" w:rsidRDefault="00B527AB" w:rsidP="00B527AB">
            <w:pPr>
              <w:ind w:firstLine="0"/>
              <w:jc w:val="center"/>
              <w:rPr>
                <w:i/>
                <w:sz w:val="28"/>
                <w:szCs w:val="28"/>
                <w:lang w:val="en-US"/>
              </w:rPr>
            </w:pPr>
            <w:r w:rsidRPr="00B527AB">
              <w:rPr>
                <w:i/>
                <w:sz w:val="28"/>
                <w:szCs w:val="28"/>
                <w:lang w:val="en-US"/>
              </w:rPr>
              <w:t>7 (Pt)</w:t>
            </w:r>
          </w:p>
        </w:tc>
        <w:tc>
          <w:tcPr>
            <w:tcW w:w="1843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Н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2,3,42</w:t>
            </w:r>
          </w:p>
        </w:tc>
      </w:tr>
      <w:tr w:rsidR="00B527AB" w:rsidRPr="00B527AB" w:rsidTr="00B527AB">
        <w:tc>
          <w:tcPr>
            <w:tcW w:w="1526" w:type="dxa"/>
            <w:vMerge/>
            <w:vAlign w:val="center"/>
          </w:tcPr>
          <w:p w:rsidR="00B527AB" w:rsidRPr="00B527AB" w:rsidRDefault="00B527AB" w:rsidP="00B527AB">
            <w:pPr>
              <w:ind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В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5,8,13,17,22,25,27,36,44,51,57,66,68</w:t>
            </w:r>
          </w:p>
        </w:tc>
      </w:tr>
      <w:tr w:rsidR="00B527AB" w:rsidRPr="00B527AB" w:rsidTr="00B527AB">
        <w:tc>
          <w:tcPr>
            <w:tcW w:w="1526" w:type="dxa"/>
            <w:vMerge w:val="restart"/>
            <w:vAlign w:val="center"/>
          </w:tcPr>
          <w:p w:rsidR="00B527AB" w:rsidRPr="00B527AB" w:rsidRDefault="00B527AB" w:rsidP="00B527AB">
            <w:pPr>
              <w:ind w:firstLine="0"/>
              <w:jc w:val="center"/>
              <w:rPr>
                <w:i/>
                <w:sz w:val="28"/>
                <w:szCs w:val="28"/>
                <w:lang w:val="en-US"/>
              </w:rPr>
            </w:pPr>
            <w:r w:rsidRPr="00B527AB">
              <w:rPr>
                <w:i/>
                <w:sz w:val="28"/>
                <w:szCs w:val="28"/>
                <w:lang w:val="en-US"/>
              </w:rPr>
              <w:t>8 (Se)</w:t>
            </w:r>
          </w:p>
        </w:tc>
        <w:tc>
          <w:tcPr>
            <w:tcW w:w="1843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Н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3,42</w:t>
            </w:r>
          </w:p>
        </w:tc>
      </w:tr>
      <w:tr w:rsidR="00B527AB" w:rsidRPr="00B527AB" w:rsidTr="00B527AB">
        <w:tc>
          <w:tcPr>
            <w:tcW w:w="1526" w:type="dxa"/>
            <w:vMerge/>
            <w:vAlign w:val="center"/>
          </w:tcPr>
          <w:p w:rsidR="00B527AB" w:rsidRPr="00B527AB" w:rsidRDefault="00B527AB" w:rsidP="00B527AB">
            <w:pPr>
              <w:ind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В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5,7,8,10,13,14,15,16,17,26,30,38,39,46,57,63,64,66</w:t>
            </w:r>
          </w:p>
        </w:tc>
      </w:tr>
      <w:tr w:rsidR="00B527AB" w:rsidRPr="00B527AB" w:rsidTr="00B527AB">
        <w:tc>
          <w:tcPr>
            <w:tcW w:w="1526" w:type="dxa"/>
            <w:vMerge w:val="restart"/>
            <w:vAlign w:val="center"/>
          </w:tcPr>
          <w:p w:rsidR="00B527AB" w:rsidRPr="00B527AB" w:rsidRDefault="00B527AB" w:rsidP="00B527AB">
            <w:pPr>
              <w:ind w:firstLine="0"/>
              <w:jc w:val="center"/>
              <w:rPr>
                <w:i/>
                <w:sz w:val="28"/>
                <w:szCs w:val="28"/>
                <w:lang w:val="en-US"/>
              </w:rPr>
            </w:pPr>
            <w:r w:rsidRPr="00B527AB">
              <w:rPr>
                <w:i/>
                <w:sz w:val="28"/>
                <w:szCs w:val="28"/>
                <w:lang w:val="en-US"/>
              </w:rPr>
              <w:t>9 (Ma)</w:t>
            </w:r>
          </w:p>
        </w:tc>
        <w:tc>
          <w:tcPr>
            <w:tcW w:w="1843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Н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43</w:t>
            </w:r>
          </w:p>
        </w:tc>
      </w:tr>
      <w:tr w:rsidR="00B527AB" w:rsidRPr="00B527AB" w:rsidTr="00B527AB">
        <w:tc>
          <w:tcPr>
            <w:tcW w:w="1526" w:type="dxa"/>
            <w:vMerge/>
          </w:tcPr>
          <w:p w:rsidR="00B527AB" w:rsidRPr="00B527AB" w:rsidRDefault="00B527AB" w:rsidP="00B527AB">
            <w:pPr>
              <w:ind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B527AB" w:rsidRPr="00B527AB" w:rsidRDefault="00B527AB" w:rsidP="00B527AB">
            <w:pPr>
              <w:ind w:firstLine="0"/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В</w:t>
            </w:r>
          </w:p>
        </w:tc>
        <w:tc>
          <w:tcPr>
            <w:tcW w:w="6026" w:type="dxa"/>
          </w:tcPr>
          <w:p w:rsidR="00B527AB" w:rsidRPr="00B527AB" w:rsidRDefault="00B527AB" w:rsidP="00B527AB">
            <w:pPr>
              <w:ind w:firstLine="0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4,7,8,21,29,34,38,39,54,57,60</w:t>
            </w:r>
          </w:p>
        </w:tc>
      </w:tr>
    </w:tbl>
    <w:p w:rsidR="00B527AB" w:rsidRPr="00771A5E" w:rsidRDefault="00B527AB" w:rsidP="00B527AB">
      <w:pPr>
        <w:rPr>
          <w:sz w:val="28"/>
          <w:szCs w:val="28"/>
        </w:rPr>
      </w:pPr>
    </w:p>
    <w:p w:rsidR="00B527AB" w:rsidRPr="00771A5E" w:rsidRDefault="00B527AB" w:rsidP="00B527AB">
      <w:pPr>
        <w:jc w:val="center"/>
        <w:rPr>
          <w:sz w:val="28"/>
          <w:szCs w:val="28"/>
          <w:u w:val="single"/>
        </w:rPr>
      </w:pPr>
      <w:r w:rsidRPr="00771A5E">
        <w:rPr>
          <w:sz w:val="28"/>
          <w:szCs w:val="28"/>
        </w:rPr>
        <w:br w:type="page"/>
      </w:r>
      <w:r w:rsidRPr="00771A5E">
        <w:rPr>
          <w:sz w:val="28"/>
          <w:szCs w:val="28"/>
          <w:u w:val="single"/>
        </w:rPr>
        <w:lastRenderedPageBreak/>
        <w:t xml:space="preserve"> </w:t>
      </w:r>
    </w:p>
    <w:p w:rsidR="00B527AB" w:rsidRPr="00771A5E" w:rsidRDefault="00B527AB" w:rsidP="00B527AB">
      <w:pPr>
        <w:jc w:val="center"/>
        <w:rPr>
          <w:sz w:val="28"/>
          <w:szCs w:val="28"/>
          <w:u w:val="single"/>
          <w:lang w:val="en-US"/>
        </w:rPr>
      </w:pPr>
      <w:r w:rsidRPr="00771A5E">
        <w:rPr>
          <w:sz w:val="28"/>
          <w:szCs w:val="28"/>
          <w:u w:val="single"/>
        </w:rPr>
        <w:t>БЛАНК ТЕСТА</w:t>
      </w:r>
    </w:p>
    <w:p w:rsidR="00B527AB" w:rsidRPr="00771A5E" w:rsidRDefault="00B527AB" w:rsidP="00B527AB">
      <w:pPr>
        <w:jc w:val="center"/>
        <w:rPr>
          <w:sz w:val="28"/>
          <w:szCs w:val="28"/>
          <w:u w:val="single"/>
          <w:lang w:val="en-US"/>
        </w:rPr>
      </w:pPr>
    </w:p>
    <w:p w:rsidR="00B527AB" w:rsidRPr="00771A5E" w:rsidRDefault="00B527AB" w:rsidP="00B527AB">
      <w:pPr>
        <w:jc w:val="center"/>
        <w:rPr>
          <w:sz w:val="2"/>
          <w:szCs w:val="2"/>
        </w:rPr>
      </w:pPr>
      <w:r>
        <w:rPr>
          <w:noProof/>
        </w:rPr>
        <w:drawing>
          <wp:anchor distT="0" distB="0" distL="6401435" distR="6401435" simplePos="0" relativeHeight="251660288" behindDoc="0" locked="0" layoutInCell="0" allowOverlap="1">
            <wp:simplePos x="0" y="0"/>
            <wp:positionH relativeFrom="page">
              <wp:align>center</wp:align>
            </wp:positionH>
            <wp:positionV relativeFrom="paragraph">
              <wp:posOffset>3810</wp:posOffset>
            </wp:positionV>
            <wp:extent cx="5321300" cy="5334000"/>
            <wp:effectExtent l="1905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0" cy="533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27AB" w:rsidRPr="00771A5E" w:rsidRDefault="00B527AB" w:rsidP="00B527AB">
      <w:pPr>
        <w:jc w:val="center"/>
        <w:rPr>
          <w:sz w:val="28"/>
          <w:szCs w:val="28"/>
          <w:u w:val="single"/>
          <w:lang w:val="en-US"/>
        </w:rPr>
      </w:pPr>
      <w:r>
        <w:rPr>
          <w:sz w:val="28"/>
          <w:szCs w:val="28"/>
          <w:u w:val="single"/>
          <w:lang w:val="en-US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68"/>
        <w:gridCol w:w="1653"/>
        <w:gridCol w:w="1654"/>
        <w:gridCol w:w="1654"/>
      </w:tblGrid>
      <w:tr w:rsidR="00B527AB" w:rsidRPr="00B527AB" w:rsidTr="00B527AB">
        <w:tc>
          <w:tcPr>
            <w:tcW w:w="1668" w:type="dxa"/>
          </w:tcPr>
          <w:p w:rsidR="00B527AB" w:rsidRPr="00B527AB" w:rsidRDefault="00B527AB" w:rsidP="00B527AB">
            <w:pPr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К</w:t>
            </w:r>
          </w:p>
        </w:tc>
        <w:tc>
          <w:tcPr>
            <w:tcW w:w="1653" w:type="dxa"/>
          </w:tcPr>
          <w:p w:rsidR="00B527AB" w:rsidRPr="00B527AB" w:rsidRDefault="00B527AB" w:rsidP="00B527AB">
            <w:pPr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0,5К</w:t>
            </w:r>
          </w:p>
        </w:tc>
        <w:tc>
          <w:tcPr>
            <w:tcW w:w="1654" w:type="dxa"/>
          </w:tcPr>
          <w:p w:rsidR="00B527AB" w:rsidRPr="00B527AB" w:rsidRDefault="00B527AB" w:rsidP="00B527AB">
            <w:pPr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0,4К</w:t>
            </w:r>
          </w:p>
        </w:tc>
        <w:tc>
          <w:tcPr>
            <w:tcW w:w="1654" w:type="dxa"/>
          </w:tcPr>
          <w:p w:rsidR="00B527AB" w:rsidRPr="00B527AB" w:rsidRDefault="00B527AB" w:rsidP="00B527AB">
            <w:pPr>
              <w:jc w:val="center"/>
              <w:rPr>
                <w:sz w:val="28"/>
                <w:szCs w:val="28"/>
              </w:rPr>
            </w:pPr>
            <w:r w:rsidRPr="00B527AB">
              <w:rPr>
                <w:sz w:val="28"/>
                <w:szCs w:val="28"/>
              </w:rPr>
              <w:t>0,2К</w:t>
            </w:r>
          </w:p>
        </w:tc>
      </w:tr>
      <w:tr w:rsidR="00B527AB" w:rsidRPr="00771A5E" w:rsidTr="00B527AB">
        <w:tc>
          <w:tcPr>
            <w:tcW w:w="1668" w:type="dxa"/>
          </w:tcPr>
          <w:p w:rsidR="00B527AB" w:rsidRPr="00771A5E" w:rsidRDefault="00B527AB" w:rsidP="00B527AB">
            <w:pPr>
              <w:jc w:val="center"/>
            </w:pPr>
            <w:r w:rsidRPr="00771A5E">
              <w:t>16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15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14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13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12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11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10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9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8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7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6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5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4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3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2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1</w:t>
            </w:r>
          </w:p>
        </w:tc>
        <w:tc>
          <w:tcPr>
            <w:tcW w:w="1653" w:type="dxa"/>
          </w:tcPr>
          <w:p w:rsidR="00B527AB" w:rsidRPr="00771A5E" w:rsidRDefault="00B527AB" w:rsidP="00B527AB">
            <w:pPr>
              <w:jc w:val="center"/>
            </w:pPr>
            <w:r w:rsidRPr="00771A5E">
              <w:t>8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8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7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7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6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6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5</w:t>
            </w:r>
          </w:p>
          <w:p w:rsidR="00B527AB" w:rsidRPr="00771A5E" w:rsidRDefault="00B527AB" w:rsidP="00B527AB">
            <w:pPr>
              <w:jc w:val="center"/>
            </w:pPr>
            <w:r>
              <w:t>5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4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4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3</w:t>
            </w:r>
          </w:p>
          <w:p w:rsidR="00B527AB" w:rsidRPr="00771A5E" w:rsidRDefault="00B527AB" w:rsidP="00B527AB">
            <w:pPr>
              <w:jc w:val="center"/>
            </w:pPr>
            <w:r>
              <w:t>3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2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2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1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1</w:t>
            </w:r>
          </w:p>
        </w:tc>
        <w:tc>
          <w:tcPr>
            <w:tcW w:w="1654" w:type="dxa"/>
          </w:tcPr>
          <w:p w:rsidR="00B527AB" w:rsidRPr="00771A5E" w:rsidRDefault="00B527AB" w:rsidP="00B527AB">
            <w:pPr>
              <w:jc w:val="center"/>
            </w:pPr>
            <w:r w:rsidRPr="00771A5E">
              <w:t>6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6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6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5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5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4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4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4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3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3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2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2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2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2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1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1</w:t>
            </w:r>
          </w:p>
        </w:tc>
        <w:tc>
          <w:tcPr>
            <w:tcW w:w="1654" w:type="dxa"/>
          </w:tcPr>
          <w:p w:rsidR="00B527AB" w:rsidRPr="00771A5E" w:rsidRDefault="00B527AB" w:rsidP="00B527AB">
            <w:pPr>
              <w:jc w:val="center"/>
            </w:pPr>
            <w:r w:rsidRPr="00771A5E">
              <w:t>3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3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3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3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2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2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2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2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2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1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1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1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1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1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0</w:t>
            </w:r>
          </w:p>
          <w:p w:rsidR="00B527AB" w:rsidRPr="00771A5E" w:rsidRDefault="00B527AB" w:rsidP="00B527AB">
            <w:pPr>
              <w:jc w:val="center"/>
            </w:pPr>
            <w:r w:rsidRPr="00771A5E">
              <w:t>0</w:t>
            </w:r>
          </w:p>
        </w:tc>
      </w:tr>
    </w:tbl>
    <w:p w:rsidR="00B527AB" w:rsidRDefault="00B527AB" w:rsidP="00B527AB"/>
    <w:p w:rsidR="00B527AB" w:rsidRDefault="00B527AB" w:rsidP="00F36DF5"/>
    <w:p w:rsidR="00B527AB" w:rsidRDefault="00B527AB" w:rsidP="00F36DF5"/>
    <w:sectPr w:rsidR="00B527AB" w:rsidSect="00F75AE0">
      <w:pgSz w:w="11906" w:h="16838"/>
      <w:pgMar w:top="719" w:right="566" w:bottom="54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C7398E"/>
    <w:multiLevelType w:val="hybridMultilevel"/>
    <w:tmpl w:val="8EB892B4"/>
    <w:lvl w:ilvl="0" w:tplc="797AAC1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F75AE0"/>
    <w:rsid w:val="001D3E74"/>
    <w:rsid w:val="00787622"/>
    <w:rsid w:val="00B44B82"/>
    <w:rsid w:val="00B527AB"/>
    <w:rsid w:val="00E50D4F"/>
    <w:rsid w:val="00F36DF5"/>
    <w:rsid w:val="00F75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7622"/>
    <w:pPr>
      <w:spacing w:line="360" w:lineRule="auto"/>
      <w:ind w:firstLine="709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527A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next w:val="a"/>
    <w:link w:val="a4"/>
    <w:qFormat/>
    <w:rsid w:val="00B527AB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B527A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10">
    <w:name w:val="Заголовок 1 Знак"/>
    <w:basedOn w:val="a0"/>
    <w:link w:val="1"/>
    <w:rsid w:val="00B527A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table" w:styleId="a5">
    <w:name w:val="Table Grid"/>
    <w:basedOn w:val="a1"/>
    <w:rsid w:val="00B527AB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4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2338</Words>
  <Characters>13332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Миннесотский многоаспектный личностный опросник (Minnesota Multiphasic Personality Inventory, MMPI) - личностный опросник, созданный в 1940 г</vt:lpstr>
    </vt:vector>
  </TitlesOfParts>
  <Company>vspu</Company>
  <LinksUpToDate>false</LinksUpToDate>
  <CharactersWithSpaces>15639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Миннесотский многоаспектный личностный опросник (Minnesota Multiphasic Personality Inventory, MMPI) - личностный опросник, созданный в 1940 г</dc:title>
  <dc:creator>stingrey</dc:creator>
  <cp:lastModifiedBy>3-13guk</cp:lastModifiedBy>
  <cp:revision>2</cp:revision>
  <dcterms:created xsi:type="dcterms:W3CDTF">2020-04-06T07:14:00Z</dcterms:created>
  <dcterms:modified xsi:type="dcterms:W3CDTF">2020-04-06T07:14:00Z</dcterms:modified>
</cp:coreProperties>
</file>