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F83" w:rsidRDefault="00F35F83" w:rsidP="00F35F83">
      <w:pPr>
        <w:pStyle w:val="Heading3"/>
        <w:spacing w:before="74" w:line="272" w:lineRule="exact"/>
        <w:ind w:left="892"/>
      </w:pPr>
      <w:r>
        <w:t>Тема</w:t>
      </w:r>
      <w:r>
        <w:rPr>
          <w:spacing w:val="-2"/>
        </w:rPr>
        <w:t xml:space="preserve"> </w:t>
      </w:r>
      <w:r>
        <w:t>2.2.</w:t>
      </w:r>
      <w:r>
        <w:rPr>
          <w:spacing w:val="-3"/>
        </w:rPr>
        <w:t xml:space="preserve"> </w:t>
      </w:r>
      <w:r>
        <w:t>Психическое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научная</w:t>
      </w:r>
      <w:r>
        <w:rPr>
          <w:spacing w:val="-4"/>
        </w:rPr>
        <w:t xml:space="preserve"> </w:t>
      </w:r>
      <w:r>
        <w:rPr>
          <w:spacing w:val="-2"/>
        </w:rPr>
        <w:t>проблема</w:t>
      </w:r>
    </w:p>
    <w:p w:rsidR="00F35F83" w:rsidRDefault="00F35F83" w:rsidP="00F35F83">
      <w:pPr>
        <w:pStyle w:val="a3"/>
        <w:spacing w:line="272" w:lineRule="exact"/>
        <w:ind w:left="898" w:firstLine="0"/>
        <w:jc w:val="center"/>
      </w:pPr>
      <w:r>
        <w:t>(аудиторная работа</w:t>
      </w:r>
      <w:r>
        <w:rPr>
          <w:spacing w:val="-3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2</w:t>
      </w:r>
      <w:r>
        <w:rPr>
          <w:spacing w:val="-4"/>
        </w:rPr>
        <w:t xml:space="preserve"> </w:t>
      </w:r>
      <w:r>
        <w:rPr>
          <w:spacing w:val="-2"/>
        </w:rPr>
        <w:t>часа)</w:t>
      </w:r>
    </w:p>
    <w:p w:rsidR="00F35F83" w:rsidRDefault="00F35F83" w:rsidP="00F35F83">
      <w:pPr>
        <w:pStyle w:val="Heading3"/>
        <w:spacing w:before="247"/>
        <w:ind w:left="0" w:firstLine="653"/>
      </w:pPr>
      <w:r>
        <w:t>Узловые</w:t>
      </w:r>
      <w:r>
        <w:rPr>
          <w:spacing w:val="-3"/>
        </w:rPr>
        <w:t xml:space="preserve"> </w:t>
      </w:r>
      <w:r>
        <w:t>вопросы</w:t>
      </w:r>
      <w:r>
        <w:rPr>
          <w:spacing w:val="-6"/>
        </w:rPr>
        <w:t xml:space="preserve"> </w:t>
      </w:r>
      <w:r>
        <w:rPr>
          <w:spacing w:val="-4"/>
        </w:rPr>
        <w:t>темы:</w:t>
      </w:r>
    </w:p>
    <w:p w:rsidR="00FE0CDD" w:rsidRDefault="00F35F83" w:rsidP="00FE0CDD">
      <w:pPr>
        <w:pStyle w:val="a5"/>
        <w:numPr>
          <w:ilvl w:val="0"/>
          <w:numId w:val="1"/>
        </w:numPr>
        <w:tabs>
          <w:tab w:val="left" w:pos="1263"/>
        </w:tabs>
        <w:spacing w:line="240" w:lineRule="auto"/>
        <w:ind w:right="104" w:firstLine="710"/>
        <w:jc w:val="both"/>
        <w:rPr>
          <w:sz w:val="24"/>
        </w:rPr>
      </w:pPr>
      <w:r>
        <w:rPr>
          <w:sz w:val="24"/>
        </w:rPr>
        <w:t>Проблема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психического развития в </w:t>
      </w:r>
      <w:r w:rsidR="00DB3DB0">
        <w:rPr>
          <w:sz w:val="24"/>
        </w:rPr>
        <w:t>культурно-</w:t>
      </w:r>
      <w:r>
        <w:rPr>
          <w:sz w:val="24"/>
        </w:rPr>
        <w:t>исторической психологии.</w:t>
      </w:r>
    </w:p>
    <w:p w:rsidR="00100780" w:rsidRDefault="00100780" w:rsidP="00100780">
      <w:pPr>
        <w:pStyle w:val="a5"/>
        <w:numPr>
          <w:ilvl w:val="0"/>
          <w:numId w:val="1"/>
        </w:numPr>
        <w:tabs>
          <w:tab w:val="left" w:pos="1263"/>
        </w:tabs>
        <w:spacing w:line="240" w:lineRule="auto"/>
        <w:ind w:right="104" w:firstLine="710"/>
        <w:jc w:val="both"/>
        <w:rPr>
          <w:sz w:val="24"/>
          <w:szCs w:val="24"/>
        </w:rPr>
      </w:pPr>
      <w:r w:rsidRPr="00FE0CDD">
        <w:rPr>
          <w:sz w:val="24"/>
          <w:szCs w:val="24"/>
        </w:rPr>
        <w:t>Детерминанты, закономерности и условия развития</w:t>
      </w:r>
      <w:r>
        <w:rPr>
          <w:sz w:val="24"/>
          <w:szCs w:val="24"/>
        </w:rPr>
        <w:t>.</w:t>
      </w:r>
      <w:r w:rsidRPr="00FE0CDD">
        <w:rPr>
          <w:sz w:val="24"/>
          <w:szCs w:val="24"/>
        </w:rPr>
        <w:t xml:space="preserve"> </w:t>
      </w:r>
    </w:p>
    <w:p w:rsidR="00DB3DB0" w:rsidRDefault="00A557D9" w:rsidP="00FE0CDD">
      <w:pPr>
        <w:pStyle w:val="a5"/>
        <w:numPr>
          <w:ilvl w:val="0"/>
          <w:numId w:val="1"/>
        </w:numPr>
        <w:tabs>
          <w:tab w:val="left" w:pos="1263"/>
        </w:tabs>
        <w:spacing w:line="240" w:lineRule="auto"/>
        <w:ind w:right="104" w:firstLine="710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="00B00AD5">
        <w:rPr>
          <w:sz w:val="24"/>
          <w:szCs w:val="24"/>
        </w:rPr>
        <w:t>акон</w:t>
      </w:r>
      <w:r>
        <w:rPr>
          <w:sz w:val="24"/>
          <w:szCs w:val="24"/>
        </w:rPr>
        <w:t>ы</w:t>
      </w:r>
      <w:r w:rsidR="00B00AD5">
        <w:rPr>
          <w:sz w:val="24"/>
          <w:szCs w:val="24"/>
        </w:rPr>
        <w:t xml:space="preserve"> развития</w:t>
      </w:r>
      <w:r>
        <w:rPr>
          <w:sz w:val="24"/>
          <w:szCs w:val="24"/>
        </w:rPr>
        <w:t xml:space="preserve"> высших психических функций</w:t>
      </w:r>
      <w:r w:rsidR="00B00AD5">
        <w:rPr>
          <w:sz w:val="24"/>
          <w:szCs w:val="24"/>
        </w:rPr>
        <w:t xml:space="preserve">. </w:t>
      </w:r>
      <w:proofErr w:type="spellStart"/>
      <w:r w:rsidR="00100780">
        <w:rPr>
          <w:sz w:val="24"/>
          <w:szCs w:val="24"/>
        </w:rPr>
        <w:t>Интерпсихическ</w:t>
      </w:r>
      <w:r w:rsidR="00B00AD5">
        <w:rPr>
          <w:sz w:val="24"/>
          <w:szCs w:val="24"/>
        </w:rPr>
        <w:t>ий</w:t>
      </w:r>
      <w:proofErr w:type="spellEnd"/>
      <w:r w:rsidR="00100780">
        <w:rPr>
          <w:sz w:val="24"/>
          <w:szCs w:val="24"/>
        </w:rPr>
        <w:t xml:space="preserve"> и </w:t>
      </w:r>
      <w:proofErr w:type="spellStart"/>
      <w:r w:rsidR="00100780">
        <w:rPr>
          <w:sz w:val="24"/>
          <w:szCs w:val="24"/>
        </w:rPr>
        <w:t>интрапсихическ</w:t>
      </w:r>
      <w:r w:rsidR="00B00AD5">
        <w:rPr>
          <w:sz w:val="24"/>
          <w:szCs w:val="24"/>
        </w:rPr>
        <w:t>ий</w:t>
      </w:r>
      <w:proofErr w:type="spellEnd"/>
      <w:r w:rsidR="00B00AD5">
        <w:rPr>
          <w:sz w:val="24"/>
          <w:szCs w:val="24"/>
        </w:rPr>
        <w:t xml:space="preserve"> этапы развития высших психических функций</w:t>
      </w:r>
      <w:r w:rsidR="00100780">
        <w:rPr>
          <w:sz w:val="24"/>
          <w:szCs w:val="24"/>
        </w:rPr>
        <w:t>.</w:t>
      </w:r>
    </w:p>
    <w:p w:rsidR="00FE0CDD" w:rsidRPr="00FE0CDD" w:rsidRDefault="00FE0CDD" w:rsidP="00FE0CDD">
      <w:pPr>
        <w:pStyle w:val="a5"/>
        <w:numPr>
          <w:ilvl w:val="0"/>
          <w:numId w:val="1"/>
        </w:numPr>
        <w:tabs>
          <w:tab w:val="left" w:pos="1263"/>
        </w:tabs>
        <w:spacing w:line="240" w:lineRule="auto"/>
        <w:ind w:right="104" w:firstLine="710"/>
        <w:jc w:val="both"/>
        <w:rPr>
          <w:sz w:val="24"/>
          <w:szCs w:val="24"/>
        </w:rPr>
      </w:pPr>
    </w:p>
    <w:p w:rsidR="00FE0CDD" w:rsidRDefault="00FE0CDD" w:rsidP="00FE0CDD">
      <w:pPr>
        <w:pStyle w:val="a5"/>
        <w:tabs>
          <w:tab w:val="left" w:pos="1202"/>
        </w:tabs>
        <w:spacing w:before="5"/>
        <w:ind w:left="0" w:firstLine="0"/>
        <w:jc w:val="left"/>
      </w:pPr>
    </w:p>
    <w:p w:rsidR="00F35F83" w:rsidRDefault="00F35F83" w:rsidP="00F35F83">
      <w:pPr>
        <w:pStyle w:val="Heading2"/>
        <w:spacing w:before="0" w:line="275" w:lineRule="exact"/>
      </w:pPr>
      <w:r>
        <w:t>Ключевые</w:t>
      </w:r>
      <w:r>
        <w:rPr>
          <w:spacing w:val="-6"/>
        </w:rPr>
        <w:t xml:space="preserve"> </w:t>
      </w:r>
      <w:r>
        <w:rPr>
          <w:spacing w:val="-2"/>
        </w:rPr>
        <w:t>слова:</w:t>
      </w:r>
    </w:p>
    <w:p w:rsidR="00F35F83" w:rsidRDefault="00100780" w:rsidP="00100780">
      <w:pPr>
        <w:pStyle w:val="a3"/>
        <w:ind w:right="117"/>
      </w:pPr>
      <w:r>
        <w:t>Психического р</w:t>
      </w:r>
      <w:r w:rsidR="00F35F83">
        <w:t>азвитие</w:t>
      </w:r>
      <w:r w:rsidR="00A557D9">
        <w:t xml:space="preserve"> (натуральное и культурное)</w:t>
      </w:r>
      <w:r w:rsidR="00F35F83">
        <w:t xml:space="preserve">, </w:t>
      </w:r>
      <w:r>
        <w:t>д</w:t>
      </w:r>
      <w:r w:rsidR="00F35F83">
        <w:t xml:space="preserve">етерминанты развития, закономерности развития, условия развития, социальная ситуация развития, ведущий вид деятельности. </w:t>
      </w:r>
    </w:p>
    <w:p w:rsidR="00100780" w:rsidRDefault="00B00AD5" w:rsidP="00100780">
      <w:pPr>
        <w:pStyle w:val="a3"/>
        <w:ind w:right="117"/>
      </w:pPr>
      <w:r>
        <w:t>Низшие</w:t>
      </w:r>
      <w:r w:rsidR="00A557D9">
        <w:t xml:space="preserve"> (натуральные)</w:t>
      </w:r>
      <w:r>
        <w:t xml:space="preserve"> и высшие психические функции. </w:t>
      </w:r>
      <w:proofErr w:type="spellStart"/>
      <w:r w:rsidR="00100780">
        <w:t>Интериоризация</w:t>
      </w:r>
      <w:proofErr w:type="spellEnd"/>
      <w:r w:rsidR="00100780">
        <w:t xml:space="preserve">, </w:t>
      </w:r>
      <w:proofErr w:type="spellStart"/>
      <w:r w:rsidR="00100780">
        <w:t>экстериоризация</w:t>
      </w:r>
      <w:proofErr w:type="spellEnd"/>
      <w:r w:rsidR="00100780">
        <w:t xml:space="preserve">. </w:t>
      </w:r>
      <w:proofErr w:type="spellStart"/>
      <w:r w:rsidR="00100780">
        <w:t>Интерпсихическое</w:t>
      </w:r>
      <w:proofErr w:type="spellEnd"/>
      <w:r w:rsidR="00100780">
        <w:t xml:space="preserve"> и </w:t>
      </w:r>
      <w:proofErr w:type="spellStart"/>
      <w:r w:rsidR="00100780">
        <w:t>интрапсихическое</w:t>
      </w:r>
      <w:proofErr w:type="spellEnd"/>
      <w:r w:rsidR="00100780">
        <w:t xml:space="preserve"> действие.</w:t>
      </w:r>
    </w:p>
    <w:p w:rsidR="00F35F83" w:rsidRDefault="00F35F83" w:rsidP="00F35F83">
      <w:pPr>
        <w:pStyle w:val="a3"/>
        <w:spacing w:before="4"/>
        <w:ind w:left="0" w:firstLine="0"/>
        <w:jc w:val="left"/>
      </w:pPr>
    </w:p>
    <w:p w:rsidR="00F35F83" w:rsidRDefault="00F35F83" w:rsidP="00F35F83">
      <w:pPr>
        <w:pStyle w:val="Heading3"/>
        <w:ind w:left="891"/>
      </w:pPr>
      <w:r>
        <w:t>Задани</w:t>
      </w:r>
      <w:r w:rsidR="00D6617B">
        <w:t>е</w:t>
      </w:r>
      <w:r>
        <w:t xml:space="preserve"> для подготовки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работы на</w:t>
      </w:r>
      <w:r>
        <w:rPr>
          <w:spacing w:val="-6"/>
        </w:rPr>
        <w:t xml:space="preserve"> </w:t>
      </w:r>
      <w:r>
        <w:rPr>
          <w:spacing w:val="-2"/>
        </w:rPr>
        <w:t>семинаре</w:t>
      </w:r>
    </w:p>
    <w:p w:rsidR="007E0D6E" w:rsidRDefault="00F35F83" w:rsidP="00EB0569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569">
        <w:rPr>
          <w:rFonts w:ascii="Times New Roman" w:hAnsi="Times New Roman" w:cs="Times New Roman"/>
          <w:b/>
          <w:sz w:val="24"/>
          <w:szCs w:val="24"/>
        </w:rPr>
        <w:t>Задание 1.</w:t>
      </w:r>
      <w:r w:rsidR="001A5C90" w:rsidRPr="00E83064">
        <w:t xml:space="preserve"> </w:t>
      </w:r>
      <w:r w:rsidR="001A5C90" w:rsidRPr="007E0D6E">
        <w:rPr>
          <w:rFonts w:ascii="Times New Roman" w:hAnsi="Times New Roman" w:cs="Times New Roman"/>
          <w:sz w:val="24"/>
          <w:szCs w:val="24"/>
        </w:rPr>
        <w:t xml:space="preserve">В материалах для индивидуальной работы представлены </w:t>
      </w:r>
      <w:r w:rsidR="007E0D6E" w:rsidRPr="007E0D6E">
        <w:rPr>
          <w:rFonts w:ascii="Times New Roman" w:hAnsi="Times New Roman" w:cs="Times New Roman"/>
          <w:sz w:val="24"/>
          <w:szCs w:val="24"/>
        </w:rPr>
        <w:t xml:space="preserve">фрагменты текстов, описывающие </w:t>
      </w:r>
      <w:r w:rsidR="00EB0569">
        <w:rPr>
          <w:rFonts w:ascii="Times New Roman" w:hAnsi="Times New Roman" w:cs="Times New Roman"/>
          <w:sz w:val="24"/>
          <w:szCs w:val="24"/>
        </w:rPr>
        <w:t>развитие</w:t>
      </w:r>
      <w:r w:rsidR="007E0D6E" w:rsidRPr="007E0D6E">
        <w:rPr>
          <w:rFonts w:ascii="Times New Roman" w:hAnsi="Times New Roman" w:cs="Times New Roman"/>
          <w:sz w:val="24"/>
          <w:szCs w:val="24"/>
        </w:rPr>
        <w:t xml:space="preserve"> </w:t>
      </w:r>
      <w:r w:rsidR="00EB0569">
        <w:rPr>
          <w:rFonts w:ascii="Times New Roman" w:hAnsi="Times New Roman" w:cs="Times New Roman"/>
          <w:sz w:val="24"/>
          <w:szCs w:val="24"/>
        </w:rPr>
        <w:t>детей</w:t>
      </w:r>
      <w:r w:rsidR="007E0D6E" w:rsidRPr="007E0D6E">
        <w:rPr>
          <w:rFonts w:ascii="Times New Roman" w:hAnsi="Times New Roman" w:cs="Times New Roman"/>
          <w:sz w:val="24"/>
          <w:szCs w:val="24"/>
        </w:rPr>
        <w:t xml:space="preserve"> в условиях </w:t>
      </w:r>
      <w:proofErr w:type="spellStart"/>
      <w:r w:rsidR="007E0D6E" w:rsidRPr="007E0D6E">
        <w:rPr>
          <w:rFonts w:ascii="Times New Roman" w:hAnsi="Times New Roman" w:cs="Times New Roman"/>
          <w:sz w:val="24"/>
          <w:szCs w:val="24"/>
        </w:rPr>
        <w:t>депривации</w:t>
      </w:r>
      <w:proofErr w:type="spellEnd"/>
      <w:r w:rsidR="007E0D6E" w:rsidRPr="007E0D6E">
        <w:rPr>
          <w:rFonts w:ascii="Times New Roman" w:hAnsi="Times New Roman" w:cs="Times New Roman"/>
          <w:sz w:val="24"/>
          <w:szCs w:val="24"/>
        </w:rPr>
        <w:t>. Проанализируйте данные тексты</w:t>
      </w:r>
      <w:r w:rsidR="00511A49">
        <w:rPr>
          <w:rFonts w:ascii="Times New Roman" w:hAnsi="Times New Roman" w:cs="Times New Roman"/>
          <w:sz w:val="24"/>
          <w:szCs w:val="24"/>
        </w:rPr>
        <w:t>, поразмышляйте над вопросами</w:t>
      </w:r>
      <w:r w:rsidR="007E0D6E" w:rsidRPr="007E0D6E">
        <w:rPr>
          <w:rFonts w:ascii="Times New Roman" w:hAnsi="Times New Roman" w:cs="Times New Roman"/>
          <w:sz w:val="24"/>
          <w:szCs w:val="24"/>
        </w:rPr>
        <w:t xml:space="preserve"> и </w:t>
      </w:r>
      <w:r w:rsidR="000E6863">
        <w:rPr>
          <w:rFonts w:ascii="Times New Roman" w:hAnsi="Times New Roman" w:cs="Times New Roman"/>
          <w:sz w:val="24"/>
          <w:szCs w:val="24"/>
        </w:rPr>
        <w:t>выполните следующее задание</w:t>
      </w:r>
      <w:r w:rsidR="007E0D6E" w:rsidRPr="007E0D6E">
        <w:rPr>
          <w:rFonts w:ascii="Times New Roman" w:hAnsi="Times New Roman" w:cs="Times New Roman"/>
          <w:sz w:val="24"/>
          <w:szCs w:val="24"/>
        </w:rPr>
        <w:t>:</w:t>
      </w:r>
    </w:p>
    <w:p w:rsidR="0076659F" w:rsidRDefault="000E6863" w:rsidP="0076659F">
      <w:pPr>
        <w:pStyle w:val="a5"/>
        <w:numPr>
          <w:ilvl w:val="0"/>
          <w:numId w:val="2"/>
        </w:numPr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Приведите примеры из текстов, иллюстрирующие наличие и/или отсутствие внутренних и/или внешних факторов психического развития, выделенные Л.С. </w:t>
      </w:r>
      <w:proofErr w:type="spellStart"/>
      <w:r>
        <w:rPr>
          <w:sz w:val="24"/>
          <w:szCs w:val="24"/>
        </w:rPr>
        <w:t>Выготским</w:t>
      </w:r>
      <w:proofErr w:type="spellEnd"/>
      <w:r>
        <w:rPr>
          <w:sz w:val="24"/>
          <w:szCs w:val="24"/>
        </w:rPr>
        <w:t>.</w:t>
      </w:r>
      <w:r w:rsidR="0076659F">
        <w:rPr>
          <w:sz w:val="24"/>
          <w:szCs w:val="24"/>
        </w:rPr>
        <w:t xml:space="preserve"> </w:t>
      </w:r>
    </w:p>
    <w:p w:rsidR="00511A49" w:rsidRDefault="0076659F" w:rsidP="00EB0569">
      <w:pPr>
        <w:pStyle w:val="a5"/>
        <w:numPr>
          <w:ilvl w:val="0"/>
          <w:numId w:val="2"/>
        </w:numPr>
        <w:spacing w:line="240" w:lineRule="auto"/>
        <w:ind w:left="0" w:firstLine="709"/>
        <w:rPr>
          <w:sz w:val="24"/>
          <w:szCs w:val="24"/>
        </w:rPr>
      </w:pPr>
      <w:r w:rsidRPr="00511A49">
        <w:rPr>
          <w:sz w:val="24"/>
        </w:rPr>
        <w:t>Какие</w:t>
      </w:r>
      <w:r w:rsidRPr="00511A49">
        <w:rPr>
          <w:spacing w:val="-5"/>
          <w:sz w:val="24"/>
        </w:rPr>
        <w:t xml:space="preserve"> </w:t>
      </w:r>
      <w:r w:rsidRPr="00511A49">
        <w:rPr>
          <w:sz w:val="24"/>
        </w:rPr>
        <w:t>закономерности</w:t>
      </w:r>
      <w:r w:rsidRPr="00511A49">
        <w:rPr>
          <w:spacing w:val="-5"/>
          <w:sz w:val="24"/>
        </w:rPr>
        <w:t xml:space="preserve"> </w:t>
      </w:r>
      <w:r w:rsidRPr="00511A49">
        <w:rPr>
          <w:sz w:val="24"/>
        </w:rPr>
        <w:t>психического</w:t>
      </w:r>
      <w:r w:rsidRPr="00511A49">
        <w:rPr>
          <w:spacing w:val="-2"/>
          <w:sz w:val="24"/>
        </w:rPr>
        <w:t xml:space="preserve"> </w:t>
      </w:r>
      <w:r w:rsidRPr="00511A49">
        <w:rPr>
          <w:sz w:val="24"/>
        </w:rPr>
        <w:t>развития</w:t>
      </w:r>
      <w:r w:rsidRPr="00511A49">
        <w:rPr>
          <w:spacing w:val="-7"/>
          <w:sz w:val="24"/>
        </w:rPr>
        <w:t xml:space="preserve"> </w:t>
      </w:r>
      <w:r w:rsidRPr="00511A49">
        <w:rPr>
          <w:sz w:val="24"/>
        </w:rPr>
        <w:t>раскрывают</w:t>
      </w:r>
      <w:r w:rsidRPr="00511A49">
        <w:rPr>
          <w:spacing w:val="-2"/>
          <w:sz w:val="24"/>
        </w:rPr>
        <w:t xml:space="preserve"> </w:t>
      </w:r>
      <w:r w:rsidRPr="00511A49">
        <w:rPr>
          <w:sz w:val="24"/>
        </w:rPr>
        <w:t xml:space="preserve">эти </w:t>
      </w:r>
      <w:r w:rsidRPr="00511A49">
        <w:rPr>
          <w:spacing w:val="-2"/>
          <w:sz w:val="24"/>
        </w:rPr>
        <w:t>случаи?</w:t>
      </w:r>
      <w:r w:rsidR="00511A49" w:rsidRPr="00511A49">
        <w:rPr>
          <w:spacing w:val="-2"/>
          <w:sz w:val="24"/>
        </w:rPr>
        <w:t xml:space="preserve"> </w:t>
      </w:r>
      <w:r w:rsidR="00511A49">
        <w:rPr>
          <w:sz w:val="24"/>
          <w:szCs w:val="24"/>
        </w:rPr>
        <w:t>Приведите примеры из текстов.</w:t>
      </w:r>
    </w:p>
    <w:p w:rsidR="0076659F" w:rsidRPr="00511A49" w:rsidRDefault="00511A49" w:rsidP="00EB0569">
      <w:pPr>
        <w:pStyle w:val="a5"/>
        <w:numPr>
          <w:ilvl w:val="0"/>
          <w:numId w:val="2"/>
        </w:numPr>
        <w:spacing w:line="240" w:lineRule="auto"/>
        <w:ind w:left="0" w:firstLine="709"/>
        <w:rPr>
          <w:sz w:val="24"/>
          <w:szCs w:val="24"/>
        </w:rPr>
      </w:pPr>
      <w:r w:rsidRPr="00511A49">
        <w:rPr>
          <w:sz w:val="24"/>
          <w:szCs w:val="24"/>
        </w:rPr>
        <w:t xml:space="preserve">При каких условиях социальное взаимодействие </w:t>
      </w:r>
      <w:r w:rsidR="00D6617B">
        <w:rPr>
          <w:sz w:val="24"/>
          <w:szCs w:val="24"/>
        </w:rPr>
        <w:t xml:space="preserve">может </w:t>
      </w:r>
      <w:r w:rsidR="00921DAB" w:rsidRPr="00921DAB">
        <w:rPr>
          <w:sz w:val="24"/>
          <w:szCs w:val="24"/>
        </w:rPr>
        <w:t>существенно влиять на развитие</w:t>
      </w:r>
      <w:r w:rsidR="00D6617B">
        <w:rPr>
          <w:sz w:val="24"/>
          <w:szCs w:val="24"/>
        </w:rPr>
        <w:t xml:space="preserve"> высших психических функций?</w:t>
      </w:r>
    </w:p>
    <w:p w:rsidR="00273FBF" w:rsidRPr="00D6617B" w:rsidRDefault="00511A49" w:rsidP="007E0D6E">
      <w:pPr>
        <w:pStyle w:val="a3"/>
        <w:spacing w:before="272"/>
        <w:ind w:left="0" w:right="106" w:firstLine="709"/>
        <w:rPr>
          <w:i/>
          <w:u w:val="single"/>
        </w:rPr>
      </w:pPr>
      <w:r w:rsidRPr="00D6617B">
        <w:rPr>
          <w:i/>
          <w:u w:val="single"/>
        </w:rPr>
        <w:t>О</w:t>
      </w:r>
      <w:r w:rsidR="00D6617B" w:rsidRPr="00D6617B">
        <w:rPr>
          <w:i/>
          <w:u w:val="single"/>
        </w:rPr>
        <w:t>пираясь на научную литературу, о</w:t>
      </w:r>
      <w:r w:rsidRPr="00D6617B">
        <w:rPr>
          <w:i/>
          <w:u w:val="single"/>
        </w:rPr>
        <w:t>боснуйте свою точку зрения</w:t>
      </w:r>
      <w:proofErr w:type="gramStart"/>
      <w:r w:rsidRPr="00D6617B">
        <w:rPr>
          <w:i/>
          <w:u w:val="single"/>
        </w:rPr>
        <w:t>.</w:t>
      </w:r>
      <w:proofErr w:type="gramEnd"/>
      <w:r w:rsidR="00D6617B">
        <w:rPr>
          <w:i/>
          <w:u w:val="single"/>
        </w:rPr>
        <w:t xml:space="preserve"> Подготовьтесь к обсуждению данного задания в аудитории.</w:t>
      </w:r>
    </w:p>
    <w:p w:rsidR="00F35F83" w:rsidRDefault="00F35F83"/>
    <w:p w:rsidR="00F35F83" w:rsidRPr="00EB0569" w:rsidRDefault="00EB0569" w:rsidP="00EB0569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569">
        <w:rPr>
          <w:rFonts w:ascii="Times New Roman" w:hAnsi="Times New Roman" w:cs="Times New Roman"/>
          <w:b/>
          <w:i/>
          <w:sz w:val="24"/>
          <w:szCs w:val="24"/>
        </w:rPr>
        <w:t>Материалы для индивидуальной работы</w:t>
      </w:r>
    </w:p>
    <w:p w:rsidR="00F35F83" w:rsidRPr="00F35F83" w:rsidRDefault="00F35F83" w:rsidP="00EB0569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5F83">
        <w:rPr>
          <w:rFonts w:ascii="Times New Roman" w:hAnsi="Times New Roman" w:cs="Times New Roman"/>
          <w:i/>
          <w:iCs/>
          <w:sz w:val="24"/>
          <w:szCs w:val="24"/>
        </w:rPr>
        <w:t xml:space="preserve">М. </w:t>
      </w:r>
      <w:proofErr w:type="spellStart"/>
      <w:r w:rsidRPr="00F35F83">
        <w:rPr>
          <w:rFonts w:ascii="Times New Roman" w:hAnsi="Times New Roman" w:cs="Times New Roman"/>
          <w:i/>
          <w:iCs/>
          <w:sz w:val="24"/>
          <w:szCs w:val="24"/>
        </w:rPr>
        <w:t>Тр</w:t>
      </w:r>
      <w:r w:rsidR="00283A58">
        <w:rPr>
          <w:rFonts w:ascii="Times New Roman" w:hAnsi="Times New Roman" w:cs="Times New Roman"/>
          <w:i/>
          <w:iCs/>
          <w:sz w:val="24"/>
          <w:szCs w:val="24"/>
        </w:rPr>
        <w:t>ахтенгерц</w:t>
      </w:r>
      <w:proofErr w:type="spellEnd"/>
      <w:r w:rsidR="00283A58">
        <w:rPr>
          <w:rFonts w:ascii="Times New Roman" w:hAnsi="Times New Roman" w:cs="Times New Roman"/>
          <w:i/>
          <w:iCs/>
          <w:sz w:val="24"/>
          <w:szCs w:val="24"/>
        </w:rPr>
        <w:t xml:space="preserve"> «Час Волка» в журнале</w:t>
      </w:r>
      <w:r w:rsidRPr="00F35F83">
        <w:rPr>
          <w:rFonts w:ascii="Times New Roman" w:hAnsi="Times New Roman" w:cs="Times New Roman"/>
          <w:i/>
          <w:iCs/>
          <w:sz w:val="24"/>
          <w:szCs w:val="24"/>
        </w:rPr>
        <w:t xml:space="preserve"> «Чудеса и Приключения» №1, 2012</w:t>
      </w:r>
      <w:r w:rsidR="00283A5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5" w:history="1">
        <w:proofErr w:type="spellStart"/>
        <w:r w:rsidR="00283A58" w:rsidRPr="00283A58">
          <w:rPr>
            <w:rStyle w:val="a6"/>
            <w:rFonts w:ascii="Times New Roman" w:hAnsi="Times New Roman" w:cs="Times New Roman"/>
            <w:i/>
            <w:sz w:val="24"/>
            <w:szCs w:val="24"/>
          </w:rPr>
          <w:t>Pdf-Fax</w:t>
        </w:r>
        <w:proofErr w:type="spellEnd"/>
        <w:r w:rsidR="00283A58" w:rsidRPr="00283A58">
          <w:rPr>
            <w:rStyle w:val="a6"/>
            <w:rFonts w:ascii="Times New Roman" w:hAnsi="Times New Roman" w:cs="Times New Roman"/>
            <w:i/>
            <w:sz w:val="24"/>
            <w:szCs w:val="24"/>
          </w:rPr>
          <w:t>- 5.2M</w:t>
        </w:r>
      </w:hyperlink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294005</wp:posOffset>
            </wp:positionV>
            <wp:extent cx="1712595" cy="1208405"/>
            <wp:effectExtent l="19050" t="0" r="1905" b="0"/>
            <wp:wrapTight wrapText="bothSides">
              <wp:wrapPolygon edited="0">
                <wp:start x="-240" y="0"/>
                <wp:lineTo x="-240" y="21112"/>
                <wp:lineTo x="21624" y="21112"/>
                <wp:lineTo x="21624" y="0"/>
                <wp:lineTo x="-24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120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35F83">
        <w:rPr>
          <w:rFonts w:ascii="Times New Roman" w:hAnsi="Times New Roman" w:cs="Times New Roman"/>
          <w:b/>
          <w:sz w:val="24"/>
          <w:szCs w:val="24"/>
        </w:rPr>
        <w:t>В поисках призраков.</w:t>
      </w:r>
      <w:r w:rsidRPr="00F35F83">
        <w:rPr>
          <w:rFonts w:ascii="Times New Roman" w:hAnsi="Times New Roman" w:cs="Times New Roman"/>
          <w:sz w:val="24"/>
          <w:szCs w:val="24"/>
        </w:rPr>
        <w:t xml:space="preserve"> Осенью 1920 года группа христианских проповедников, в основном индийцев, совершила миссионерскую поездку в области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Милнапор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в Индии. В одной из дальних деревень жители обратились к ним с просьбой избавить их от духов или привидений из ближайших джунглей. Команда во главе с преподобным </w:t>
      </w:r>
      <w:proofErr w:type="gramStart"/>
      <w:r w:rsidRPr="00F35F83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Pr="00F35F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Сингхом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>, дабы не поставить под сомнение силу веры, отправилась в джунгли. На высоком дереве соорудили наблюдательный пункт, откуда были видны норы в земле. К вечеру из одной неожиданно появился волк, за ним второй, третий, их щенки, и, наконец, из дыры показался сам призрак.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Это было и впрямь ужасное создание, имеющее руки, ноги и туловище как у человека. Большая круглая голова, лицо тоже вполне человеческое, глаза сверкают. Сначала чудище, опершись локтями о край норы, внимательно осмотрелось. Но вот и оно выпрыгнуло на землю и пристроилось за щенками. За первым призраком явился второй! Он был в точности такой же, как и первый, но мельче. Оба бежали на четвереньках.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 xml:space="preserve">Схватив ружья, наблюдатели стати целиться в чудовищ. Однако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остановил стрелков. В ход пошёл бинокль,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удалось убедить спутников, что это человеческие детёныши. Охоту отменили. Но что дальше? Наняв новых помощников,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решил раскопать нору и извлечь оттуда детей. При первых же ударах лопат взрослые волки выскочили из норы: </w:t>
      </w:r>
      <w:r w:rsidRPr="00F35F83">
        <w:rPr>
          <w:rFonts w:ascii="Times New Roman" w:hAnsi="Times New Roman" w:cs="Times New Roman"/>
          <w:sz w:val="24"/>
          <w:szCs w:val="24"/>
        </w:rPr>
        <w:lastRenderedPageBreak/>
        <w:t>волчица тут же была убита туземцем из лука: щенков отдали помощникам в награду. Дети же забились на самое дно норы...</w:t>
      </w:r>
    </w:p>
    <w:p w:rsidR="00F35F83" w:rsidRPr="00F35F83" w:rsidRDefault="00F35F83" w:rsidP="00F35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b/>
          <w:bCs/>
          <w:sz w:val="24"/>
          <w:szCs w:val="24"/>
        </w:rPr>
        <w:t>Наперегонки на четвереньках</w:t>
      </w:r>
      <w:r w:rsidRPr="00F35F83">
        <w:rPr>
          <w:rFonts w:ascii="Times New Roman" w:hAnsi="Times New Roman" w:cs="Times New Roman"/>
          <w:sz w:val="24"/>
          <w:szCs w:val="24"/>
        </w:rPr>
        <w:t xml:space="preserve">. После долгих приключений их удалось доставить в церковный сиротский приют в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Миднапоре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. Это были две девочки. Кроме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>, историю их появления в приюте знала только его жена, работавшая там же.</w:t>
      </w:r>
    </w:p>
    <w:p w:rsidR="00F35F83" w:rsidRPr="00F35F83" w:rsidRDefault="00B00AD5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27305</wp:posOffset>
            </wp:positionV>
            <wp:extent cx="1667510" cy="1828800"/>
            <wp:effectExtent l="19050" t="0" r="8890" b="0"/>
            <wp:wrapTight wrapText="bothSides">
              <wp:wrapPolygon edited="0">
                <wp:start x="-247" y="0"/>
                <wp:lineTo x="-247" y="21375"/>
                <wp:lineTo x="21715" y="21375"/>
                <wp:lineTo x="21715" y="0"/>
                <wp:lineTo x="-247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5F83" w:rsidRPr="00F35F83">
        <w:rPr>
          <w:rFonts w:ascii="Times New Roman" w:hAnsi="Times New Roman" w:cs="Times New Roman"/>
          <w:sz w:val="24"/>
          <w:szCs w:val="24"/>
        </w:rPr>
        <w:t xml:space="preserve">Малышки были очень слабы. К тому же они не понимали, что и как можно есть, не умели пить из чашек. Любили молоко, однако могли его только сосать, как груднички, с помощью тряпочки, конец которой опушен в жидкость. Потом начали лакать молоко и воду языком, как собачки. Найдёнышей помыли и постригли - они стали выглядеть вполне обычно. </w:t>
      </w:r>
      <w:proofErr w:type="spellStart"/>
      <w:proofErr w:type="gramStart"/>
      <w:r w:rsidR="00F35F83" w:rsidRPr="00F35F83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="00F35F83" w:rsidRPr="00F35F83">
        <w:rPr>
          <w:rFonts w:ascii="Times New Roman" w:hAnsi="Times New Roman" w:cs="Times New Roman"/>
          <w:sz w:val="24"/>
          <w:szCs w:val="24"/>
        </w:rPr>
        <w:t>ингх</w:t>
      </w:r>
      <w:proofErr w:type="spellEnd"/>
      <w:r w:rsidR="00F35F83" w:rsidRPr="00F35F83">
        <w:rPr>
          <w:rFonts w:ascii="Times New Roman" w:hAnsi="Times New Roman" w:cs="Times New Roman"/>
          <w:sz w:val="24"/>
          <w:szCs w:val="24"/>
        </w:rPr>
        <w:t xml:space="preserve"> оценил возраст старшей в восемь лет, младшей же дал года полтора. Первая получила имя </w:t>
      </w:r>
      <w:proofErr w:type="spellStart"/>
      <w:r w:rsidR="00F35F83"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="00F35F83" w:rsidRPr="00F35F83">
        <w:rPr>
          <w:rFonts w:ascii="Times New Roman" w:hAnsi="Times New Roman" w:cs="Times New Roman"/>
          <w:sz w:val="24"/>
          <w:szCs w:val="24"/>
        </w:rPr>
        <w:t xml:space="preserve">, вторая </w:t>
      </w:r>
      <w:proofErr w:type="spellStart"/>
      <w:r w:rsidR="00F35F83" w:rsidRPr="00F35F83">
        <w:rPr>
          <w:rFonts w:ascii="Times New Roman" w:hAnsi="Times New Roman" w:cs="Times New Roman"/>
          <w:sz w:val="24"/>
          <w:szCs w:val="24"/>
        </w:rPr>
        <w:t>Амала</w:t>
      </w:r>
      <w:proofErr w:type="spellEnd"/>
      <w:r w:rsidR="00F35F83" w:rsidRPr="00F35F83">
        <w:rPr>
          <w:rFonts w:ascii="Times New Roman" w:hAnsi="Times New Roman" w:cs="Times New Roman"/>
          <w:sz w:val="24"/>
          <w:szCs w:val="24"/>
        </w:rPr>
        <w:t xml:space="preserve">. С этого времени священник начат </w:t>
      </w:r>
      <w:proofErr w:type="gramStart"/>
      <w:r w:rsidR="00F35F83" w:rsidRPr="00F35F83">
        <w:rPr>
          <w:rFonts w:ascii="Times New Roman" w:hAnsi="Times New Roman" w:cs="Times New Roman"/>
          <w:sz w:val="24"/>
          <w:szCs w:val="24"/>
        </w:rPr>
        <w:t>вести</w:t>
      </w:r>
      <w:proofErr w:type="gramEnd"/>
      <w:r w:rsidR="00F35F83" w:rsidRPr="00F35F83">
        <w:rPr>
          <w:rFonts w:ascii="Times New Roman" w:hAnsi="Times New Roman" w:cs="Times New Roman"/>
          <w:sz w:val="24"/>
          <w:szCs w:val="24"/>
        </w:rPr>
        <w:t xml:space="preserve"> подробный дневник (опубликован в 1942 году).</w:t>
      </w:r>
    </w:p>
    <w:p w:rsidR="00F35F83" w:rsidRPr="00F35F83" w:rsidRDefault="00F35F83" w:rsidP="00F35F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Вначале девочки много спали. Но, немного оправившись, вообще перестали спать после полуночи. Обе бесстрашно бродили по двору приюта в поисках лазейки для побега. Темноты совершенно не боялись. Исключительно быстро и юрко бегали на четвереньках - вроде белок.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 xml:space="preserve">При обычном движении опирались на колени и ладони, направленные во внешние стороны. Чего абсолютно не могли - так это стоять прямо на двух ногах. Первое время они ели и пили в </w:t>
      </w:r>
      <w:proofErr w:type="spellStart"/>
      <w:proofErr w:type="gramStart"/>
      <w:r w:rsidRPr="00F35F83">
        <w:rPr>
          <w:rFonts w:ascii="Times New Roman" w:hAnsi="Times New Roman" w:cs="Times New Roman"/>
          <w:sz w:val="24"/>
          <w:szCs w:val="24"/>
        </w:rPr>
        <w:t>собачье-волчьей</w:t>
      </w:r>
      <w:proofErr w:type="spellEnd"/>
      <w:proofErr w:type="gramEnd"/>
      <w:r w:rsidRPr="00F35F83">
        <w:rPr>
          <w:rFonts w:ascii="Times New Roman" w:hAnsi="Times New Roman" w:cs="Times New Roman"/>
          <w:sz w:val="24"/>
          <w:szCs w:val="24"/>
        </w:rPr>
        <w:t xml:space="preserve"> позе. И даже позже так и не брали руками подаваемую пищу, а хватали её ртом. Могли учуять запах сырого мяса на кухне за 70 и более метров. Задрав вверх носы, втягивали воздух совсем как волки или собаки. Однажды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издалека примчалась на кухню со зверским выражением лица и, глухо рыча и скаля зубы, попыталась ухватить со стола кусок мяса. По запаху они тотчас обнаруживали павшее животное или птицу и тут же съедали легкую добычу. Потом от протухшего мяса начинали болеть. </w:t>
      </w:r>
      <w:proofErr w:type="gramStart"/>
      <w:r w:rsidRPr="00F35F83">
        <w:rPr>
          <w:rFonts w:ascii="Times New Roman" w:hAnsi="Times New Roman" w:cs="Times New Roman"/>
          <w:sz w:val="24"/>
          <w:szCs w:val="24"/>
        </w:rPr>
        <w:t>(В конце концов, эти заражения и стали основной причиной их гибели.</w:t>
      </w:r>
      <w:proofErr w:type="gramEnd"/>
      <w:r w:rsidRPr="00F35F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35F83">
        <w:rPr>
          <w:rFonts w:ascii="Times New Roman" w:hAnsi="Times New Roman" w:cs="Times New Roman"/>
          <w:sz w:val="24"/>
          <w:szCs w:val="24"/>
        </w:rPr>
        <w:t xml:space="preserve">Младшая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умерла первой в сентябре 1921 года).</w:t>
      </w:r>
      <w:proofErr w:type="gramEnd"/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223520</wp:posOffset>
            </wp:positionV>
            <wp:extent cx="2191385" cy="3084830"/>
            <wp:effectExtent l="19050" t="0" r="0" b="0"/>
            <wp:wrapTight wrapText="bothSides">
              <wp:wrapPolygon edited="0">
                <wp:start x="-188" y="0"/>
                <wp:lineTo x="-188" y="21476"/>
                <wp:lineTo x="21594" y="21476"/>
                <wp:lineTo x="21594" y="0"/>
                <wp:lineTo x="-188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3084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35F83">
        <w:rPr>
          <w:rFonts w:ascii="Times New Roman" w:hAnsi="Times New Roman" w:cs="Times New Roman"/>
          <w:sz w:val="24"/>
          <w:szCs w:val="24"/>
        </w:rPr>
        <w:t xml:space="preserve">Девочки всегда выбирали для своего пребывания самые тёмные места. Ночью видели лучше, чем днём; играли в любимую игру - прятаться и искать. Огонь костра, по-видимому, был им знаком, но они всегда скрывались от его света за кустами. Днём, часто мигая, щурили глаза, и только голод мог выгнать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на солнце, дыхание их при этом заметно утяжелялось.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Холодной зимой их пытались одеть, но они рвали одежду на мелкие кусочки, стоило воспитателям выйти из комнаты. В любую непогоду предпочитали носиться голышом, не испытывая видимого озноба. В конце концов, им было позволено бегать в прочно закреплённых набедренных повязках. Лишь иногда, когда приют посещали гости, удавалось некоторое время продержать их в свободных платьях-рубашках. В жару кожа девочек оставалась прохладной и гладкой; жидкости они пили не больше, чем обычно, не потели. Их кожа никогда не становилась жирной, и грязь не прилипала к ней. Если же им доводилось испачкаться, чистюли вытирались о траву или землю, как собаки и кошки.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b/>
          <w:bCs/>
          <w:sz w:val="24"/>
          <w:szCs w:val="24"/>
        </w:rPr>
        <w:t>В тоске по джунглям</w:t>
      </w:r>
      <w:r w:rsidRPr="00F35F8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, по-видимому, не воспринимали других людей, в том числе детей, как своих. Как-то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принёс к ним ползунка, ещё не встававшего на ноги. Вначале они приняли малютку вполне дружелюбно, но затем, разобравшись, искусали чужака.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предполагал, что они скучают по себе подобным. Казалось, ничто вокруг их не интересует</w:t>
      </w:r>
      <w:r>
        <w:rPr>
          <w:rFonts w:ascii="Times New Roman" w:hAnsi="Times New Roman" w:cs="Times New Roman"/>
          <w:sz w:val="24"/>
          <w:szCs w:val="24"/>
        </w:rPr>
        <w:t xml:space="preserve">, - они часами сидели,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уставясь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F35F83">
        <w:rPr>
          <w:rFonts w:ascii="Times New Roman" w:hAnsi="Times New Roman" w:cs="Times New Roman"/>
          <w:sz w:val="24"/>
          <w:szCs w:val="24"/>
        </w:rPr>
        <w:t xml:space="preserve"> как при медитации, в одну точку. Чтобы расшевелить их, к ним поместили группу детей. Малыши веселились, играли, щебетали, но они совершенно не интересовали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>, обе так и выглядывали своих - волков и щенков и злились, не находя. Обычных же детей они, скаля зубы, гнали прочь.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lastRenderedPageBreak/>
        <w:t xml:space="preserve"> Однажды девочкам удалось выскочить за пределы приютского двора, и они мгновенно затаились в густых кустах. На зов не отвечали; найти и вернуть их оказалось довольно трудно. Зато они полюбили взрослых воспитателей, особенно жену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. Она кормила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Камату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когда те заболевали, относилась к ним с искренней заботой. Мгновенно понимала, чего хотят девочки, старалась им </w:t>
      </w:r>
      <w:proofErr w:type="gramStart"/>
      <w:r w:rsidRPr="00F35F83">
        <w:rPr>
          <w:rFonts w:ascii="Times New Roman" w:hAnsi="Times New Roman" w:cs="Times New Roman"/>
          <w:sz w:val="24"/>
          <w:szCs w:val="24"/>
        </w:rPr>
        <w:t>потрафить</w:t>
      </w:r>
      <w:proofErr w:type="gramEnd"/>
      <w:r w:rsidRPr="00F35F83">
        <w:rPr>
          <w:rFonts w:ascii="Times New Roman" w:hAnsi="Times New Roman" w:cs="Times New Roman"/>
          <w:sz w:val="24"/>
          <w:szCs w:val="24"/>
        </w:rPr>
        <w:t>. Иногда они отказывались принимать пищу из рук других людей, даже если речь шла о любимом молоке. Однако отношения эти были не как у бабушки с внуками, а как у хозяина с преданными ему собаками.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b/>
          <w:bCs/>
          <w:sz w:val="24"/>
          <w:szCs w:val="24"/>
        </w:rPr>
        <w:t>Без слов, но с воем</w:t>
      </w:r>
      <w:r w:rsidRPr="00F35F83">
        <w:rPr>
          <w:rFonts w:ascii="Times New Roman" w:hAnsi="Times New Roman" w:cs="Times New Roman"/>
          <w:sz w:val="24"/>
          <w:szCs w:val="24"/>
        </w:rPr>
        <w:t xml:space="preserve">. Младшая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была более отзывчивой - волчьи повадки, очевидно, не укоренились ещё так глубоко.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 xml:space="preserve">Эмоции обе проявляли очень скудно. Они не улыбались и не смеялись; иногда было ясно, что они довольны вкусной пищей, но лица их оставались непроницаемыми. Они никогда не плакали. Слезинки на щеках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Камалы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появились лишь однажды, когда рядом с ней умерла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>. В совместных играх их эмоции проявлялись в движениях, например, в радостных подпрыгиваниях, а также в особенных взглядах, бросаемых друг на друга.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Они не издавали никаких звуков - никто не слышал от них ни обычного детского плача, ни криков радости. Очевидно, девочки хорошо усвоили, что вблизи логова должно быть очень тихо. Лишь изредка, страдая от очередной болезни, они в самое тёмное время ночи принимались по-волчьи выть. Обычно - короткими сериями три раза за ночь, как по часам.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b/>
          <w:bCs/>
          <w:sz w:val="24"/>
          <w:szCs w:val="24"/>
        </w:rPr>
        <w:t>Встать на ноги</w:t>
      </w:r>
      <w:r w:rsidRPr="00F35F83">
        <w:rPr>
          <w:rFonts w:ascii="Times New Roman" w:hAnsi="Times New Roman" w:cs="Times New Roman"/>
          <w:sz w:val="24"/>
          <w:szCs w:val="24"/>
        </w:rPr>
        <w:t xml:space="preserve">. Оставшись одинокой после смерти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Амалы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стала искать компанию среди котят и цыплят; но больше всего в качестве компаньона её привлекал щенок гиены. Выросла её симпатия к доброй миссис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>, которая не раз делала девочке целебный массаж.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уже освоила некоторые человеческие жесты. Так, в ответ на вопросы она кивала головой. Её развитие стало соответствовать возрасту полуторагодовалого ребёнка. Суставы стали </w:t>
      </w:r>
      <w:proofErr w:type="gramStart"/>
      <w:r w:rsidRPr="00F35F83">
        <w:rPr>
          <w:rFonts w:ascii="Times New Roman" w:hAnsi="Times New Roman" w:cs="Times New Roman"/>
          <w:sz w:val="24"/>
          <w:szCs w:val="24"/>
        </w:rPr>
        <w:t>более подвижными</w:t>
      </w:r>
      <w:proofErr w:type="gramEnd"/>
      <w:r w:rsidRPr="00F35F83">
        <w:rPr>
          <w:rFonts w:ascii="Times New Roman" w:hAnsi="Times New Roman" w:cs="Times New Roman"/>
          <w:sz w:val="24"/>
          <w:szCs w:val="24"/>
        </w:rPr>
        <w:t xml:space="preserve"> - девочка научилась распрямлять ноги в коленях. Этому способствовал регулярный массаж с горчичным маслом.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1943100" cy="1481455"/>
            <wp:effectExtent l="19050" t="0" r="0" b="0"/>
            <wp:wrapTight wrapText="bothSides">
              <wp:wrapPolygon edited="0">
                <wp:start x="-212" y="0"/>
                <wp:lineTo x="-212" y="21387"/>
                <wp:lineTo x="21600" y="21387"/>
                <wp:lineTo x="21600" y="0"/>
                <wp:lineTo x="-212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8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35F83">
        <w:rPr>
          <w:rFonts w:ascii="Times New Roman" w:hAnsi="Times New Roman" w:cs="Times New Roman"/>
          <w:sz w:val="24"/>
          <w:szCs w:val="24"/>
        </w:rPr>
        <w:t xml:space="preserve">Миссис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проявила недюжинную изобретательность, придумывая всё новые приёмы для того, чтобы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буквально встала на ноги. Постепенно вводились новые упражнения - например, доставать лакомство с верхней полки. Однако даже спустя два года жизни в приюте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не могла долго и твёрдо стоять на ногах.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Она стала бояться уличной темноты и с наступлением сумерек предпочитала оставаться в доме. Перестала мочиться, где попало, и по примеру других научилась ходить в туалет. Ей понравилось купаться, но без погружения в воду: она, как маленький ребёнок, била руками по воде, расплескивая её на себя.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стала ценить театр и ночью уже натягивала на себя одеяло, а не скидывала его на пол, как раньше. Собираясь на прогулку, надевала платье. Постепенно она стала ласковым и послушным ребёнком, по развитию - лет семи.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 xml:space="preserve">На ноги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встала в середине 1923 года, но так никогда и не смогла научиться бегать: чуть что - сейчас же опускалась на четвереньки. Изменилось и её отношение к детям в приюте. Она стала присматривать за ними и в случае чего тащила на помощь взрослых.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b/>
          <w:bCs/>
          <w:sz w:val="24"/>
          <w:szCs w:val="24"/>
        </w:rPr>
        <w:t xml:space="preserve">Красные куклы </w:t>
      </w:r>
      <w:proofErr w:type="spellStart"/>
      <w:r w:rsidRPr="00F35F83">
        <w:rPr>
          <w:rFonts w:ascii="Times New Roman" w:hAnsi="Times New Roman" w:cs="Times New Roman"/>
          <w:b/>
          <w:bCs/>
          <w:sz w:val="24"/>
          <w:szCs w:val="24"/>
        </w:rPr>
        <w:t>Камалы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. Миссис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Сингх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в приюте называли мамой, и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вскоре начата понимать, о ком идёт речь. Пока девочка не говорила, она иногда отвечала на вопросы выразительными взглядами, которые, впрочем, так и остались нерасшифрованными. Но на седьмом году пребывания в приюте стала понимать речь, а потом и осваивать её навыки.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Поначалу лепетала непонятными обрывками слов; со временем речь становилась всё более отчётливой. Правда, запас слов был очень мал (около тридцати), поэтому она помогала себе жестикуляцией. С малышами болтала как-то по-своему.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t>В какой-то момент у неё появилась привычка постоянно бормотать и даже напевать себе пол нос какие-то слова. Иногда она настолько погружалась в это камлание, что не замечала приближавшегося к ней человека. По-видимому, ее зачаровывал ритм. Всем остальным цветам она предпочитала красный, красными были даже её любимые куклы.</w:t>
      </w:r>
    </w:p>
    <w:p w:rsidR="00F35F83" w:rsidRPr="00F35F83" w:rsidRDefault="00F35F83" w:rsidP="00F35F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5F83">
        <w:rPr>
          <w:rFonts w:ascii="Times New Roman" w:hAnsi="Times New Roman" w:cs="Times New Roman"/>
          <w:sz w:val="24"/>
          <w:szCs w:val="24"/>
        </w:rPr>
        <w:lastRenderedPageBreak/>
        <w:t xml:space="preserve">В сентябре 1929 года </w:t>
      </w:r>
      <w:proofErr w:type="spellStart"/>
      <w:r w:rsidRPr="00F35F83">
        <w:rPr>
          <w:rFonts w:ascii="Times New Roman" w:hAnsi="Times New Roman" w:cs="Times New Roman"/>
          <w:sz w:val="24"/>
          <w:szCs w:val="24"/>
        </w:rPr>
        <w:t>Камала</w:t>
      </w:r>
      <w:proofErr w:type="spellEnd"/>
      <w:r w:rsidRPr="00F35F83">
        <w:rPr>
          <w:rFonts w:ascii="Times New Roman" w:hAnsi="Times New Roman" w:cs="Times New Roman"/>
          <w:sz w:val="24"/>
          <w:szCs w:val="24"/>
        </w:rPr>
        <w:t xml:space="preserve"> заболела. Собрали лучших врачей города. Точного диагноза так и не поставили; состояние ее быстро ухудшалось. Через полтора месяца она умерла от уремии.</w:t>
      </w:r>
    </w:p>
    <w:p w:rsidR="00FE0CDD" w:rsidRDefault="00FE0CDD" w:rsidP="00FE0CDD">
      <w:pPr>
        <w:spacing w:after="0" w:line="240" w:lineRule="auto"/>
        <w:ind w:firstLine="709"/>
        <w:jc w:val="center"/>
        <w:rPr>
          <w:rStyle w:val="citation"/>
          <w:rFonts w:ascii="Times New Roman" w:hAnsi="Times New Roman" w:cs="Times New Roman"/>
          <w:i/>
          <w:iCs/>
          <w:sz w:val="24"/>
          <w:szCs w:val="24"/>
        </w:rPr>
      </w:pPr>
    </w:p>
    <w:p w:rsidR="00FE0CDD" w:rsidRPr="00FE0CDD" w:rsidRDefault="00FE0CDD" w:rsidP="00EB0569">
      <w:pPr>
        <w:spacing w:after="0" w:line="240" w:lineRule="auto"/>
        <w:jc w:val="center"/>
        <w:rPr>
          <w:rStyle w:val="citation"/>
          <w:rFonts w:ascii="Times New Roman" w:hAnsi="Times New Roman" w:cs="Times New Roman"/>
          <w:i/>
          <w:sz w:val="24"/>
          <w:szCs w:val="24"/>
        </w:rPr>
      </w:pPr>
      <w:proofErr w:type="spellStart"/>
      <w:r w:rsidRPr="00FE0CDD">
        <w:rPr>
          <w:rStyle w:val="citation"/>
          <w:rFonts w:ascii="Times New Roman" w:hAnsi="Times New Roman" w:cs="Times New Roman"/>
          <w:i/>
          <w:iCs/>
          <w:sz w:val="24"/>
          <w:szCs w:val="24"/>
        </w:rPr>
        <w:t>Роллс</w:t>
      </w:r>
      <w:proofErr w:type="spellEnd"/>
      <w:r w:rsidRPr="00FE0CDD">
        <w:rPr>
          <w:rStyle w:val="citation"/>
          <w:rFonts w:ascii="Times New Roman" w:hAnsi="Times New Roman" w:cs="Times New Roman"/>
          <w:i/>
          <w:iCs/>
          <w:sz w:val="24"/>
          <w:szCs w:val="24"/>
        </w:rPr>
        <w:t xml:space="preserve"> Д.</w:t>
      </w:r>
      <w:r w:rsidRPr="00FE0CDD">
        <w:rPr>
          <w:rStyle w:val="citation"/>
          <w:rFonts w:ascii="Times New Roman" w:hAnsi="Times New Roman" w:cs="Times New Roman"/>
          <w:i/>
          <w:sz w:val="24"/>
          <w:szCs w:val="24"/>
        </w:rPr>
        <w:t xml:space="preserve"> Утраченная невинность: история </w:t>
      </w:r>
      <w:proofErr w:type="spellStart"/>
      <w:r w:rsidRPr="00FE0CDD">
        <w:rPr>
          <w:rStyle w:val="citation"/>
          <w:rFonts w:ascii="Times New Roman" w:hAnsi="Times New Roman" w:cs="Times New Roman"/>
          <w:i/>
          <w:sz w:val="24"/>
          <w:szCs w:val="24"/>
        </w:rPr>
        <w:t>Джини</w:t>
      </w:r>
      <w:proofErr w:type="spellEnd"/>
      <w:r w:rsidRPr="00FE0CDD">
        <w:rPr>
          <w:rStyle w:val="citation"/>
          <w:rFonts w:ascii="Times New Roman" w:hAnsi="Times New Roman" w:cs="Times New Roman"/>
          <w:i/>
          <w:sz w:val="24"/>
          <w:szCs w:val="24"/>
        </w:rPr>
        <w:t xml:space="preserve"> // Классические случаи в психологии. — Москва, 2010. — С. 25-30.</w:t>
      </w:r>
    </w:p>
    <w:p w:rsidR="00FE0CDD" w:rsidRDefault="00FE0CDD" w:rsidP="00FE0CDD">
      <w:pPr>
        <w:spacing w:after="0" w:line="240" w:lineRule="auto"/>
        <w:ind w:firstLine="709"/>
        <w:jc w:val="both"/>
        <w:rPr>
          <w:rStyle w:val="citation"/>
        </w:rPr>
      </w:pPr>
    </w:p>
    <w:p w:rsidR="00FE0CD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Дороти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Айрин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Оглсби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Кларк Грей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Уайли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proofErr w:type="gram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оживали в калифорнийском городе Аркадия, у них было четверо детей, из которых выжили двое —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её старший брат Джон. </w:t>
      </w:r>
    </w:p>
    <w:p w:rsidR="00FE0CDD" w:rsidRPr="009A439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возрасте 14 месяцев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поставлен диагноз «острая пневмония»; после осмотра лечащий врач заявил о том, что она проявляет признаки «вероятной задержки умственного развития». Это предположение стало поворотным в жизни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отец девочки изолировал её в одной из комнат своего дома от контактов с матерью и старшим братом. </w:t>
      </w:r>
    </w:p>
    <w:p w:rsidR="00FE0CD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12 лет своей жизни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провела в запертой комнате. Днём отец надевал на неё подгузники и привязывал к детскому стульчику. На ночь он фиксировал девочку при помощи самодельной смирительной рубашки и помещал ребёнка в металлический вольер. Кларк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Уайли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кормил девочку только детскими смесями на молоке и общался с ней, преимущественно имитируя собачий лай и рычание. Каждый раз, когда она пыталась говорить, он избивал её палкой. Игрушками для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служили полиэтиленовые плащи, висевшие в комнате, и пустые катушки из-под ниток. </w:t>
      </w:r>
    </w:p>
    <w:p w:rsidR="00FE0CD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1970 году 50-летняя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Айрин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ушла от мужа, взяв с собой дочь, которой на тот момент было 13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B21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обратилась в Департамент социальной помощи. Работник социальной службы, принявший её, обратил внимание на необычное поведение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которую мать взяла с собой. Ребёнок плевался, царапался и передвигался дёрганой «кроличьей походкой», вытянув перед собой руки. Работник предположил, что возраст девочки составляет 6—7 лет. Узнав о том, что в действительности ей 13 лет, он проинформировал своего руководителя, который в свою очередь поставил в известность шерифа. Супругам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Уайли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предъявлены обвинения в жестоком обращении с ребёнком. Незадолго до начала судебного заседания Кларк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Уайли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покончил жизнь </w:t>
      </w:r>
      <w:hyperlink r:id="rId10" w:tooltip="Самоубийство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самоубийством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E0CDD" w:rsidRPr="009A439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13-летняя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носила подгузники и практически не владела речью, её вес соста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влял около 27 кг при росте 1,37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.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не умела бегать, не могла полностью выпрямить руки и ноги и поэтому ходила, испытывая значительные затруднения. Девочка не реагировала на температуру окружающей среды, не была приучена к </w:t>
      </w:r>
      <w:hyperlink r:id="rId11" w:tooltip="Туалет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туалету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умела жевать, не контролировала </w:t>
      </w:r>
      <w:hyperlink r:id="rId12" w:tooltip="Слюна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слюнотечение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постоянно плевалась, </w:t>
      </w:r>
      <w:proofErr w:type="gram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</w:t>
      </w:r>
      <w:proofErr w:type="gram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одежда девочки были покрыты слюной. В результате того, что в течение длительного времени ребёнок был зафиксирован в сидячем положении, на её ягодицах образовались массивные </w:t>
      </w:r>
      <w:hyperlink r:id="rId13" w:tooltip="Кожная мозоль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мозоли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Были отмечены значительные проблемы с её зрением и состоянием зубов. У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оставался целый ряд привычек, приобретённых в ранние годы жизни. Поначалу она могла распознавать только собственное имя и слово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sorry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(«извини»). Через некоторое время девочка стала произносить две фразы, которые, по оценкам специалистов, имели ритуальный характер: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stopit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nomore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(«хватит» и «не надо») </w:t>
      </w:r>
    </w:p>
    <w:p w:rsidR="00FE0CDD" w:rsidRPr="009A439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первые 7 месяцев, прошедшие после освобождения,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научилась распознавать, предположительно, немного более сотни новых слов и начала говорить. Поначалу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(подобно детям, которые только начинают говорить) произносила фразы, состоящие из одного слова.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начала объединять в одной фразе уже по два слова: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big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teeth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(«большие зубы»),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little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marble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(«маленький шарик»),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two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hand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(«два рука»). Несколько позже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стала использовать </w:t>
      </w:r>
      <w:hyperlink r:id="rId14" w:tooltip="Глагол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глаголы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Curtiss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come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Кёртис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приходить»),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want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milk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(«хотеть молоко»). В ноябре того же года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начала строить фразы, состоящие из трёх слов: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small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two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cup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» («маленький два чашка»), «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white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clear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box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(«белый прозрачный коробка»).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год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используя ограниченный лексикон, начала описывать события, произошедшие в прошлом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E0CDD" w:rsidRPr="009A439D" w:rsidRDefault="00FE0CDD" w:rsidP="00FE0C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отличие от нормальных детей, </w:t>
      </w:r>
      <w:proofErr w:type="spellStart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Джини</w:t>
      </w:r>
      <w:proofErr w:type="spellEnd"/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никогда не задавала вопросов, хотя и предпринимались неоднократные попытки обучить её этому. Также она не смогла освоить </w:t>
      </w:r>
      <w:hyperlink r:id="rId15" w:tooltip="Грамматика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грамматику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развитие её речевых навыков было чрезвычайно заторможенным. Даже после 4 лет обучения её речь напоминала «искажённый телеграфный стиль». Девочка оказалась неспособна связывать несколько слов в осмысленные предложения при помощи </w:t>
      </w:r>
      <w:hyperlink r:id="rId16" w:tooltip="Союз (часть речи)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союзов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7" w:tooltip="Служебные слова" w:history="1">
        <w:r w:rsidRPr="009A43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служебных частей речи</w:t>
        </w:r>
      </w:hyperlink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Трудности для неё представляли предложения, в которых использовались глаголы-связки. Она регулярно пропускала такие вспомогательные слова, как «иметь» и «будет»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.</w:t>
      </w:r>
      <w:r w:rsidRPr="009A4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5F83" w:rsidRDefault="00F35F83" w:rsidP="00F35F83">
      <w:pPr>
        <w:spacing w:after="0"/>
      </w:pP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i/>
          <w:sz w:val="24"/>
          <w:szCs w:val="24"/>
        </w:rPr>
      </w:pPr>
      <w:r w:rsidRPr="00EB0569">
        <w:rPr>
          <w:rFonts w:ascii="Times New Roman" w:eastAsia="ArialMT" w:hAnsi="Times New Roman" w:cs="Times New Roman"/>
          <w:i/>
          <w:sz w:val="24"/>
          <w:szCs w:val="24"/>
        </w:rPr>
        <w:t xml:space="preserve">Марцинковская Т.Д. «Психическая </w:t>
      </w:r>
      <w:proofErr w:type="spellStart"/>
      <w:r w:rsidRPr="00EB0569">
        <w:rPr>
          <w:rFonts w:ascii="Times New Roman" w:eastAsia="ArialMT" w:hAnsi="Times New Roman" w:cs="Times New Roman"/>
          <w:i/>
          <w:sz w:val="24"/>
          <w:szCs w:val="24"/>
        </w:rPr>
        <w:t>депривация</w:t>
      </w:r>
      <w:proofErr w:type="spellEnd"/>
      <w:r w:rsidRPr="00EB0569">
        <w:rPr>
          <w:rFonts w:ascii="Times New Roman" w:eastAsia="ArialMT" w:hAnsi="Times New Roman" w:cs="Times New Roman"/>
          <w:i/>
          <w:sz w:val="24"/>
          <w:szCs w:val="24"/>
        </w:rPr>
        <w:t xml:space="preserve"> и ее влияние на развитие детей </w:t>
      </w:r>
      <w:proofErr w:type="gramStart"/>
      <w:r w:rsidRPr="00EB0569">
        <w:rPr>
          <w:rFonts w:ascii="Times New Roman" w:eastAsia="ArialMT" w:hAnsi="Times New Roman" w:cs="Times New Roman"/>
          <w:i/>
          <w:sz w:val="24"/>
          <w:szCs w:val="24"/>
        </w:rPr>
        <w:t>в первые</w:t>
      </w:r>
      <w:proofErr w:type="gramEnd"/>
      <w:r w:rsidRPr="00EB0569">
        <w:rPr>
          <w:rFonts w:ascii="Times New Roman" w:eastAsia="ArialMT" w:hAnsi="Times New Roman" w:cs="Times New Roman"/>
          <w:i/>
          <w:sz w:val="24"/>
          <w:szCs w:val="24"/>
        </w:rPr>
        <w:t xml:space="preserve"> годы жизни» в книге « Детская практическая психология» - </w:t>
      </w:r>
      <w:r w:rsidRPr="00EB0569">
        <w:rPr>
          <w:rFonts w:ascii="Times New Roman" w:eastAsia="TimesNewRomanPSMT" w:hAnsi="Times New Roman" w:cs="Times New Roman"/>
          <w:i/>
          <w:sz w:val="24"/>
          <w:szCs w:val="24"/>
        </w:rPr>
        <w:t xml:space="preserve">М.: </w:t>
      </w:r>
      <w:proofErr w:type="spellStart"/>
      <w:r w:rsidRPr="00EB0569">
        <w:rPr>
          <w:rFonts w:ascii="Times New Roman" w:eastAsia="TimesNewRomanPSMT" w:hAnsi="Times New Roman" w:cs="Times New Roman"/>
          <w:i/>
          <w:sz w:val="24"/>
          <w:szCs w:val="24"/>
        </w:rPr>
        <w:t>Гардарики</w:t>
      </w:r>
      <w:proofErr w:type="spellEnd"/>
      <w:r w:rsidRPr="00EB0569">
        <w:rPr>
          <w:rFonts w:ascii="Times New Roman" w:eastAsia="TimesNewRomanPSMT" w:hAnsi="Times New Roman" w:cs="Times New Roman"/>
          <w:i/>
          <w:sz w:val="24"/>
          <w:szCs w:val="24"/>
        </w:rPr>
        <w:t>, 2004.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MT" w:hAnsi="Times New Roman" w:cs="Times New Roman"/>
          <w:i/>
          <w:sz w:val="24"/>
          <w:szCs w:val="24"/>
        </w:rPr>
      </w:pPr>
      <w:r w:rsidRPr="00EB0569">
        <w:rPr>
          <w:rFonts w:ascii="Times New Roman" w:eastAsia="ArialMT" w:hAnsi="Times New Roman" w:cs="Times New Roman"/>
          <w:i/>
          <w:sz w:val="24"/>
          <w:szCs w:val="24"/>
        </w:rPr>
        <w:t xml:space="preserve"> с.123-146 (дано с сокращением)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Младенчество.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Дети, попадающие в дом ребенка, часто имеют плохую наследственность: отягощенность алкоголизмом и наркоманией, врожденную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психическую и неврологическую патологию. Они имеют врожденные психические аномалии, так как зачатие такого ребенка происходит или в состоянии опьянения, или отягощается использованием будущей матерью различных сре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дств дл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>я прерывания беременности.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>В первые шесть месяцев такой младенец внешне сильно отличается от своих ровесников, воспитывающихся в нормальных семьях. Это гораздо более спокойное, недокучливое и некапризное существо; большую часть времени бодрствования младенец проводит в безучастном созерцании потолка, сося палец или игрушку. Иногда он оживляется, например, увидев взрослого или встретившись взглядом с другим ребенком, но быстро отвлекается и вновь застывает в неподвижности, глядя в одну точку, у него слабо выражено ориентировочное поведение, он мало эмоционален, пассивен.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Во втором полугодии жизни различия увеличиваются. Потребность в общении у детей из дома ребенка обнаруживается позже, чем у детей, живущих в семье. Само общение протекает более вяло, комплекс оживления выражен слабо, возникает с трудом, в его состав входят менее разнообразные проявления, он быстрее затухает при исчезновении активности взрослого. В результате отставания развития ситуативно-личностного общения задерживается появление и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предметно-манипулятивной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деятельности, и ситуативно-делового общения. Недостаточное удовлетворение потребности во внимании и доброжелательности со стороны взрослого, дефицит эмоционального общения приводят к тому, что ребенок и во втором полугодии своей жизни стремится к ласке, выраженной в примитивной форме физического контакта, и не принимает предлагаемого ему сотрудничества. Присутствует вялое, однообразное неэмоциональное манипулирование с предметами (М.И.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Лисина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>, И.В. Дубровина, А.Г. Рузская и др.).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Развитие эмоциональной сферы отличается рядом специфических особенностей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—э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>моциональные проявления бедны, невыразительны. За скудностью экспрессий стоит бедность переживаний детей. Помимо упрощенности эмоциональной сферы у таких детей наблюдается менее точное различение эмоций взрослого, задержка дифференцировки положительных и отрицательных эмоциональных воздействий. Из-за слабой чувствительности к отношению взрослого в определенной мере тормозятся развитие познавательной деятельности младенцев, овладение ими предметными манипуляциями и, в конечном счете, их общее психическое развитие.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&lt;…&gt;У ребенка снижена инициативность, он пассивно относится ко всему окружающему, отсутствие уверенности в себе, требовательности к окружающим, вялость познавательной деятельности; определенные отклонения в становлении важнейших психологических образований: искажения образа себя, задержки в становлении субъектного отношения к самому себе и замедленное и неполноценное развитие активности как личностного образования.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У младенцев, находящихся в доме ребенка, присутствуют избирательные отношения со сверстниками, при этом предпочтение отдается активным, подвижным и эмоциональным детям {М.И.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Лисина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М.М.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Царегородцева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1986). </w:t>
      </w:r>
      <w:proofErr w:type="gramEnd"/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i/>
          <w:iCs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Ранний возраст.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В развитии ребенка существуют такие сферы, в которых отражаются наиболее существенные показатели возрастного развития. Одна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из них — двигательная сфера. Для детей из дома ребенка характерна двигательная неловкость, нарушение координации движений. В показателях крупной моторики просматриваются пробы на статическую координацию. Они показывают, что, несмотря на имеющее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место отставание в развитии от детей из семьи, это отставание незначительно. Ребенок может постоять на одной ножке; попрыгать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на двух и одной ножке; поставить одну ножку (по прямой линии)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перед другой и так постоять, пройти по прямой дорожке. Все эти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действия позволяют наблюдать особенности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lastRenderedPageBreak/>
        <w:t>физического развития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и выявлять его задержки. И хотя у детей возникают трудности с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пробами на статические позы, однако здесь отставание выражено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незначительно.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Характеристика мелкой моторики свидетельствует об отставании в развитии: часто встречается ослабленный мышечный тонус рук, движения вялы, анемичны, имеются врожденные аномалии строения рук и пальцев,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несформированность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дифференцирования захватов — к трем годам в большинстве случаев наличествует ладонный захват.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На мимике, позах ребенка лежит печать детского дома — невыразительная улыбка, ускользающий взгляд, пассивная подчиненность взрослому, отсутствие активного стремления к общению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 и сверстниками, малый запас коммуникативных средств.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Отсутствие двигательной активности имеет и некоторые «крайние» формы выражения. Для детей раннего возраста, находящихся в доме ребенка, характерны «ватные позы» и так называемые тупиковые движения — раскачивание тела, сосание пальца, стереотипные нецеленаправленные движения рук. Отсутствие двигательной активности выражается в пассивности движений, анемичном, невыразительном лице, позе, жестах, мимике. Наряду с мышечной гипотонией встречается и мышечная гипертония. Ребенок в таких случаях находится в состоянии непрерывного движения, с трудом сосредоточивается на выполнении поручения, перемещается из конца в конец, хватается за различные предметы, отпускает их — движения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некоординированы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беспорядочны.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У детей, находящихся в учреждениях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интернатного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типа, отмечается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несформированность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навыков общения, дети не инициативны в общении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 и сверстником. При появлении нового человека с их стороны не наблюдается привычной эмоциональной реакции, например, чувства страха или радости, т.е.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они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избегают эмоционального контакта. Имеется и другой тип реагирования — «прилипчивость» к новому лицу. При появлении нового человека они «облепляют» его, стараются до него дотронуться, прижаться к нему. Однако очень быстро их интерес проходит и при расставании с их стороны не проявляется никаких эмоций, что свидетельствует об отсутствии стойкой привязанности.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Общение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взрослыми у детей, воспитывающихся вне дома, значительно беднее и одностороннее, чем у сверстников из семьи.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Личностный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деловой, познавательный аспекты при общении слабо развиты, средства коммуникации обеднены и сужены. Низкий уровень развития общения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взрослым, примитивные по содержанию личностные контакты, ограниченное овладение бытовыми навыками, привязанное к конкретной ситуации деловое сотрудничество, отсутствие старшего партнера по познавательной деятельности — все это не требует от детей из дома ребенка точных и сложных коммуникативных средств, таких, как вербальные. В этих условиях у ребенка нет острой необходимости в активной речи: он овладевает ею медленно, с задержками, по мере усложнения жизнедеятельности и общения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взрослыми. Но жизнь детей в закрытом детском учреждении, подчиненная вербальным распоряжениям взрослого (его «командам») требует от них понимания речи. Оно возникает с относительно небольшим запозданием по сравнению с детьми из семей. Это приводит к значительному временному разрыву между возникновением понимания речи и моментом активного овладения ею.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Ранний возраст заканчивается кризисом трех лет, когда у ребенка формируется личностное новообразование «я — сам». Отношение к себе, другим и предметному миру приобретает значимость не только как объект освоения, практического действия и познания, но и как сфера реализации и самоутверждения «я».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&lt;…&gt; Исследование уровня психического развития свидетельствуют о том, что все обследованные обнаруживают задержку психомоторного и речевого развития, выраженную в разной степени (легкая, средней тяжести и тяжелая), отклонения в состоянии эмоционально-волевой сферы и поведения.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Дошкольный возраст.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Дети, находящиеся в условиях эмоциональной и сенсорной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депривации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>,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имеют задержки в психомоторном развитии. Они испытывают значительные трудности в выполнении проб на статическую, динамическую коррекцию и синхронность движений. Тонкие и мимические движения недостаточно дифференцированы, отмечались патологические движения,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синкенезии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>Так же как и для предыдущих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>возрастных групп, характерно снижение (относительно нормы)</w:t>
      </w:r>
      <w:r w:rsidRPr="00EB0569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общей познавательной активности. Дети демонстрируют пассивное освоение материала, они постоянно ориентируются на оценку взрослого. Отмечается отставание в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lastRenderedPageBreak/>
        <w:t xml:space="preserve">области развития восприятия: дети испытывают затруднения в активном использовании эталонов цвета и формы, хотя могут находить нужный эталон по образцу, в том числе и словесному. Это свидетельствует о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недостаточной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сформированности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соответствующих сенсорных эталонов, характеризующих восприятие.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области мышления наибольшие затруднения наблюдаются в следующем: обобщение и классификация у детей носят синкретический характер с выраженным смешением оснований по «типу цепочки или диффузного комплекса», особенно у 4-летних детей. У детей 6 лет классификация осуществляется на уровне зрительного соотношения, дети затрудняются вербально обозначить группы предметов. Для них типично отставание в области общей осведомленности, например, своего дня и года рождения, времен года и месяцев. Явно выражено отставание в развитии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метафорического</w:t>
      </w:r>
      <w:proofErr w:type="gramEnd"/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>мышления. В области счета не сформирован ряд представлений и действий, дети затрудняются в счете, ошибаются при оперировании понятиями «больше — меньше» на числовом материале, не представляют, какие единицы измерения используются для определения пространства и времени.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>Нравственные суждения детей, как правило, синкретичны. Нравственное содержание поступка оценивается исходя из ожидаемого поощрения или наказания со стороны взрослого. У ряда детей младшего дошкольного возраста отмечен ригоризм, проявляющийся в форме демонстрации моральных суждений типа абстрактной проповеди на фоне противоположного типа обыденного поведения.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области памяти наибольшее отставание наблюдается в плане формирования функции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опосредования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что является одной из основных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общеинтеллектуальных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характеристик. Следует отметить, что отставание в плане кратковременного механического запоминания встречается значительно реже. В то же время для большинства детей характерны нарушения опосредованного запоминания, что свидетельствует об общем интеллектуальном отставании.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>В отношении воображения необходимо отметить следующее: более всего наличествует репродуктивная позиция и стереотипная интерпретация проективного материала, что представляется не столько как отставание в развитии собственно воображения, сколько как отставание общей личностной ориентации.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области внимания наблюдается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отставание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прежде всего в плане произвольной его функции. Дети легко отвлекаемы, сосредоточение возникает на уровне спонтанной мотивации, что в целом выступает как проявление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несформированности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произвольной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саморегуляции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. Характерны также нарушения устойчивости внимания, быстрая утомляемость, что может быть связано и с общей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психоастенизированностью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>, и с органической патологией у ряда детей.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области речевого развития наблюдается обычное косноязычие, особенно заметное у младших дошкольников, имеет место запаздывание в области синтаксиса и содержания высказываний. Дети сравнительно поздно начинают пользоваться личными местоимениями, не понимают фразеологических оборотов. При сформированном умении называть предметы, изображенные на картинках, дети испытывают затруднения в описании происходящего и интерпретации смысла картинки, поскольку такое описание предполагает установление соотношения между действительностью и ее символическим отображением, отсюда отставание в овладении графическими знаками и, как следствие, характерные ошибки при чтении и письме. Неграмотности также способствует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несформированност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фонематического слуха, затруднения в различении твердых — мягких, глухих — звонких согласных, в результате чего на письме появляется персеверация букв, слогов, несогласование падежных окончаний. Еще одной областью, в которой проявляется отставание речевого развития, является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социальная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>. Дети комментируют конкретные бытовые события, но не всегда могут сформулировать свои мысли по поводу будущего.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Общая характеристика эмоционального статуса следующая: высокая тревожность и в большинстве случаев агрессивные тенденции, явные или вытесненные (по данным проектных методик), одиночество, агрессии, страхи сказочных персонажей (причем, по содержанию страхов можно судить о тенденциях к отставанию в развитии).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отношении эмоциональной лабильности либо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регидности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можно сказать, что не выявлено преобладания одной из этих характеристик как типичной; в то же время обращают на себя внимание случаи явной выраженности одной либо другой у отдельных детей, что в сочетании с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эйфорическими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и депрессивными проявлениями свидетельствует о наличии эмоциональных нарушений,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lastRenderedPageBreak/>
        <w:t xml:space="preserve">снижении произвольности поведения и эмоциональной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саморегуляции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>.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Это проявляется и в двигательной расторможенности либо скованности, аффективных реакциях при фрустрации, плохом самоконтроле при социальных взаимодействиях.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Дети, воспитывающиеся в условиях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интернатного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типа, имеют целый ряд личностных особенностей, в частности, они не усваивают навыков продуктивного общения при наличии ярко выраженной потребности в любви и внимании; не умеют налаживать общение с окружающими. В силу неправильного и недостаточного опыта общения дети часто занимают по отношению к другим людям агрессивно-негативную позицию.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Эмоционально нестабильное положение ребенка, лишенного родительского попечительства, ведет к нарушению аффективно-личностных отношений (B.C.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Мухина, 1986).</w:t>
      </w:r>
      <w:proofErr w:type="gramEnd"/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&lt;…&gt; эмоциональные реакции дошкольников и младших школьников из учреждений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интернатного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типа отличаются более высокой напряженностью, аффективными срывами, большим накалом эмоциональной фрустрации, выражающихся в агрессии. Условия воспитания ребенка в учреждениях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интернатного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типа (ограниченность эмоционально-идентификационных отношений с ребенком) выступают как неблагоприятные для развития сопереживания, не способствующие реализации потребности ребенка в признании взрослыми и сверстниками.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Дети, испытывающие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депривацию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приходя в школу неспособны находить выход из конфликтных ситуаций, у них преобладают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экстрапунитивные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реакции по типу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самозащитных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: враждебность, агрессивность по отношению к окружающим.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Для них характерна слабая выраженность значимости дружеских связей (A.M.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Прихожан), отсутствие постоянных диад и триад, носящих в основном ситуативный характер.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У воспитанников закрытых детских учреждений отношение к взрослым определяется практической полезностью последнего в жизни ребенка (И.В. Дубровина, Д.И.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Фельдштейн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>).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Ограниченный круг контактов препятствует формированию продуктивных навыков общения со сверстниками и взрослыми и затрудняет формирование адекватной картины мира, что, в свою очередь, оказывается существенным препятствием на пути их адаптации и интеграции в более широком социуме. Дефицит общения ребенка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 приводит к гипертрофии,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сверхценности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этой потребности, к практически полной зависимости эмоционального благополучия ребенка от отношения к нему взрослого (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Лисина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1979). На фоне напряженности потребности в общении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 и одновременно повышенной зависимости от него обращает на себя внимание агрессивность в отношении ко взрослому. 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Для понимания причин возникновения описанных особенностей поведения у воспитанников детского дома недостаточно указать, с одной стороны, на узость, ограниченность их контактов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со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взрослыми, с другой — на высокую интенсивность контактов со сверстниками как простые количественные характеристики.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Важно учитывать, что в детском доме ребенок постоянно общается с довольно узкой группой сверстников, причем он сам не может предпочесть ей какую-либо другую: тесная принадлежность к определенному кругу сверстников приводит к тому, что отношения в группе складываются по типу родственных.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В этом можно увидеть положительный фактор, способствующий эмоциональной стабильности, защищенности, но в то же время подобные контакты не способствуют развитию навыков общения со сверстниками, умению налаживать равноправные отношения с незнакомыми детьми, адекватно оценивать свои качества, необходимые для избирательного, дружеского общения.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В основе недоразвития «интимно-личностной» сферы общения лежит отсутствие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эмпатии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т.е. сопереживания, умения и потребности разделить свои переживания с другим человеком. В то же время исследования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Счастной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позволяют говорить о том, что у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депривированных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детей содействие, как умение оказывать помощь </w:t>
      </w:r>
      <w:proofErr w:type="gramStart"/>
      <w:r w:rsidRPr="00EB0569">
        <w:rPr>
          <w:rFonts w:ascii="Times New Roman" w:eastAsia="TimesNewRomanPSMT" w:hAnsi="Times New Roman" w:cs="Times New Roman"/>
          <w:sz w:val="24"/>
          <w:szCs w:val="24"/>
        </w:rPr>
        <w:t>другому</w:t>
      </w:r>
      <w:proofErr w:type="gram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, представлено значительно шире, чем сопереживание. Этот феномен позволяет затронуть один из важнейших вопросов развития личности — проблему отчуждения, «обособления». Ситуация </w:t>
      </w:r>
      <w:proofErr w:type="spellStart"/>
      <w:r w:rsidRPr="00EB0569">
        <w:rPr>
          <w:rFonts w:ascii="Times New Roman" w:eastAsia="TimesNewRomanPSMT" w:hAnsi="Times New Roman" w:cs="Times New Roman"/>
          <w:sz w:val="24"/>
          <w:szCs w:val="24"/>
        </w:rPr>
        <w:t>депривации</w:t>
      </w:r>
      <w:proofErr w:type="spellEnd"/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 способствует развитию феномена отчуждения, и именно это продуцирует отсутствие любви, тепла в отношении ко второму, третьему поколению в семье (как некая последовательная цепь поколений, прервать которую бывает достаточно сложно).</w:t>
      </w:r>
    </w:p>
    <w:p w:rsidR="00EB0569" w:rsidRPr="00EB0569" w:rsidRDefault="00EB0569" w:rsidP="00EB05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EB0569">
        <w:rPr>
          <w:rFonts w:ascii="Times New Roman" w:eastAsia="TimesNewRomanPSMT" w:hAnsi="Times New Roman" w:cs="Times New Roman"/>
          <w:sz w:val="24"/>
          <w:szCs w:val="24"/>
        </w:rPr>
        <w:t xml:space="preserve">Как показывают исследования, проводимые Мухиной, в условиях детского дома формируется феномен «мы». У детей возникает своеобразная идентификация друг с другом. В благополучной семье всегда есть фамильное «мы» — чувство, отражающее причастность именно к своей семье. Это важная организующая эмоционально и нравственно сила, которая создает условие защищенности ребенка. В условиях жизни без родительского попечительства у </w:t>
      </w:r>
      <w:r w:rsidRPr="00EB0569">
        <w:rPr>
          <w:rFonts w:ascii="Times New Roman" w:eastAsia="TimesNewRomanPSMT" w:hAnsi="Times New Roman" w:cs="Times New Roman"/>
          <w:sz w:val="24"/>
          <w:szCs w:val="24"/>
        </w:rPr>
        <w:lastRenderedPageBreak/>
        <w:t>детей стихийно складывается детдомовское (интернатское) «мы». Это совершенно особое психологическое образование. Дети без родителей делят мир на «свои» и «чужие», «мы» и «они». От «чужих» они совместно обособляются, проявляют по отношению к ним агрессию, готовы использовать их в своих целях. У них своя нормативность по отношению ко всем «чужим». Однако внутри своей группы дети чаще всего также обособлены: они могут жестоко обращаться со своим сверстником или ребенком младшего возраста. Эта позиция формируется по многим причинам, но, прежде всего, из-за неразвитой и искаженной потребности в любви и признании, из-за эмоционально нестабильного положения ребенка (Мухина).</w:t>
      </w:r>
    </w:p>
    <w:p w:rsidR="00D6617B" w:rsidRDefault="00D6617B" w:rsidP="00D6617B">
      <w:pPr>
        <w:pStyle w:val="Heading3"/>
        <w:spacing w:before="246" w:line="273" w:lineRule="exact"/>
        <w:ind w:left="913" w:right="720"/>
      </w:pPr>
      <w:r>
        <w:rPr>
          <w:spacing w:val="-2"/>
        </w:rPr>
        <w:t>Литература</w:t>
      </w:r>
    </w:p>
    <w:p w:rsidR="00D6617B" w:rsidRDefault="00D6617B" w:rsidP="00D6617B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5" w:firstLine="720"/>
        <w:jc w:val="both"/>
        <w:rPr>
          <w:sz w:val="24"/>
        </w:rPr>
      </w:pPr>
      <w:r>
        <w:rPr>
          <w:sz w:val="24"/>
        </w:rPr>
        <w:t xml:space="preserve">Психология развития: Учеб. для студ. </w:t>
      </w:r>
      <w:proofErr w:type="spellStart"/>
      <w:r>
        <w:rPr>
          <w:sz w:val="24"/>
        </w:rPr>
        <w:t>высш</w:t>
      </w:r>
      <w:proofErr w:type="spellEnd"/>
      <w:r>
        <w:rPr>
          <w:sz w:val="24"/>
        </w:rPr>
        <w:t>. психол. учеб. заведений</w:t>
      </w:r>
      <w:proofErr w:type="gramStart"/>
      <w:r>
        <w:rPr>
          <w:sz w:val="24"/>
        </w:rPr>
        <w:t xml:space="preserve"> П</w:t>
      </w:r>
      <w:proofErr w:type="gramEnd"/>
      <w:r>
        <w:rPr>
          <w:sz w:val="24"/>
        </w:rPr>
        <w:t xml:space="preserve">од ред. Т.Д. Марцинковской. – 2-е изд., </w:t>
      </w:r>
      <w:proofErr w:type="spellStart"/>
      <w:r>
        <w:rPr>
          <w:sz w:val="24"/>
        </w:rPr>
        <w:t>перераб</w:t>
      </w:r>
      <w:proofErr w:type="spellEnd"/>
      <w:r>
        <w:rPr>
          <w:sz w:val="24"/>
        </w:rPr>
        <w:t>. и доп. – М.: Издательский центр «Академия», 2005. – С. 20 – 25, 29 – 68.</w:t>
      </w:r>
    </w:p>
    <w:p w:rsidR="00606EAD" w:rsidRDefault="00606EAD" w:rsidP="00606EAD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8" w:firstLine="720"/>
        <w:jc w:val="both"/>
        <w:rPr>
          <w:sz w:val="24"/>
        </w:rPr>
      </w:pPr>
      <w:r w:rsidRPr="00606EAD">
        <w:rPr>
          <w:b/>
          <w:i/>
          <w:sz w:val="24"/>
        </w:rPr>
        <w:t>Лекция 2</w:t>
      </w:r>
      <w:r w:rsidR="00B12F82">
        <w:rPr>
          <w:b/>
          <w:i/>
          <w:sz w:val="24"/>
        </w:rPr>
        <w:t>.1, 2.2</w:t>
      </w:r>
      <w:r w:rsidRPr="00606EAD">
        <w:t xml:space="preserve"> </w:t>
      </w:r>
      <w:hyperlink r:id="rId18" w:history="1">
        <w:r w:rsidRPr="00606EAD">
          <w:rPr>
            <w:rStyle w:val="a6"/>
            <w:sz w:val="24"/>
          </w:rPr>
          <w:t>http://edu.vspu.ru/groups/psihologiya-2-3/docs/folder/122615</w:t>
        </w:r>
      </w:hyperlink>
    </w:p>
    <w:p w:rsidR="00606EAD" w:rsidRPr="00606EAD" w:rsidRDefault="00606EAD" w:rsidP="00606EAD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8" w:firstLine="720"/>
        <w:jc w:val="both"/>
        <w:rPr>
          <w:sz w:val="24"/>
        </w:rPr>
      </w:pPr>
      <w:r w:rsidRPr="00606EAD">
        <w:rPr>
          <w:rStyle w:val="a7"/>
          <w:i/>
          <w:sz w:val="24"/>
          <w:szCs w:val="24"/>
        </w:rPr>
        <w:t>Рубцов В.В.</w:t>
      </w:r>
      <w:r w:rsidRPr="00606EAD">
        <w:rPr>
          <w:sz w:val="24"/>
          <w:szCs w:val="24"/>
        </w:rPr>
        <w:t xml:space="preserve"> </w:t>
      </w:r>
      <w:r w:rsidRPr="00606EAD">
        <w:rPr>
          <w:b/>
          <w:i/>
          <w:sz w:val="24"/>
          <w:szCs w:val="24"/>
        </w:rPr>
        <w:t xml:space="preserve">Культурно-историческая научная школа: проблемы, которые поставил Л.С. </w:t>
      </w:r>
      <w:proofErr w:type="spellStart"/>
      <w:r w:rsidRPr="00606EAD">
        <w:rPr>
          <w:b/>
          <w:i/>
          <w:sz w:val="24"/>
          <w:szCs w:val="24"/>
        </w:rPr>
        <w:t>Выготский</w:t>
      </w:r>
      <w:proofErr w:type="spellEnd"/>
      <w:r w:rsidRPr="00606EAD">
        <w:rPr>
          <w:b/>
          <w:i/>
          <w:sz w:val="24"/>
          <w:szCs w:val="24"/>
        </w:rPr>
        <w:t xml:space="preserve"> </w:t>
      </w:r>
      <w:hyperlink r:id="rId19" w:history="1">
        <w:r w:rsidRPr="00606EAD">
          <w:rPr>
            <w:rStyle w:val="a6"/>
            <w:sz w:val="24"/>
            <w:szCs w:val="24"/>
          </w:rPr>
          <w:t>https://persev.ru/bibliography/kulturno-istoricheskaya-nauchnaya-shkola-problemy-kotorye-postavil-ls-vygotskiy-0?ysclid=m1mn7a6de3364805405</w:t>
        </w:r>
      </w:hyperlink>
      <w:r w:rsidRPr="00606EAD">
        <w:rPr>
          <w:sz w:val="24"/>
          <w:szCs w:val="24"/>
        </w:rPr>
        <w:t xml:space="preserve"> </w:t>
      </w:r>
    </w:p>
    <w:p w:rsidR="00606EAD" w:rsidRDefault="00606EAD" w:rsidP="00606EAD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8" w:firstLine="720"/>
        <w:jc w:val="both"/>
        <w:rPr>
          <w:sz w:val="24"/>
        </w:rPr>
      </w:pPr>
      <w:r w:rsidRPr="00606EAD">
        <w:rPr>
          <w:b/>
          <w:i/>
          <w:sz w:val="24"/>
        </w:rPr>
        <w:t>Рубцов В.В. Социальные взаимодействия и обучение: культурно-исторический контекст</w:t>
      </w:r>
      <w:r>
        <w:rPr>
          <w:sz w:val="24"/>
        </w:rPr>
        <w:t xml:space="preserve"> // </w:t>
      </w:r>
      <w:r w:rsidRPr="00D6617B">
        <w:rPr>
          <w:sz w:val="24"/>
        </w:rPr>
        <w:t xml:space="preserve">КУЛЬТУРНООИСТОРИЧЕСКАЯ ПСИХОЛОГИЯ </w:t>
      </w:r>
      <w:r>
        <w:rPr>
          <w:sz w:val="24"/>
        </w:rPr>
        <w:t xml:space="preserve">№1, </w:t>
      </w:r>
      <w:r w:rsidRPr="00D6617B">
        <w:rPr>
          <w:sz w:val="24"/>
        </w:rPr>
        <w:t>2005</w:t>
      </w:r>
      <w:r>
        <w:rPr>
          <w:sz w:val="24"/>
        </w:rPr>
        <w:t>г., С.14-24</w:t>
      </w:r>
    </w:p>
    <w:p w:rsidR="00B12F82" w:rsidRDefault="00606EAD" w:rsidP="00606EAD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8" w:firstLine="720"/>
        <w:jc w:val="both"/>
        <w:rPr>
          <w:sz w:val="24"/>
        </w:rPr>
      </w:pPr>
      <w:proofErr w:type="spellStart"/>
      <w:r w:rsidRPr="00C233B6">
        <w:rPr>
          <w:b/>
          <w:i/>
          <w:sz w:val="24"/>
        </w:rPr>
        <w:t>Цукерман</w:t>
      </w:r>
      <w:proofErr w:type="spellEnd"/>
      <w:r w:rsidRPr="00C233B6">
        <w:rPr>
          <w:b/>
          <w:i/>
          <w:sz w:val="24"/>
        </w:rPr>
        <w:t xml:space="preserve"> Г.А. Развивающее обучение</w:t>
      </w:r>
      <w:r w:rsidRPr="00C233B6">
        <w:rPr>
          <w:sz w:val="24"/>
        </w:rPr>
        <w:t xml:space="preserve"> // Психологический журнал Международного университета природы, общества и человека «Дубна», 2013, № 1, </w:t>
      </w:r>
      <w:proofErr w:type="spellStart"/>
      <w:r w:rsidRPr="00C233B6">
        <w:rPr>
          <w:sz w:val="24"/>
        </w:rPr>
        <w:t>c</w:t>
      </w:r>
      <w:proofErr w:type="spellEnd"/>
      <w:r w:rsidRPr="00C233B6">
        <w:rPr>
          <w:sz w:val="24"/>
        </w:rPr>
        <w:t xml:space="preserve">. 1-22. Электронная версия // </w:t>
      </w:r>
      <w:hyperlink r:id="rId20" w:history="1">
        <w:r w:rsidRPr="00D450B6">
          <w:rPr>
            <w:rStyle w:val="a6"/>
            <w:sz w:val="24"/>
          </w:rPr>
          <w:t>http://www.psyanima.ru/journal/2013/1/2013n1a1/2013n1a1.pdf</w:t>
        </w:r>
      </w:hyperlink>
      <w:r>
        <w:rPr>
          <w:sz w:val="24"/>
        </w:rPr>
        <w:t xml:space="preserve"> </w:t>
      </w:r>
      <w:r w:rsidRPr="00C233B6">
        <w:rPr>
          <w:sz w:val="24"/>
        </w:rPr>
        <w:t xml:space="preserve"> </w:t>
      </w:r>
    </w:p>
    <w:p w:rsidR="00606EAD" w:rsidRDefault="00606EAD" w:rsidP="00606EAD">
      <w:pPr>
        <w:pStyle w:val="a5"/>
        <w:numPr>
          <w:ilvl w:val="0"/>
          <w:numId w:val="5"/>
        </w:numPr>
        <w:tabs>
          <w:tab w:val="left" w:pos="1379"/>
        </w:tabs>
        <w:spacing w:line="240" w:lineRule="auto"/>
        <w:ind w:right="108" w:firstLine="720"/>
        <w:jc w:val="both"/>
        <w:rPr>
          <w:sz w:val="24"/>
        </w:rPr>
      </w:pPr>
      <w:r w:rsidRPr="00C233B6">
        <w:rPr>
          <w:sz w:val="24"/>
        </w:rPr>
        <w:t xml:space="preserve"> </w:t>
      </w:r>
      <w:proofErr w:type="spellStart"/>
      <w:r w:rsidR="00D6617B">
        <w:rPr>
          <w:sz w:val="24"/>
          <w:u w:val="single"/>
        </w:rPr>
        <w:t>Шаповаленко</w:t>
      </w:r>
      <w:proofErr w:type="spellEnd"/>
      <w:r w:rsidR="00D6617B">
        <w:rPr>
          <w:sz w:val="24"/>
          <w:u w:val="single"/>
        </w:rPr>
        <w:t xml:space="preserve"> И.В.</w:t>
      </w:r>
      <w:r w:rsidR="00D6617B">
        <w:rPr>
          <w:b/>
          <w:sz w:val="24"/>
        </w:rPr>
        <w:t>.</w:t>
      </w:r>
      <w:r w:rsidR="00D6617B">
        <w:rPr>
          <w:b/>
          <w:spacing w:val="40"/>
          <w:sz w:val="24"/>
        </w:rPr>
        <w:t xml:space="preserve"> </w:t>
      </w:r>
      <w:r w:rsidR="00D6617B">
        <w:rPr>
          <w:sz w:val="24"/>
        </w:rPr>
        <w:t>Возрастная психология (Психология развития и возрастная психология). М., 2005. С-57-14</w:t>
      </w:r>
    </w:p>
    <w:p w:rsidR="00606EAD" w:rsidRPr="00606EAD" w:rsidRDefault="00606EAD" w:rsidP="00B12F82">
      <w:pPr>
        <w:pStyle w:val="a5"/>
        <w:tabs>
          <w:tab w:val="left" w:pos="1379"/>
        </w:tabs>
        <w:spacing w:line="240" w:lineRule="auto"/>
        <w:ind w:left="1019" w:right="108" w:firstLine="0"/>
        <w:rPr>
          <w:sz w:val="24"/>
        </w:rPr>
      </w:pPr>
    </w:p>
    <w:p w:rsidR="00D6617B" w:rsidRPr="00606EAD" w:rsidRDefault="00D6617B" w:rsidP="00606EAD">
      <w:pPr>
        <w:tabs>
          <w:tab w:val="left" w:pos="1379"/>
        </w:tabs>
        <w:spacing w:line="240" w:lineRule="auto"/>
        <w:ind w:right="108"/>
        <w:rPr>
          <w:sz w:val="24"/>
        </w:rPr>
      </w:pPr>
    </w:p>
    <w:sectPr w:rsidR="00D6617B" w:rsidRPr="00606EAD" w:rsidSect="00B12F82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C0E"/>
    <w:multiLevelType w:val="hybridMultilevel"/>
    <w:tmpl w:val="68DACC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CE5D47"/>
    <w:multiLevelType w:val="hybridMultilevel"/>
    <w:tmpl w:val="90186AA2"/>
    <w:lvl w:ilvl="0" w:tplc="6478E72A">
      <w:start w:val="1"/>
      <w:numFmt w:val="decimal"/>
      <w:lvlText w:val="%1."/>
      <w:lvlJc w:val="left"/>
      <w:pPr>
        <w:ind w:left="299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1" w:tplc="DC844F7E">
      <w:numFmt w:val="bullet"/>
      <w:lvlText w:val="•"/>
      <w:lvlJc w:val="left"/>
      <w:pPr>
        <w:ind w:left="1280" w:hanging="255"/>
      </w:pPr>
      <w:rPr>
        <w:rFonts w:hint="default"/>
        <w:lang w:val="ru-RU" w:eastAsia="en-US" w:bidi="ar-SA"/>
      </w:rPr>
    </w:lvl>
    <w:lvl w:ilvl="2" w:tplc="E334D750">
      <w:numFmt w:val="bullet"/>
      <w:lvlText w:val="•"/>
      <w:lvlJc w:val="left"/>
      <w:pPr>
        <w:ind w:left="2260" w:hanging="255"/>
      </w:pPr>
      <w:rPr>
        <w:rFonts w:hint="default"/>
        <w:lang w:val="ru-RU" w:eastAsia="en-US" w:bidi="ar-SA"/>
      </w:rPr>
    </w:lvl>
    <w:lvl w:ilvl="3" w:tplc="D20A6B5C">
      <w:numFmt w:val="bullet"/>
      <w:lvlText w:val="•"/>
      <w:lvlJc w:val="left"/>
      <w:pPr>
        <w:ind w:left="3240" w:hanging="255"/>
      </w:pPr>
      <w:rPr>
        <w:rFonts w:hint="default"/>
        <w:lang w:val="ru-RU" w:eastAsia="en-US" w:bidi="ar-SA"/>
      </w:rPr>
    </w:lvl>
    <w:lvl w:ilvl="4" w:tplc="22E2A8C6">
      <w:numFmt w:val="bullet"/>
      <w:lvlText w:val="•"/>
      <w:lvlJc w:val="left"/>
      <w:pPr>
        <w:ind w:left="4220" w:hanging="255"/>
      </w:pPr>
      <w:rPr>
        <w:rFonts w:hint="default"/>
        <w:lang w:val="ru-RU" w:eastAsia="en-US" w:bidi="ar-SA"/>
      </w:rPr>
    </w:lvl>
    <w:lvl w:ilvl="5" w:tplc="5A20049C">
      <w:numFmt w:val="bullet"/>
      <w:lvlText w:val="•"/>
      <w:lvlJc w:val="left"/>
      <w:pPr>
        <w:ind w:left="5200" w:hanging="255"/>
      </w:pPr>
      <w:rPr>
        <w:rFonts w:hint="default"/>
        <w:lang w:val="ru-RU" w:eastAsia="en-US" w:bidi="ar-SA"/>
      </w:rPr>
    </w:lvl>
    <w:lvl w:ilvl="6" w:tplc="37D8D244">
      <w:numFmt w:val="bullet"/>
      <w:lvlText w:val="•"/>
      <w:lvlJc w:val="left"/>
      <w:pPr>
        <w:ind w:left="6180" w:hanging="255"/>
      </w:pPr>
      <w:rPr>
        <w:rFonts w:hint="default"/>
        <w:lang w:val="ru-RU" w:eastAsia="en-US" w:bidi="ar-SA"/>
      </w:rPr>
    </w:lvl>
    <w:lvl w:ilvl="7" w:tplc="FB406C0C">
      <w:numFmt w:val="bullet"/>
      <w:lvlText w:val="•"/>
      <w:lvlJc w:val="left"/>
      <w:pPr>
        <w:ind w:left="7160" w:hanging="255"/>
      </w:pPr>
      <w:rPr>
        <w:rFonts w:hint="default"/>
        <w:lang w:val="ru-RU" w:eastAsia="en-US" w:bidi="ar-SA"/>
      </w:rPr>
    </w:lvl>
    <w:lvl w:ilvl="8" w:tplc="6BC8670A">
      <w:numFmt w:val="bullet"/>
      <w:lvlText w:val="•"/>
      <w:lvlJc w:val="left"/>
      <w:pPr>
        <w:ind w:left="8140" w:hanging="255"/>
      </w:pPr>
      <w:rPr>
        <w:rFonts w:hint="default"/>
        <w:lang w:val="ru-RU" w:eastAsia="en-US" w:bidi="ar-SA"/>
      </w:rPr>
    </w:lvl>
  </w:abstractNum>
  <w:abstractNum w:abstractNumId="2">
    <w:nsid w:val="3D96730D"/>
    <w:multiLevelType w:val="hybridMultilevel"/>
    <w:tmpl w:val="1DAA5934"/>
    <w:lvl w:ilvl="0" w:tplc="B9183E58">
      <w:start w:val="1"/>
      <w:numFmt w:val="decimal"/>
      <w:lvlText w:val="%1."/>
      <w:lvlJc w:val="left"/>
      <w:pPr>
        <w:ind w:left="29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86C930">
      <w:numFmt w:val="bullet"/>
      <w:lvlText w:val="•"/>
      <w:lvlJc w:val="left"/>
      <w:pPr>
        <w:ind w:left="1280" w:hanging="360"/>
      </w:pPr>
      <w:rPr>
        <w:rFonts w:hint="default"/>
        <w:lang w:val="ru-RU" w:eastAsia="en-US" w:bidi="ar-SA"/>
      </w:rPr>
    </w:lvl>
    <w:lvl w:ilvl="2" w:tplc="CC2429C6">
      <w:numFmt w:val="bullet"/>
      <w:lvlText w:val="•"/>
      <w:lvlJc w:val="left"/>
      <w:pPr>
        <w:ind w:left="2260" w:hanging="360"/>
      </w:pPr>
      <w:rPr>
        <w:rFonts w:hint="default"/>
        <w:lang w:val="ru-RU" w:eastAsia="en-US" w:bidi="ar-SA"/>
      </w:rPr>
    </w:lvl>
    <w:lvl w:ilvl="3" w:tplc="1FA8F088">
      <w:numFmt w:val="bullet"/>
      <w:lvlText w:val="•"/>
      <w:lvlJc w:val="left"/>
      <w:pPr>
        <w:ind w:left="3240" w:hanging="360"/>
      </w:pPr>
      <w:rPr>
        <w:rFonts w:hint="default"/>
        <w:lang w:val="ru-RU" w:eastAsia="en-US" w:bidi="ar-SA"/>
      </w:rPr>
    </w:lvl>
    <w:lvl w:ilvl="4" w:tplc="1DAE20A2">
      <w:numFmt w:val="bullet"/>
      <w:lvlText w:val="•"/>
      <w:lvlJc w:val="left"/>
      <w:pPr>
        <w:ind w:left="4220" w:hanging="360"/>
      </w:pPr>
      <w:rPr>
        <w:rFonts w:hint="default"/>
        <w:lang w:val="ru-RU" w:eastAsia="en-US" w:bidi="ar-SA"/>
      </w:rPr>
    </w:lvl>
    <w:lvl w:ilvl="5" w:tplc="565A27EC">
      <w:numFmt w:val="bullet"/>
      <w:lvlText w:val="•"/>
      <w:lvlJc w:val="left"/>
      <w:pPr>
        <w:ind w:left="5200" w:hanging="360"/>
      </w:pPr>
      <w:rPr>
        <w:rFonts w:hint="default"/>
        <w:lang w:val="ru-RU" w:eastAsia="en-US" w:bidi="ar-SA"/>
      </w:rPr>
    </w:lvl>
    <w:lvl w:ilvl="6" w:tplc="EDA43DBC">
      <w:numFmt w:val="bullet"/>
      <w:lvlText w:val="•"/>
      <w:lvlJc w:val="left"/>
      <w:pPr>
        <w:ind w:left="6180" w:hanging="360"/>
      </w:pPr>
      <w:rPr>
        <w:rFonts w:hint="default"/>
        <w:lang w:val="ru-RU" w:eastAsia="en-US" w:bidi="ar-SA"/>
      </w:rPr>
    </w:lvl>
    <w:lvl w:ilvl="7" w:tplc="D83ACB4A">
      <w:numFmt w:val="bullet"/>
      <w:lvlText w:val="•"/>
      <w:lvlJc w:val="left"/>
      <w:pPr>
        <w:ind w:left="7160" w:hanging="360"/>
      </w:pPr>
      <w:rPr>
        <w:rFonts w:hint="default"/>
        <w:lang w:val="ru-RU" w:eastAsia="en-US" w:bidi="ar-SA"/>
      </w:rPr>
    </w:lvl>
    <w:lvl w:ilvl="8" w:tplc="6B5288AA">
      <w:numFmt w:val="bullet"/>
      <w:lvlText w:val="•"/>
      <w:lvlJc w:val="left"/>
      <w:pPr>
        <w:ind w:left="8140" w:hanging="360"/>
      </w:pPr>
      <w:rPr>
        <w:rFonts w:hint="default"/>
        <w:lang w:val="ru-RU" w:eastAsia="en-US" w:bidi="ar-SA"/>
      </w:rPr>
    </w:lvl>
  </w:abstractNum>
  <w:abstractNum w:abstractNumId="3">
    <w:nsid w:val="3FCC36CC"/>
    <w:multiLevelType w:val="hybridMultilevel"/>
    <w:tmpl w:val="D83060E8"/>
    <w:lvl w:ilvl="0" w:tplc="40E28812">
      <w:numFmt w:val="bullet"/>
      <w:lvlText w:val=""/>
      <w:lvlJc w:val="left"/>
      <w:pPr>
        <w:ind w:left="2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146E0E">
      <w:numFmt w:val="bullet"/>
      <w:lvlText w:val="•"/>
      <w:lvlJc w:val="left"/>
      <w:pPr>
        <w:ind w:left="1280" w:hanging="284"/>
      </w:pPr>
      <w:rPr>
        <w:rFonts w:hint="default"/>
        <w:lang w:val="ru-RU" w:eastAsia="en-US" w:bidi="ar-SA"/>
      </w:rPr>
    </w:lvl>
    <w:lvl w:ilvl="2" w:tplc="7E5634D6">
      <w:numFmt w:val="bullet"/>
      <w:lvlText w:val="•"/>
      <w:lvlJc w:val="left"/>
      <w:pPr>
        <w:ind w:left="2260" w:hanging="284"/>
      </w:pPr>
      <w:rPr>
        <w:rFonts w:hint="default"/>
        <w:lang w:val="ru-RU" w:eastAsia="en-US" w:bidi="ar-SA"/>
      </w:rPr>
    </w:lvl>
    <w:lvl w:ilvl="3" w:tplc="54CCAC16">
      <w:numFmt w:val="bullet"/>
      <w:lvlText w:val="•"/>
      <w:lvlJc w:val="left"/>
      <w:pPr>
        <w:ind w:left="3240" w:hanging="284"/>
      </w:pPr>
      <w:rPr>
        <w:rFonts w:hint="default"/>
        <w:lang w:val="ru-RU" w:eastAsia="en-US" w:bidi="ar-SA"/>
      </w:rPr>
    </w:lvl>
    <w:lvl w:ilvl="4" w:tplc="4DC4F092">
      <w:numFmt w:val="bullet"/>
      <w:lvlText w:val="•"/>
      <w:lvlJc w:val="left"/>
      <w:pPr>
        <w:ind w:left="4220" w:hanging="284"/>
      </w:pPr>
      <w:rPr>
        <w:rFonts w:hint="default"/>
        <w:lang w:val="ru-RU" w:eastAsia="en-US" w:bidi="ar-SA"/>
      </w:rPr>
    </w:lvl>
    <w:lvl w:ilvl="5" w:tplc="C9B4B954">
      <w:numFmt w:val="bullet"/>
      <w:lvlText w:val="•"/>
      <w:lvlJc w:val="left"/>
      <w:pPr>
        <w:ind w:left="5200" w:hanging="284"/>
      </w:pPr>
      <w:rPr>
        <w:rFonts w:hint="default"/>
        <w:lang w:val="ru-RU" w:eastAsia="en-US" w:bidi="ar-SA"/>
      </w:rPr>
    </w:lvl>
    <w:lvl w:ilvl="6" w:tplc="77D82454">
      <w:numFmt w:val="bullet"/>
      <w:lvlText w:val="•"/>
      <w:lvlJc w:val="left"/>
      <w:pPr>
        <w:ind w:left="6180" w:hanging="284"/>
      </w:pPr>
      <w:rPr>
        <w:rFonts w:hint="default"/>
        <w:lang w:val="ru-RU" w:eastAsia="en-US" w:bidi="ar-SA"/>
      </w:rPr>
    </w:lvl>
    <w:lvl w:ilvl="7" w:tplc="348C33C4">
      <w:numFmt w:val="bullet"/>
      <w:lvlText w:val="•"/>
      <w:lvlJc w:val="left"/>
      <w:pPr>
        <w:ind w:left="7160" w:hanging="284"/>
      </w:pPr>
      <w:rPr>
        <w:rFonts w:hint="default"/>
        <w:lang w:val="ru-RU" w:eastAsia="en-US" w:bidi="ar-SA"/>
      </w:rPr>
    </w:lvl>
    <w:lvl w:ilvl="8" w:tplc="769CACEA">
      <w:numFmt w:val="bullet"/>
      <w:lvlText w:val="•"/>
      <w:lvlJc w:val="left"/>
      <w:pPr>
        <w:ind w:left="8140" w:hanging="284"/>
      </w:pPr>
      <w:rPr>
        <w:rFonts w:hint="default"/>
        <w:lang w:val="ru-RU" w:eastAsia="en-US" w:bidi="ar-SA"/>
      </w:rPr>
    </w:lvl>
  </w:abstractNum>
  <w:abstractNum w:abstractNumId="4">
    <w:nsid w:val="5EB17D1B"/>
    <w:multiLevelType w:val="hybridMultilevel"/>
    <w:tmpl w:val="94562F44"/>
    <w:lvl w:ilvl="0" w:tplc="C3B6AC76">
      <w:start w:val="1"/>
      <w:numFmt w:val="decimal"/>
      <w:lvlText w:val="%1."/>
      <w:lvlJc w:val="left"/>
      <w:pPr>
        <w:ind w:left="299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1" w:tplc="C5D04332">
      <w:numFmt w:val="bullet"/>
      <w:lvlText w:val="•"/>
      <w:lvlJc w:val="left"/>
      <w:pPr>
        <w:ind w:left="1280" w:hanging="183"/>
      </w:pPr>
      <w:rPr>
        <w:rFonts w:hint="default"/>
        <w:lang w:val="ru-RU" w:eastAsia="en-US" w:bidi="ar-SA"/>
      </w:rPr>
    </w:lvl>
    <w:lvl w:ilvl="2" w:tplc="5A2E087E">
      <w:numFmt w:val="bullet"/>
      <w:lvlText w:val="•"/>
      <w:lvlJc w:val="left"/>
      <w:pPr>
        <w:ind w:left="2260" w:hanging="183"/>
      </w:pPr>
      <w:rPr>
        <w:rFonts w:hint="default"/>
        <w:lang w:val="ru-RU" w:eastAsia="en-US" w:bidi="ar-SA"/>
      </w:rPr>
    </w:lvl>
    <w:lvl w:ilvl="3" w:tplc="08D2D27C">
      <w:numFmt w:val="bullet"/>
      <w:lvlText w:val="•"/>
      <w:lvlJc w:val="left"/>
      <w:pPr>
        <w:ind w:left="3240" w:hanging="183"/>
      </w:pPr>
      <w:rPr>
        <w:rFonts w:hint="default"/>
        <w:lang w:val="ru-RU" w:eastAsia="en-US" w:bidi="ar-SA"/>
      </w:rPr>
    </w:lvl>
    <w:lvl w:ilvl="4" w:tplc="57FE1B28">
      <w:numFmt w:val="bullet"/>
      <w:lvlText w:val="•"/>
      <w:lvlJc w:val="left"/>
      <w:pPr>
        <w:ind w:left="4220" w:hanging="183"/>
      </w:pPr>
      <w:rPr>
        <w:rFonts w:hint="default"/>
        <w:lang w:val="ru-RU" w:eastAsia="en-US" w:bidi="ar-SA"/>
      </w:rPr>
    </w:lvl>
    <w:lvl w:ilvl="5" w:tplc="1C58AC94">
      <w:numFmt w:val="bullet"/>
      <w:lvlText w:val="•"/>
      <w:lvlJc w:val="left"/>
      <w:pPr>
        <w:ind w:left="5200" w:hanging="183"/>
      </w:pPr>
      <w:rPr>
        <w:rFonts w:hint="default"/>
        <w:lang w:val="ru-RU" w:eastAsia="en-US" w:bidi="ar-SA"/>
      </w:rPr>
    </w:lvl>
    <w:lvl w:ilvl="6" w:tplc="31D2C594">
      <w:numFmt w:val="bullet"/>
      <w:lvlText w:val="•"/>
      <w:lvlJc w:val="left"/>
      <w:pPr>
        <w:ind w:left="6180" w:hanging="183"/>
      </w:pPr>
      <w:rPr>
        <w:rFonts w:hint="default"/>
        <w:lang w:val="ru-RU" w:eastAsia="en-US" w:bidi="ar-SA"/>
      </w:rPr>
    </w:lvl>
    <w:lvl w:ilvl="7" w:tplc="5E96F7D0">
      <w:numFmt w:val="bullet"/>
      <w:lvlText w:val="•"/>
      <w:lvlJc w:val="left"/>
      <w:pPr>
        <w:ind w:left="7160" w:hanging="183"/>
      </w:pPr>
      <w:rPr>
        <w:rFonts w:hint="default"/>
        <w:lang w:val="ru-RU" w:eastAsia="en-US" w:bidi="ar-SA"/>
      </w:rPr>
    </w:lvl>
    <w:lvl w:ilvl="8" w:tplc="9540389E">
      <w:numFmt w:val="bullet"/>
      <w:lvlText w:val="•"/>
      <w:lvlJc w:val="left"/>
      <w:pPr>
        <w:ind w:left="8140" w:hanging="18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5F83"/>
    <w:rsid w:val="000E6863"/>
    <w:rsid w:val="00100780"/>
    <w:rsid w:val="001A5C90"/>
    <w:rsid w:val="00273FBF"/>
    <w:rsid w:val="00283A58"/>
    <w:rsid w:val="00511A49"/>
    <w:rsid w:val="00606EAD"/>
    <w:rsid w:val="00625F0C"/>
    <w:rsid w:val="0076659F"/>
    <w:rsid w:val="007E0D6E"/>
    <w:rsid w:val="00804807"/>
    <w:rsid w:val="00921DAB"/>
    <w:rsid w:val="00A557D9"/>
    <w:rsid w:val="00B00AD5"/>
    <w:rsid w:val="00B12F82"/>
    <w:rsid w:val="00C233B6"/>
    <w:rsid w:val="00D6617B"/>
    <w:rsid w:val="00DB3DB0"/>
    <w:rsid w:val="00EB0569"/>
    <w:rsid w:val="00F35F83"/>
    <w:rsid w:val="00FE0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FBF"/>
  </w:style>
  <w:style w:type="paragraph" w:styleId="1">
    <w:name w:val="heading 1"/>
    <w:basedOn w:val="a"/>
    <w:link w:val="10"/>
    <w:uiPriority w:val="9"/>
    <w:qFormat/>
    <w:rsid w:val="00606E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F35F83"/>
    <w:pPr>
      <w:widowControl w:val="0"/>
      <w:autoSpaceDE w:val="0"/>
      <w:autoSpaceDN w:val="0"/>
      <w:spacing w:after="0" w:line="240" w:lineRule="auto"/>
      <w:ind w:left="299"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35F83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2">
    <w:name w:val="Heading 2"/>
    <w:basedOn w:val="a"/>
    <w:uiPriority w:val="1"/>
    <w:qFormat/>
    <w:rsid w:val="00F35F83"/>
    <w:pPr>
      <w:widowControl w:val="0"/>
      <w:autoSpaceDE w:val="0"/>
      <w:autoSpaceDN w:val="0"/>
      <w:spacing w:before="1" w:after="0" w:line="272" w:lineRule="exact"/>
      <w:ind w:left="1010"/>
      <w:jc w:val="both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ing3">
    <w:name w:val="Heading 3"/>
    <w:basedOn w:val="a"/>
    <w:uiPriority w:val="1"/>
    <w:qFormat/>
    <w:rsid w:val="00F35F83"/>
    <w:pPr>
      <w:widowControl w:val="0"/>
      <w:autoSpaceDE w:val="0"/>
      <w:autoSpaceDN w:val="0"/>
      <w:spacing w:after="0" w:line="240" w:lineRule="auto"/>
      <w:ind w:left="653"/>
      <w:jc w:val="center"/>
      <w:outlineLvl w:val="3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5">
    <w:name w:val="List Paragraph"/>
    <w:basedOn w:val="a"/>
    <w:uiPriority w:val="1"/>
    <w:qFormat/>
    <w:rsid w:val="00F35F83"/>
    <w:pPr>
      <w:widowControl w:val="0"/>
      <w:autoSpaceDE w:val="0"/>
      <w:autoSpaceDN w:val="0"/>
      <w:spacing w:after="0" w:line="275" w:lineRule="exact"/>
      <w:ind w:left="299" w:firstLine="710"/>
      <w:jc w:val="both"/>
    </w:pPr>
    <w:rPr>
      <w:rFonts w:ascii="Times New Roman" w:eastAsia="Times New Roman" w:hAnsi="Times New Roman" w:cs="Times New Roman"/>
    </w:rPr>
  </w:style>
  <w:style w:type="character" w:customStyle="1" w:styleId="citation">
    <w:name w:val="citation"/>
    <w:basedOn w:val="a0"/>
    <w:rsid w:val="00FE0CDD"/>
  </w:style>
  <w:style w:type="character" w:styleId="a6">
    <w:name w:val="Hyperlink"/>
    <w:basedOn w:val="a0"/>
    <w:uiPriority w:val="99"/>
    <w:unhideWhenUsed/>
    <w:rsid w:val="00283A5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06E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606E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6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ru.wikipedia.org/wiki/%D0%9A%D0%BE%D0%B6%D0%BD%D0%B0%D1%8F_%D0%BC%D0%BE%D0%B7%D0%BE%D0%BB%D1%8C" TargetMode="External"/><Relationship Id="rId18" Type="http://schemas.openxmlformats.org/officeDocument/2006/relationships/hyperlink" Target="http://edu.vspu.ru/groups/psihologiya-2-3/docs/folder/122615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ru.wikipedia.org/wiki/%D0%A1%D0%BB%D1%8E%D0%BD%D0%B0" TargetMode="External"/><Relationship Id="rId17" Type="http://schemas.openxmlformats.org/officeDocument/2006/relationships/hyperlink" Target="https://ru.wikipedia.org/wiki/%D0%A1%D0%BB%D1%83%D0%B6%D0%B5%D0%B1%D0%BD%D1%8B%D0%B5_%D1%81%D0%BB%D0%BE%D0%B2%D0%B0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1%D0%BE%D1%8E%D0%B7_(%D1%87%D0%B0%D1%81%D1%82%D1%8C_%D1%80%D0%B5%D1%87%D0%B8)" TargetMode="External"/><Relationship Id="rId20" Type="http://schemas.openxmlformats.org/officeDocument/2006/relationships/hyperlink" Target="http://www.psyanima.ru/journal/2013/1/2013n1a1/2013n1a1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ru.wikipedia.org/wiki/%D0%A2%D1%83%D0%B0%D0%BB%D0%B5%D1%82" TargetMode="External"/><Relationship Id="rId5" Type="http://schemas.openxmlformats.org/officeDocument/2006/relationships/hyperlink" Target="http://publ.lib.ru/ARCHIVES/CH/''Chudesa_i_priklyucheniya''_(jurnal)/Chudesa_i_priklyucheniya,2012,N01.%5bpdf-fax%5d.zip" TargetMode="External"/><Relationship Id="rId15" Type="http://schemas.openxmlformats.org/officeDocument/2006/relationships/hyperlink" Target="https://ru.wikipedia.org/wiki/%D0%93%D1%80%D0%B0%D0%BC%D0%BC%D0%B0%D1%82%D0%B8%D0%BA%D0%B0" TargetMode="External"/><Relationship Id="rId10" Type="http://schemas.openxmlformats.org/officeDocument/2006/relationships/hyperlink" Target="https://ru.wikipedia.org/wiki/%D0%A1%D0%B0%D0%BC%D0%BE%D1%83%D0%B1%D0%B8%D0%B9%D1%81%D1%82%D0%B2%D0%BE" TargetMode="External"/><Relationship Id="rId19" Type="http://schemas.openxmlformats.org/officeDocument/2006/relationships/hyperlink" Target="https://persev.ru/bibliography/kulturno-istoricheskaya-nauchnaya-shkola-problemy-kotorye-postavil-ls-vygotskiy-0?ysclid=m1mn7a6de336480540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ru.wikipedia.org/wiki/%D0%93%D0%BB%D0%B0%D0%B3%D0%BE%D0%BB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</Pages>
  <Words>5251</Words>
  <Characters>29935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2024-09-26T03:32:00Z</dcterms:created>
  <dcterms:modified xsi:type="dcterms:W3CDTF">2024-09-28T21:41:00Z</dcterms:modified>
</cp:coreProperties>
</file>