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203" w:rsidRDefault="00460203" w:rsidP="00460203">
      <w:pPr>
        <w:ind w:firstLine="357"/>
        <w:jc w:val="center"/>
        <w:rPr>
          <w:b/>
          <w:sz w:val="28"/>
          <w:szCs w:val="28"/>
        </w:rPr>
      </w:pPr>
    </w:p>
    <w:p w:rsidR="00460203" w:rsidRPr="00844EC9" w:rsidRDefault="00460203" w:rsidP="00460203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ЛЕКЦИЯ </w:t>
      </w:r>
      <w:r w:rsidRPr="00844EC9">
        <w:rPr>
          <w:sz w:val="24"/>
          <w:szCs w:val="24"/>
        </w:rPr>
        <w:t xml:space="preserve">№ </w:t>
      </w:r>
      <w:r w:rsidR="00E968FB">
        <w:rPr>
          <w:sz w:val="24"/>
          <w:szCs w:val="24"/>
        </w:rPr>
        <w:t>5</w:t>
      </w:r>
    </w:p>
    <w:p w:rsidR="00460203" w:rsidRDefault="00460203" w:rsidP="00460203">
      <w:pPr>
        <w:shd w:val="clear" w:color="auto" w:fill="FFFFFF"/>
        <w:autoSpaceDE w:val="0"/>
        <w:autoSpaceDN w:val="0"/>
        <w:adjustRightInd w:val="0"/>
        <w:jc w:val="center"/>
        <w:rPr>
          <w:b/>
          <w:i/>
          <w:kern w:val="28"/>
        </w:rPr>
      </w:pPr>
      <w:r w:rsidRPr="00844EC9">
        <w:rPr>
          <w:b/>
        </w:rPr>
        <w:t>Тема:</w:t>
      </w:r>
    </w:p>
    <w:p w:rsidR="00460203" w:rsidRPr="00CD4439" w:rsidRDefault="00460203" w:rsidP="00460203">
      <w:pPr>
        <w:pStyle w:val="a3"/>
        <w:pBdr>
          <w:bottom w:val="single" w:sz="12" w:space="1" w:color="auto"/>
        </w:pBdr>
        <w:rPr>
          <w:i/>
          <w:sz w:val="24"/>
          <w:szCs w:val="24"/>
        </w:rPr>
      </w:pPr>
      <w:r>
        <w:rPr>
          <w:i/>
          <w:sz w:val="24"/>
          <w:szCs w:val="24"/>
        </w:rPr>
        <w:t>«Методы и средства педагогического влияния»</w:t>
      </w:r>
    </w:p>
    <w:p w:rsidR="00460203" w:rsidRDefault="00460203" w:rsidP="00460203">
      <w:pPr>
        <w:pStyle w:val="a3"/>
        <w:rPr>
          <w:b w:val="0"/>
          <w:sz w:val="24"/>
          <w:szCs w:val="24"/>
        </w:rPr>
      </w:pPr>
      <w:r w:rsidRPr="00844EC9">
        <w:rPr>
          <w:b w:val="0"/>
          <w:sz w:val="24"/>
          <w:szCs w:val="24"/>
        </w:rPr>
        <w:t>(наименование темы)</w:t>
      </w:r>
    </w:p>
    <w:p w:rsidR="00460203" w:rsidRDefault="00460203" w:rsidP="00460203">
      <w:pPr>
        <w:tabs>
          <w:tab w:val="left" w:pos="3450"/>
        </w:tabs>
        <w:jc w:val="center"/>
        <w:rPr>
          <w:i/>
          <w:sz w:val="22"/>
          <w:szCs w:val="22"/>
          <w:u w:val="single"/>
        </w:rPr>
      </w:pPr>
    </w:p>
    <w:p w:rsidR="00E968FB" w:rsidRDefault="00E968FB" w:rsidP="00E968FB">
      <w:pPr>
        <w:pStyle w:val="a3"/>
        <w:spacing w:before="120"/>
        <w:jc w:val="left"/>
        <w:rPr>
          <w:sz w:val="24"/>
          <w:szCs w:val="24"/>
          <w:u w:val="single"/>
        </w:rPr>
      </w:pPr>
      <w:r w:rsidRPr="00327AAA">
        <w:rPr>
          <w:sz w:val="24"/>
          <w:szCs w:val="24"/>
          <w:u w:val="single"/>
        </w:rPr>
        <w:t>План лекции:</w:t>
      </w:r>
    </w:p>
    <w:p w:rsidR="00E968FB" w:rsidRPr="00BC17D3" w:rsidRDefault="00E968FB" w:rsidP="00E968FB">
      <w:pPr>
        <w:widowControl w:val="0"/>
        <w:numPr>
          <w:ilvl w:val="0"/>
          <w:numId w:val="2"/>
        </w:numPr>
        <w:tabs>
          <w:tab w:val="clear" w:pos="720"/>
          <w:tab w:val="num" w:pos="0"/>
          <w:tab w:val="left" w:pos="900"/>
        </w:tabs>
        <w:ind w:left="0" w:firstLine="720"/>
        <w:jc w:val="both"/>
      </w:pPr>
      <w:r>
        <w:t>Деструктивное психологическое влияние. Конструктивное психологическое влияние. Спорные виды влияния</w:t>
      </w:r>
      <w:r w:rsidRPr="00EC6DAF">
        <w:rPr>
          <w:bCs/>
        </w:rPr>
        <w:t>.</w:t>
      </w:r>
    </w:p>
    <w:p w:rsidR="00E968FB" w:rsidRDefault="00E968FB" w:rsidP="00E968FB">
      <w:pPr>
        <w:widowControl w:val="0"/>
        <w:numPr>
          <w:ilvl w:val="0"/>
          <w:numId w:val="2"/>
        </w:numPr>
        <w:tabs>
          <w:tab w:val="clear" w:pos="720"/>
          <w:tab w:val="num" w:pos="0"/>
          <w:tab w:val="left" w:pos="900"/>
        </w:tabs>
        <w:ind w:left="0" w:firstLine="720"/>
        <w:jc w:val="both"/>
      </w:pPr>
      <w:r>
        <w:t>Методы и средства педагогического влияния</w:t>
      </w:r>
    </w:p>
    <w:p w:rsidR="00E968FB" w:rsidRDefault="00E968FB" w:rsidP="00460203">
      <w:pPr>
        <w:tabs>
          <w:tab w:val="left" w:pos="3450"/>
        </w:tabs>
        <w:jc w:val="center"/>
        <w:rPr>
          <w:i/>
          <w:sz w:val="22"/>
          <w:szCs w:val="22"/>
          <w:u w:val="single"/>
        </w:rPr>
      </w:pPr>
    </w:p>
    <w:p w:rsidR="00E968FB" w:rsidRDefault="00E968FB" w:rsidP="00460203">
      <w:pPr>
        <w:tabs>
          <w:tab w:val="left" w:pos="3450"/>
        </w:tabs>
        <w:jc w:val="center"/>
        <w:rPr>
          <w:i/>
          <w:sz w:val="22"/>
          <w:szCs w:val="22"/>
          <w:u w:val="single"/>
        </w:rPr>
      </w:pPr>
    </w:p>
    <w:p w:rsidR="00460203" w:rsidRPr="00E47EA2" w:rsidRDefault="00460203" w:rsidP="00460203">
      <w:pPr>
        <w:tabs>
          <w:tab w:val="left" w:pos="3450"/>
        </w:tabs>
        <w:jc w:val="center"/>
        <w:rPr>
          <w:i/>
          <w:sz w:val="22"/>
          <w:szCs w:val="22"/>
          <w:u w:val="single"/>
        </w:rPr>
      </w:pPr>
      <w:proofErr w:type="spellStart"/>
      <w:r w:rsidRPr="00E47EA2">
        <w:rPr>
          <w:i/>
          <w:sz w:val="22"/>
          <w:szCs w:val="22"/>
          <w:u w:val="single"/>
        </w:rPr>
        <w:t>Манипулятивное</w:t>
      </w:r>
      <w:proofErr w:type="spellEnd"/>
      <w:r w:rsidRPr="00E47EA2">
        <w:rPr>
          <w:i/>
          <w:sz w:val="22"/>
          <w:szCs w:val="22"/>
          <w:u w:val="single"/>
        </w:rPr>
        <w:t xml:space="preserve"> влияние</w:t>
      </w:r>
    </w:p>
    <w:p w:rsidR="00460203" w:rsidRPr="00E47EA2" w:rsidRDefault="00460203" w:rsidP="00460203">
      <w:pPr>
        <w:ind w:firstLine="709"/>
        <w:jc w:val="center"/>
        <w:rPr>
          <w:i/>
          <w:sz w:val="22"/>
          <w:szCs w:val="22"/>
          <w:u w:val="single"/>
        </w:rPr>
      </w:pPr>
      <w:r w:rsidRPr="00E47EA2">
        <w:rPr>
          <w:i/>
          <w:sz w:val="22"/>
          <w:szCs w:val="22"/>
          <w:u w:val="single"/>
        </w:rPr>
        <w:t>Вербальные техники манипуляции</w:t>
      </w:r>
    </w:p>
    <w:tbl>
      <w:tblPr>
        <w:tblW w:w="10197" w:type="dxa"/>
        <w:jc w:val="center"/>
        <w:tblInd w:w="-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0"/>
        <w:gridCol w:w="3801"/>
        <w:gridCol w:w="4916"/>
      </w:tblGrid>
      <w:tr w:rsidR="00460203" w:rsidRPr="00E47EA2" w:rsidTr="00460203">
        <w:trPr>
          <w:jc w:val="center"/>
        </w:trPr>
        <w:tc>
          <w:tcPr>
            <w:tcW w:w="1480" w:type="dxa"/>
          </w:tcPr>
          <w:p w:rsidR="00460203" w:rsidRPr="00E47EA2" w:rsidRDefault="00460203" w:rsidP="00460203">
            <w:pPr>
              <w:jc w:val="center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Тактика</w:t>
            </w:r>
          </w:p>
        </w:tc>
        <w:tc>
          <w:tcPr>
            <w:tcW w:w="3801" w:type="dxa"/>
          </w:tcPr>
          <w:p w:rsidR="00460203" w:rsidRPr="00E47EA2" w:rsidRDefault="00460203" w:rsidP="00460203">
            <w:pPr>
              <w:jc w:val="center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Средства и приёмы</w:t>
            </w:r>
          </w:p>
        </w:tc>
        <w:tc>
          <w:tcPr>
            <w:tcW w:w="4916" w:type="dxa"/>
          </w:tcPr>
          <w:p w:rsidR="00460203" w:rsidRPr="00E47EA2" w:rsidRDefault="00460203" w:rsidP="00460203">
            <w:pPr>
              <w:jc w:val="center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Примеры</w:t>
            </w:r>
          </w:p>
        </w:tc>
      </w:tr>
      <w:tr w:rsidR="00460203" w:rsidRPr="00E47EA2" w:rsidTr="00460203">
        <w:trPr>
          <w:trHeight w:val="1230"/>
          <w:jc w:val="center"/>
        </w:trPr>
        <w:tc>
          <w:tcPr>
            <w:tcW w:w="1480" w:type="dxa"/>
            <w:vMerge w:val="restart"/>
            <w:textDirection w:val="btLr"/>
            <w:vAlign w:val="center"/>
          </w:tcPr>
          <w:p w:rsidR="00460203" w:rsidRPr="00E47EA2" w:rsidRDefault="00460203" w:rsidP="0046020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E47EA2">
              <w:rPr>
                <w:b/>
                <w:sz w:val="20"/>
                <w:szCs w:val="20"/>
              </w:rPr>
              <w:t>1. Сокрытие истинных мотивов и намерений:</w:t>
            </w:r>
          </w:p>
        </w:tc>
        <w:tc>
          <w:tcPr>
            <w:tcW w:w="3801" w:type="dxa"/>
            <w:vAlign w:val="center"/>
          </w:tcPr>
          <w:p w:rsidR="00460203" w:rsidRPr="00E47EA2" w:rsidRDefault="00460203" w:rsidP="00460203">
            <w:pPr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1) отвлечение внимания адресата</w:t>
            </w:r>
          </w:p>
        </w:tc>
        <w:tc>
          <w:tcPr>
            <w:tcW w:w="4916" w:type="dxa"/>
            <w:vAlign w:val="center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b/>
                <w:sz w:val="20"/>
                <w:szCs w:val="20"/>
              </w:rPr>
              <w:t xml:space="preserve">- </w:t>
            </w:r>
            <w:r w:rsidRPr="00E47EA2">
              <w:rPr>
                <w:i/>
                <w:sz w:val="20"/>
                <w:szCs w:val="20"/>
              </w:rPr>
              <w:t>Не моё дело говорить это Вам…</w:t>
            </w:r>
          </w:p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 xml:space="preserve">- </w:t>
            </w:r>
            <w:r w:rsidRPr="00E47EA2">
              <w:rPr>
                <w:i/>
                <w:sz w:val="20"/>
                <w:szCs w:val="20"/>
              </w:rPr>
              <w:t>Я не имею права вмешиваться в Ваши дела, но мне кажется…</w:t>
            </w:r>
          </w:p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 xml:space="preserve">- </w:t>
            </w:r>
            <w:r w:rsidRPr="00E47EA2">
              <w:rPr>
                <w:i/>
                <w:sz w:val="20"/>
                <w:szCs w:val="20"/>
              </w:rPr>
              <w:t>Не придавайте моим словам значения…</w:t>
            </w:r>
          </w:p>
          <w:p w:rsidR="00460203" w:rsidRPr="00E47EA2" w:rsidRDefault="00460203" w:rsidP="00460203">
            <w:pPr>
              <w:rPr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- Это я не о Вас, а так вообще…</w:t>
            </w:r>
          </w:p>
        </w:tc>
      </w:tr>
      <w:tr w:rsidR="00460203" w:rsidRPr="00E47EA2" w:rsidTr="00460203">
        <w:trPr>
          <w:trHeight w:val="699"/>
          <w:jc w:val="center"/>
        </w:trPr>
        <w:tc>
          <w:tcPr>
            <w:tcW w:w="1480" w:type="dxa"/>
            <w:vMerge/>
            <w:vAlign w:val="center"/>
          </w:tcPr>
          <w:p w:rsidR="00460203" w:rsidRPr="00E47EA2" w:rsidRDefault="00460203" w:rsidP="00460203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3801" w:type="dxa"/>
            <w:vAlign w:val="center"/>
          </w:tcPr>
          <w:p w:rsidR="00460203" w:rsidRPr="00E47EA2" w:rsidRDefault="00460203" w:rsidP="00460203">
            <w:pPr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2) снижение критичности адресата (лесть, комплименты)</w:t>
            </w:r>
          </w:p>
        </w:tc>
        <w:tc>
          <w:tcPr>
            <w:tcW w:w="4916" w:type="dxa"/>
            <w:vAlign w:val="center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b/>
                <w:i/>
                <w:sz w:val="20"/>
                <w:szCs w:val="20"/>
              </w:rPr>
              <w:t xml:space="preserve">- </w:t>
            </w:r>
            <w:r w:rsidRPr="00E47EA2">
              <w:rPr>
                <w:i/>
                <w:sz w:val="20"/>
                <w:szCs w:val="20"/>
              </w:rPr>
              <w:t>Я в компьютерах, конечно, ничего не смыслю, Вы лучше разбираетесь …</w:t>
            </w:r>
          </w:p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- Вы меня переоцениваете…</w:t>
            </w:r>
          </w:p>
        </w:tc>
      </w:tr>
      <w:tr w:rsidR="00460203" w:rsidRPr="00E47EA2" w:rsidTr="00460203">
        <w:trPr>
          <w:trHeight w:val="1056"/>
          <w:jc w:val="center"/>
        </w:trPr>
        <w:tc>
          <w:tcPr>
            <w:tcW w:w="1480" w:type="dxa"/>
            <w:vMerge/>
            <w:vAlign w:val="center"/>
          </w:tcPr>
          <w:p w:rsidR="00460203" w:rsidRPr="00E47EA2" w:rsidRDefault="00460203" w:rsidP="00460203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3801" w:type="dxa"/>
            <w:vAlign w:val="center"/>
          </w:tcPr>
          <w:p w:rsidR="00460203" w:rsidRPr="00E47EA2" w:rsidRDefault="00460203" w:rsidP="00460203">
            <w:pPr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3) повышение собственной значимости в глазах других (демонстрация интеллекта,  поверхностная эрудиция, витиеватые речи, обилие терминов)</w:t>
            </w:r>
          </w:p>
        </w:tc>
        <w:tc>
          <w:tcPr>
            <w:tcW w:w="4916" w:type="dxa"/>
            <w:vAlign w:val="center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-Сейчас как раз очень подходящее время для … (диверсификации)</w:t>
            </w:r>
          </w:p>
        </w:tc>
      </w:tr>
      <w:tr w:rsidR="00460203" w:rsidRPr="00E47EA2" w:rsidTr="00460203">
        <w:trPr>
          <w:trHeight w:val="744"/>
          <w:jc w:val="center"/>
        </w:trPr>
        <w:tc>
          <w:tcPr>
            <w:tcW w:w="1480" w:type="dxa"/>
            <w:vMerge w:val="restart"/>
            <w:textDirection w:val="btLr"/>
            <w:vAlign w:val="center"/>
          </w:tcPr>
          <w:p w:rsidR="00460203" w:rsidRPr="00E47EA2" w:rsidRDefault="00460203" w:rsidP="0046020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E47EA2">
              <w:rPr>
                <w:b/>
                <w:sz w:val="20"/>
                <w:szCs w:val="20"/>
              </w:rPr>
              <w:t>2. Стремление подчинить своей воле:</w:t>
            </w:r>
          </w:p>
        </w:tc>
        <w:tc>
          <w:tcPr>
            <w:tcW w:w="3801" w:type="dxa"/>
            <w:vAlign w:val="center"/>
          </w:tcPr>
          <w:p w:rsidR="00460203" w:rsidRPr="00E47EA2" w:rsidRDefault="00460203" w:rsidP="00460203">
            <w:pPr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1) перехват инициативы, введение своей темы</w:t>
            </w:r>
          </w:p>
        </w:tc>
        <w:tc>
          <w:tcPr>
            <w:tcW w:w="4916" w:type="dxa"/>
            <w:vAlign w:val="center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- Конечно, то, что Вы говорите очень интересно, но у меня есть свой рецепт, хотите, расскажу…</w:t>
            </w:r>
          </w:p>
        </w:tc>
      </w:tr>
      <w:tr w:rsidR="00460203" w:rsidRPr="00E47EA2" w:rsidTr="00460203">
        <w:trPr>
          <w:trHeight w:val="469"/>
          <w:jc w:val="center"/>
        </w:trPr>
        <w:tc>
          <w:tcPr>
            <w:tcW w:w="1480" w:type="dxa"/>
            <w:vMerge/>
            <w:vAlign w:val="center"/>
          </w:tcPr>
          <w:p w:rsidR="00460203" w:rsidRPr="00E47EA2" w:rsidRDefault="00460203" w:rsidP="00460203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3801" w:type="dxa"/>
            <w:vAlign w:val="center"/>
          </w:tcPr>
          <w:p w:rsidR="00460203" w:rsidRPr="00E47EA2" w:rsidRDefault="00460203" w:rsidP="00460203">
            <w:pPr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2) сокращение времени для принятия решения</w:t>
            </w:r>
          </w:p>
        </w:tc>
        <w:tc>
          <w:tcPr>
            <w:tcW w:w="4916" w:type="dxa"/>
            <w:vAlign w:val="center"/>
          </w:tcPr>
          <w:p w:rsidR="00460203" w:rsidRPr="00E47EA2" w:rsidRDefault="00460203" w:rsidP="00460203">
            <w:pPr>
              <w:rPr>
                <w:b/>
                <w:sz w:val="20"/>
                <w:szCs w:val="20"/>
              </w:rPr>
            </w:pPr>
            <w:r w:rsidRPr="00E47EA2">
              <w:rPr>
                <w:b/>
                <w:sz w:val="20"/>
                <w:szCs w:val="20"/>
              </w:rPr>
              <w:t>-</w:t>
            </w:r>
            <w:r w:rsidRPr="00E47EA2">
              <w:rPr>
                <w:i/>
                <w:sz w:val="20"/>
                <w:szCs w:val="20"/>
              </w:rPr>
              <w:t>Только те, кто сдаст работу до четверга, имеют шанс получить пять</w:t>
            </w:r>
          </w:p>
        </w:tc>
      </w:tr>
      <w:tr w:rsidR="00460203" w:rsidRPr="00E47EA2" w:rsidTr="00460203">
        <w:trPr>
          <w:trHeight w:val="505"/>
          <w:jc w:val="center"/>
        </w:trPr>
        <w:tc>
          <w:tcPr>
            <w:tcW w:w="1480" w:type="dxa"/>
            <w:vMerge/>
            <w:vAlign w:val="center"/>
          </w:tcPr>
          <w:p w:rsidR="00460203" w:rsidRPr="00E47EA2" w:rsidRDefault="00460203" w:rsidP="00460203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3801" w:type="dxa"/>
            <w:vAlign w:val="center"/>
          </w:tcPr>
          <w:p w:rsidR="00460203" w:rsidRPr="00E47EA2" w:rsidRDefault="00460203" w:rsidP="00460203">
            <w:pPr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3) намёк на свои широкие связи и возможности</w:t>
            </w:r>
          </w:p>
        </w:tc>
        <w:tc>
          <w:tcPr>
            <w:tcW w:w="4916" w:type="dxa"/>
            <w:vAlign w:val="center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 xml:space="preserve">«Я с Пушкиным на дружеской ноге» </w:t>
            </w:r>
            <w:r w:rsidRPr="00E47EA2">
              <w:rPr>
                <w:sz w:val="20"/>
                <w:szCs w:val="20"/>
              </w:rPr>
              <w:t>(Н.В. Гоголь «Ревизор» монолог Хлестакова)</w:t>
            </w:r>
          </w:p>
        </w:tc>
      </w:tr>
      <w:tr w:rsidR="00460203" w:rsidRPr="00E47EA2" w:rsidTr="00460203">
        <w:trPr>
          <w:trHeight w:val="527"/>
          <w:jc w:val="center"/>
        </w:trPr>
        <w:tc>
          <w:tcPr>
            <w:tcW w:w="1480" w:type="dxa"/>
            <w:vMerge/>
            <w:vAlign w:val="center"/>
          </w:tcPr>
          <w:p w:rsidR="00460203" w:rsidRPr="00E47EA2" w:rsidRDefault="00460203" w:rsidP="00460203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3801" w:type="dxa"/>
            <w:vAlign w:val="center"/>
          </w:tcPr>
          <w:p w:rsidR="00460203" w:rsidRPr="00E47EA2" w:rsidRDefault="00460203" w:rsidP="00460203">
            <w:pPr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4) апелляция к присутствующим</w:t>
            </w:r>
          </w:p>
          <w:p w:rsidR="00460203" w:rsidRPr="00E47EA2" w:rsidRDefault="00460203" w:rsidP="00460203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4916" w:type="dxa"/>
            <w:vAlign w:val="center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 xml:space="preserve">- </w:t>
            </w:r>
            <w:r w:rsidRPr="00E47EA2">
              <w:rPr>
                <w:i/>
                <w:sz w:val="20"/>
                <w:szCs w:val="20"/>
              </w:rPr>
              <w:t>Не я один, все так думают</w:t>
            </w:r>
          </w:p>
          <w:p w:rsidR="00460203" w:rsidRPr="00E47EA2" w:rsidRDefault="00460203" w:rsidP="00460203">
            <w:pPr>
              <w:rPr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 xml:space="preserve">-А разве в нашем классе, кто-то может поступить </w:t>
            </w:r>
            <w:proofErr w:type="gramStart"/>
            <w:r w:rsidRPr="00E47EA2">
              <w:rPr>
                <w:i/>
                <w:sz w:val="20"/>
                <w:szCs w:val="20"/>
              </w:rPr>
              <w:t>по другому</w:t>
            </w:r>
            <w:proofErr w:type="gramEnd"/>
          </w:p>
        </w:tc>
      </w:tr>
      <w:tr w:rsidR="00460203" w:rsidRPr="00E47EA2" w:rsidTr="00460203">
        <w:trPr>
          <w:trHeight w:val="715"/>
          <w:jc w:val="center"/>
        </w:trPr>
        <w:tc>
          <w:tcPr>
            <w:tcW w:w="1480" w:type="dxa"/>
            <w:vMerge w:val="restart"/>
            <w:textDirection w:val="btLr"/>
            <w:vAlign w:val="center"/>
          </w:tcPr>
          <w:p w:rsidR="00460203" w:rsidRPr="00E47EA2" w:rsidRDefault="00460203" w:rsidP="0046020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E47EA2">
              <w:rPr>
                <w:b/>
                <w:sz w:val="20"/>
                <w:szCs w:val="20"/>
              </w:rPr>
              <w:t>3. Изучение и использование желаний, опасений, слабостей других людей:</w:t>
            </w:r>
          </w:p>
        </w:tc>
        <w:tc>
          <w:tcPr>
            <w:tcW w:w="3801" w:type="dxa"/>
            <w:vAlign w:val="center"/>
          </w:tcPr>
          <w:p w:rsidR="00460203" w:rsidRPr="00E47EA2" w:rsidRDefault="00460203" w:rsidP="00460203">
            <w:pPr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1) «случайная» утечка информации с целью вызвать доверие</w:t>
            </w:r>
          </w:p>
        </w:tc>
        <w:tc>
          <w:tcPr>
            <w:tcW w:w="4916" w:type="dxa"/>
            <w:vAlign w:val="center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- Я слышала, вроде бы тебя хотят представить к награждению (разбирать твое поведение) на школьной линейке</w:t>
            </w:r>
          </w:p>
        </w:tc>
      </w:tr>
      <w:tr w:rsidR="00460203" w:rsidRPr="00E47EA2" w:rsidTr="00460203">
        <w:trPr>
          <w:trHeight w:val="584"/>
          <w:jc w:val="center"/>
        </w:trPr>
        <w:tc>
          <w:tcPr>
            <w:tcW w:w="1480" w:type="dxa"/>
            <w:vMerge/>
            <w:vAlign w:val="center"/>
          </w:tcPr>
          <w:p w:rsidR="00460203" w:rsidRPr="00E47EA2" w:rsidRDefault="00460203" w:rsidP="00460203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3801" w:type="dxa"/>
            <w:vAlign w:val="center"/>
          </w:tcPr>
          <w:p w:rsidR="00460203" w:rsidRPr="00E47EA2" w:rsidRDefault="00460203" w:rsidP="00460203">
            <w:pPr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2) «невинный» обман с целью введения в заблуждение</w:t>
            </w:r>
          </w:p>
        </w:tc>
        <w:tc>
          <w:tcPr>
            <w:tcW w:w="4916" w:type="dxa"/>
            <w:vAlign w:val="center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- У меня последняя копия осталась, как раз для тебя</w:t>
            </w:r>
          </w:p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- Я ставлю тебе три, только потому, что у тебя больная мама</w:t>
            </w:r>
          </w:p>
        </w:tc>
      </w:tr>
      <w:tr w:rsidR="00460203" w:rsidRPr="00E47EA2" w:rsidTr="00460203">
        <w:trPr>
          <w:trHeight w:val="228"/>
          <w:jc w:val="center"/>
        </w:trPr>
        <w:tc>
          <w:tcPr>
            <w:tcW w:w="1480" w:type="dxa"/>
            <w:vMerge/>
            <w:vAlign w:val="center"/>
          </w:tcPr>
          <w:p w:rsidR="00460203" w:rsidRPr="00E47EA2" w:rsidRDefault="00460203" w:rsidP="00460203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3801" w:type="dxa"/>
            <w:vAlign w:val="center"/>
          </w:tcPr>
          <w:p w:rsidR="00460203" w:rsidRPr="00E47EA2" w:rsidRDefault="00460203" w:rsidP="00460203">
            <w:pPr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3) оговор и клевета, чтобы вывести адресата из состояния эмоционального равновесия</w:t>
            </w:r>
          </w:p>
        </w:tc>
        <w:tc>
          <w:tcPr>
            <w:tcW w:w="4916" w:type="dxa"/>
            <w:vAlign w:val="center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- Директор был разочарован  твоим выступлением</w:t>
            </w:r>
          </w:p>
        </w:tc>
      </w:tr>
      <w:tr w:rsidR="00460203" w:rsidRPr="00E47EA2" w:rsidTr="00460203">
        <w:trPr>
          <w:trHeight w:val="1110"/>
          <w:jc w:val="center"/>
        </w:trPr>
        <w:tc>
          <w:tcPr>
            <w:tcW w:w="1480" w:type="dxa"/>
            <w:vMerge/>
            <w:vAlign w:val="center"/>
          </w:tcPr>
          <w:p w:rsidR="00460203" w:rsidRPr="00E47EA2" w:rsidRDefault="00460203" w:rsidP="00460203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3801" w:type="dxa"/>
            <w:vAlign w:val="center"/>
          </w:tcPr>
          <w:p w:rsidR="00460203" w:rsidRPr="00E47EA2" w:rsidRDefault="00460203" w:rsidP="00460203">
            <w:pPr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 xml:space="preserve">4) намёки на ошибки, промахи, личные тайны адресата, чтобы вызвать чувство вины и благодарности </w:t>
            </w:r>
          </w:p>
        </w:tc>
        <w:tc>
          <w:tcPr>
            <w:tcW w:w="4916" w:type="dxa"/>
            <w:vAlign w:val="center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- Ты вчера после урока написал на доске неприличное слово?! Не бойся, я никому не скажу.</w:t>
            </w:r>
          </w:p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- Знаешь, чего мне стоило уговорить директора не отчислять тебя из школы за этот проступок?!</w:t>
            </w:r>
          </w:p>
        </w:tc>
      </w:tr>
      <w:tr w:rsidR="00460203" w:rsidRPr="00E47EA2" w:rsidTr="00460203">
        <w:trPr>
          <w:trHeight w:val="1071"/>
          <w:jc w:val="center"/>
        </w:trPr>
        <w:tc>
          <w:tcPr>
            <w:tcW w:w="1480" w:type="dxa"/>
            <w:vMerge/>
            <w:vAlign w:val="center"/>
          </w:tcPr>
          <w:p w:rsidR="00460203" w:rsidRPr="00E47EA2" w:rsidRDefault="00460203" w:rsidP="00460203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3801" w:type="dxa"/>
            <w:vAlign w:val="center"/>
          </w:tcPr>
          <w:p w:rsidR="00460203" w:rsidRPr="00E47EA2" w:rsidRDefault="00460203" w:rsidP="00460203">
            <w:pPr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5) эксплуатация личностных качеств адресата</w:t>
            </w:r>
          </w:p>
        </w:tc>
        <w:tc>
          <w:tcPr>
            <w:tcW w:w="4916" w:type="dxa"/>
            <w:vAlign w:val="center"/>
          </w:tcPr>
          <w:p w:rsidR="00460203" w:rsidRPr="00E47EA2" w:rsidRDefault="00460203" w:rsidP="00460203">
            <w:pPr>
              <w:jc w:val="both"/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 xml:space="preserve">- С этим человеком трудно вести переговоры, </w:t>
            </w:r>
            <w:r w:rsidRPr="00E47EA2">
              <w:rPr>
                <w:b/>
                <w:i/>
                <w:sz w:val="20"/>
                <w:szCs w:val="20"/>
              </w:rPr>
              <w:t>тут нужен такт, талант</w:t>
            </w:r>
            <w:r w:rsidRPr="00E47EA2">
              <w:rPr>
                <w:i/>
                <w:sz w:val="20"/>
                <w:szCs w:val="20"/>
              </w:rPr>
              <w:t>…</w:t>
            </w:r>
          </w:p>
          <w:p w:rsidR="00460203" w:rsidRPr="00E47EA2" w:rsidRDefault="00460203" w:rsidP="00460203">
            <w:pPr>
              <w:ind w:firstLine="709"/>
              <w:jc w:val="both"/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 xml:space="preserve">- Только </w:t>
            </w:r>
            <w:r w:rsidRPr="00E47EA2">
              <w:rPr>
                <w:b/>
                <w:i/>
                <w:sz w:val="20"/>
                <w:szCs w:val="20"/>
              </w:rPr>
              <w:t>ты</w:t>
            </w:r>
            <w:r w:rsidRPr="00E47EA2">
              <w:rPr>
                <w:i/>
                <w:sz w:val="20"/>
                <w:szCs w:val="20"/>
              </w:rPr>
              <w:t xml:space="preserve"> с твоим тактом и талантом </w:t>
            </w:r>
            <w:r w:rsidRPr="00E47EA2">
              <w:rPr>
                <w:b/>
                <w:i/>
                <w:sz w:val="20"/>
                <w:szCs w:val="20"/>
              </w:rPr>
              <w:t>сможешь</w:t>
            </w:r>
            <w:r w:rsidRPr="00E47EA2">
              <w:rPr>
                <w:i/>
                <w:sz w:val="20"/>
                <w:szCs w:val="20"/>
              </w:rPr>
              <w:t xml:space="preserve"> вести с этим человеком переговоры.      - Ты человек без комплексов…</w:t>
            </w:r>
          </w:p>
        </w:tc>
      </w:tr>
      <w:tr w:rsidR="00460203" w:rsidRPr="00E47EA2" w:rsidTr="00460203">
        <w:trPr>
          <w:trHeight w:val="248"/>
          <w:jc w:val="center"/>
        </w:trPr>
        <w:tc>
          <w:tcPr>
            <w:tcW w:w="1480" w:type="dxa"/>
            <w:vMerge/>
            <w:vAlign w:val="center"/>
          </w:tcPr>
          <w:p w:rsidR="00460203" w:rsidRPr="00E47EA2" w:rsidRDefault="00460203" w:rsidP="00460203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3801" w:type="dxa"/>
            <w:vAlign w:val="center"/>
          </w:tcPr>
          <w:p w:rsidR="00460203" w:rsidRPr="00E47EA2" w:rsidRDefault="00460203" w:rsidP="00460203">
            <w:pPr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 xml:space="preserve">6) демонстрация своей слабости, неопытности, неосведомлённости, </w:t>
            </w:r>
            <w:r w:rsidRPr="00E47EA2">
              <w:rPr>
                <w:sz w:val="20"/>
                <w:szCs w:val="20"/>
              </w:rPr>
              <w:lastRenderedPageBreak/>
              <w:t>«глупости», чтобы пробудить у адресата стремление помочь</w:t>
            </w:r>
          </w:p>
        </w:tc>
        <w:tc>
          <w:tcPr>
            <w:tcW w:w="4916" w:type="dxa"/>
            <w:vAlign w:val="center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lastRenderedPageBreak/>
              <w:t xml:space="preserve">- Где мне взять эти данные, </w:t>
            </w:r>
            <w:r w:rsidRPr="00E47EA2">
              <w:rPr>
                <w:b/>
                <w:i/>
                <w:sz w:val="20"/>
                <w:szCs w:val="20"/>
              </w:rPr>
              <w:t>ума не приложу,</w:t>
            </w:r>
            <w:r w:rsidRPr="00E47EA2">
              <w:rPr>
                <w:i/>
                <w:sz w:val="20"/>
                <w:szCs w:val="20"/>
              </w:rPr>
              <w:t xml:space="preserve"> что мне делать?! И главное – </w:t>
            </w:r>
            <w:r w:rsidRPr="00E47EA2">
              <w:rPr>
                <w:b/>
                <w:i/>
                <w:sz w:val="20"/>
                <w:szCs w:val="20"/>
              </w:rPr>
              <w:t xml:space="preserve">никто не может </w:t>
            </w:r>
            <w:r w:rsidRPr="00E47EA2">
              <w:rPr>
                <w:i/>
                <w:sz w:val="20"/>
                <w:szCs w:val="20"/>
              </w:rPr>
              <w:lastRenderedPageBreak/>
              <w:t>помочь..</w:t>
            </w:r>
            <w:proofErr w:type="gramStart"/>
            <w:r w:rsidRPr="00E47EA2">
              <w:rPr>
                <w:i/>
                <w:sz w:val="20"/>
                <w:szCs w:val="20"/>
              </w:rPr>
              <w:t>.(</w:t>
            </w:r>
            <w:proofErr w:type="gramEnd"/>
            <w:r w:rsidRPr="00E47EA2">
              <w:rPr>
                <w:i/>
                <w:sz w:val="20"/>
                <w:szCs w:val="20"/>
              </w:rPr>
              <w:t>плачет)</w:t>
            </w:r>
          </w:p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 xml:space="preserve">-Мне кажется, </w:t>
            </w:r>
            <w:r w:rsidRPr="00E47EA2">
              <w:rPr>
                <w:b/>
                <w:i/>
                <w:sz w:val="20"/>
                <w:szCs w:val="20"/>
              </w:rPr>
              <w:t>ты лучше меня</w:t>
            </w:r>
            <w:r w:rsidRPr="00E47EA2">
              <w:rPr>
                <w:i/>
                <w:sz w:val="20"/>
                <w:szCs w:val="20"/>
              </w:rPr>
              <w:t xml:space="preserve"> сможешь это объяснить другим</w:t>
            </w:r>
          </w:p>
        </w:tc>
      </w:tr>
    </w:tbl>
    <w:p w:rsidR="00460203" w:rsidRPr="00E47EA2" w:rsidRDefault="00460203" w:rsidP="00460203">
      <w:pPr>
        <w:jc w:val="center"/>
        <w:rPr>
          <w:i/>
          <w:sz w:val="22"/>
          <w:szCs w:val="22"/>
          <w:u w:val="single"/>
        </w:rPr>
      </w:pPr>
      <w:r w:rsidRPr="00E47EA2">
        <w:rPr>
          <w:i/>
          <w:sz w:val="22"/>
          <w:szCs w:val="22"/>
          <w:u w:val="single"/>
        </w:rPr>
        <w:lastRenderedPageBreak/>
        <w:t>Невербальные техники манипуляции:</w:t>
      </w:r>
    </w:p>
    <w:p w:rsidR="00460203" w:rsidRPr="00043A45" w:rsidRDefault="00460203" w:rsidP="00460203">
      <w:pPr>
        <w:jc w:val="center"/>
        <w:rPr>
          <w:b/>
          <w:sz w:val="20"/>
          <w:szCs w:val="20"/>
        </w:rPr>
      </w:pPr>
    </w:p>
    <w:p w:rsidR="00460203" w:rsidRPr="00043A45" w:rsidRDefault="00460203" w:rsidP="00460203">
      <w:pPr>
        <w:numPr>
          <w:ilvl w:val="0"/>
          <w:numId w:val="1"/>
        </w:numPr>
        <w:ind w:left="658" w:firstLine="0"/>
        <w:jc w:val="both"/>
        <w:rPr>
          <w:sz w:val="20"/>
          <w:szCs w:val="20"/>
        </w:rPr>
      </w:pPr>
      <w:r w:rsidRPr="00043A45">
        <w:rPr>
          <w:sz w:val="20"/>
          <w:szCs w:val="20"/>
        </w:rPr>
        <w:t>Резкое убыстрение темпа (беседы, движений и т.п.).</w:t>
      </w:r>
    </w:p>
    <w:p w:rsidR="00460203" w:rsidRPr="00043A45" w:rsidRDefault="00460203" w:rsidP="00460203">
      <w:pPr>
        <w:numPr>
          <w:ilvl w:val="0"/>
          <w:numId w:val="1"/>
        </w:numPr>
        <w:ind w:left="658" w:firstLine="0"/>
        <w:jc w:val="both"/>
        <w:rPr>
          <w:sz w:val="20"/>
          <w:szCs w:val="20"/>
        </w:rPr>
      </w:pPr>
      <w:r w:rsidRPr="00043A45">
        <w:rPr>
          <w:sz w:val="20"/>
          <w:szCs w:val="20"/>
        </w:rPr>
        <w:t xml:space="preserve">Внезапное сокращение или увеличение дистанции (подсаживаясь к собеседнику как бы проявляя «интерес» - </w:t>
      </w:r>
      <w:r w:rsidRPr="00043A45">
        <w:rPr>
          <w:i/>
          <w:sz w:val="20"/>
          <w:szCs w:val="20"/>
        </w:rPr>
        <w:t>мне отсюда лучше слышно</w:t>
      </w:r>
      <w:r w:rsidRPr="00043A45">
        <w:rPr>
          <w:sz w:val="20"/>
          <w:szCs w:val="20"/>
        </w:rPr>
        <w:t xml:space="preserve">,  продолжая </w:t>
      </w:r>
      <w:proofErr w:type="gramStart"/>
      <w:r w:rsidRPr="00043A45">
        <w:rPr>
          <w:sz w:val="20"/>
          <w:szCs w:val="20"/>
        </w:rPr>
        <w:t>разговор</w:t>
      </w:r>
      <w:proofErr w:type="gramEnd"/>
      <w:r w:rsidRPr="00043A45">
        <w:rPr>
          <w:sz w:val="20"/>
          <w:szCs w:val="20"/>
        </w:rPr>
        <w:t xml:space="preserve"> уходит в другую комнату).</w:t>
      </w:r>
    </w:p>
    <w:p w:rsidR="00460203" w:rsidRPr="00043A45" w:rsidRDefault="00460203" w:rsidP="00460203">
      <w:pPr>
        <w:numPr>
          <w:ilvl w:val="0"/>
          <w:numId w:val="1"/>
        </w:numPr>
        <w:ind w:left="658" w:firstLine="0"/>
        <w:jc w:val="both"/>
        <w:rPr>
          <w:sz w:val="20"/>
          <w:szCs w:val="20"/>
        </w:rPr>
      </w:pPr>
      <w:r w:rsidRPr="00043A45">
        <w:rPr>
          <w:sz w:val="20"/>
          <w:szCs w:val="20"/>
        </w:rPr>
        <w:t>Ограничение пространства (при встрече вытягивание рук для объятия, при нарушении дисциплины садится, становится рядом с нарушителем).</w:t>
      </w:r>
    </w:p>
    <w:p w:rsidR="00460203" w:rsidRPr="00043A45" w:rsidRDefault="00460203" w:rsidP="00460203">
      <w:pPr>
        <w:numPr>
          <w:ilvl w:val="0"/>
          <w:numId w:val="1"/>
        </w:numPr>
        <w:ind w:left="658" w:firstLine="0"/>
        <w:jc w:val="both"/>
        <w:rPr>
          <w:sz w:val="20"/>
          <w:szCs w:val="20"/>
        </w:rPr>
      </w:pPr>
      <w:r w:rsidRPr="00043A45">
        <w:rPr>
          <w:sz w:val="20"/>
          <w:szCs w:val="20"/>
        </w:rPr>
        <w:t>Нерегламентированные прикосновения (</w:t>
      </w:r>
      <w:proofErr w:type="spellStart"/>
      <w:r w:rsidRPr="00043A45">
        <w:rPr>
          <w:sz w:val="20"/>
          <w:szCs w:val="20"/>
        </w:rPr>
        <w:t>стряхивание</w:t>
      </w:r>
      <w:proofErr w:type="spellEnd"/>
      <w:r w:rsidRPr="00043A45">
        <w:rPr>
          <w:sz w:val="20"/>
          <w:szCs w:val="20"/>
        </w:rPr>
        <w:t xml:space="preserve"> пылинок в процессе разговора, поправление прически собеседника).</w:t>
      </w:r>
    </w:p>
    <w:p w:rsidR="00460203" w:rsidRPr="00E47EA2" w:rsidRDefault="00460203" w:rsidP="00460203">
      <w:pPr>
        <w:jc w:val="center"/>
        <w:rPr>
          <w:i/>
          <w:sz w:val="22"/>
          <w:szCs w:val="22"/>
          <w:u w:val="single"/>
        </w:rPr>
      </w:pPr>
      <w:r w:rsidRPr="00E47EA2">
        <w:rPr>
          <w:i/>
          <w:sz w:val="22"/>
          <w:szCs w:val="22"/>
          <w:u w:val="single"/>
        </w:rPr>
        <w:t>Конструктивное влияние</w:t>
      </w: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4"/>
        <w:gridCol w:w="2130"/>
        <w:gridCol w:w="3370"/>
        <w:gridCol w:w="2989"/>
      </w:tblGrid>
      <w:tr w:rsidR="00460203" w:rsidRPr="00E47EA2" w:rsidTr="00460203">
        <w:trPr>
          <w:jc w:val="center"/>
        </w:trPr>
        <w:tc>
          <w:tcPr>
            <w:tcW w:w="974" w:type="dxa"/>
          </w:tcPr>
          <w:p w:rsidR="00460203" w:rsidRPr="00E47EA2" w:rsidRDefault="00460203" w:rsidP="00460203">
            <w:pPr>
              <w:jc w:val="center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Тактика</w:t>
            </w:r>
          </w:p>
        </w:tc>
        <w:tc>
          <w:tcPr>
            <w:tcW w:w="5500" w:type="dxa"/>
            <w:gridSpan w:val="2"/>
          </w:tcPr>
          <w:p w:rsidR="00460203" w:rsidRPr="00E47EA2" w:rsidRDefault="00460203" w:rsidP="00460203">
            <w:pPr>
              <w:jc w:val="center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Средства и приёмы</w:t>
            </w:r>
          </w:p>
        </w:tc>
        <w:tc>
          <w:tcPr>
            <w:tcW w:w="2989" w:type="dxa"/>
          </w:tcPr>
          <w:p w:rsidR="00460203" w:rsidRPr="00E47EA2" w:rsidRDefault="00460203" w:rsidP="00460203">
            <w:pPr>
              <w:jc w:val="center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Примеры</w:t>
            </w:r>
          </w:p>
        </w:tc>
      </w:tr>
      <w:tr w:rsidR="00460203" w:rsidRPr="00E47EA2" w:rsidTr="00460203">
        <w:trPr>
          <w:trHeight w:val="974"/>
          <w:jc w:val="center"/>
        </w:trPr>
        <w:tc>
          <w:tcPr>
            <w:tcW w:w="974" w:type="dxa"/>
            <w:vMerge w:val="restart"/>
            <w:textDirection w:val="btLr"/>
            <w:vAlign w:val="center"/>
          </w:tcPr>
          <w:p w:rsidR="00460203" w:rsidRPr="00E47EA2" w:rsidRDefault="00460203" w:rsidP="00460203">
            <w:pPr>
              <w:ind w:left="113" w:right="113"/>
              <w:jc w:val="center"/>
              <w:rPr>
                <w:sz w:val="20"/>
                <w:szCs w:val="20"/>
              </w:rPr>
            </w:pPr>
            <w:r w:rsidRPr="00E47EA2">
              <w:rPr>
                <w:b/>
                <w:sz w:val="20"/>
                <w:szCs w:val="20"/>
              </w:rPr>
              <w:t>1.</w:t>
            </w:r>
            <w:r w:rsidRPr="00E47EA2">
              <w:rPr>
                <w:sz w:val="20"/>
                <w:szCs w:val="20"/>
              </w:rPr>
              <w:t xml:space="preserve"> </w:t>
            </w:r>
            <w:r w:rsidRPr="00E47EA2">
              <w:rPr>
                <w:b/>
                <w:sz w:val="20"/>
                <w:szCs w:val="20"/>
              </w:rPr>
              <w:t>Аргументация</w:t>
            </w:r>
          </w:p>
        </w:tc>
        <w:tc>
          <w:tcPr>
            <w:tcW w:w="2130" w:type="dxa"/>
            <w:vAlign w:val="center"/>
          </w:tcPr>
          <w:p w:rsidR="00460203" w:rsidRPr="00E47EA2" w:rsidRDefault="00460203" w:rsidP="00460203">
            <w:pPr>
              <w:rPr>
                <w:b/>
                <w:sz w:val="20"/>
                <w:szCs w:val="20"/>
              </w:rPr>
            </w:pPr>
            <w:r w:rsidRPr="00E47EA2">
              <w:rPr>
                <w:b/>
                <w:i/>
                <w:sz w:val="20"/>
                <w:szCs w:val="20"/>
              </w:rPr>
              <w:t>Метод положительных ответов Сократа</w:t>
            </w:r>
          </w:p>
        </w:tc>
        <w:tc>
          <w:tcPr>
            <w:tcW w:w="3370" w:type="dxa"/>
            <w:vAlign w:val="center"/>
          </w:tcPr>
          <w:p w:rsidR="00460203" w:rsidRPr="00E47EA2" w:rsidRDefault="00460203" w:rsidP="00460203">
            <w:pPr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последовательное доказательство предлагаемого инициатором решения проблемы или задачи.</w:t>
            </w:r>
          </w:p>
        </w:tc>
        <w:tc>
          <w:tcPr>
            <w:tcW w:w="2989" w:type="dxa"/>
            <w:vAlign w:val="center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-Согласны ли вы с тем, что…</w:t>
            </w:r>
          </w:p>
        </w:tc>
      </w:tr>
      <w:tr w:rsidR="00460203" w:rsidRPr="00E47EA2" w:rsidTr="00460203">
        <w:trPr>
          <w:trHeight w:val="1541"/>
          <w:jc w:val="center"/>
        </w:trPr>
        <w:tc>
          <w:tcPr>
            <w:tcW w:w="974" w:type="dxa"/>
            <w:vMerge/>
            <w:vAlign w:val="center"/>
          </w:tcPr>
          <w:p w:rsidR="00460203" w:rsidRPr="00E47EA2" w:rsidRDefault="00460203" w:rsidP="00460203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130" w:type="dxa"/>
            <w:vAlign w:val="center"/>
          </w:tcPr>
          <w:p w:rsidR="00460203" w:rsidRPr="00E47EA2" w:rsidRDefault="00460203" w:rsidP="00460203">
            <w:pPr>
              <w:rPr>
                <w:b/>
                <w:sz w:val="20"/>
                <w:szCs w:val="20"/>
              </w:rPr>
            </w:pPr>
            <w:r w:rsidRPr="00E47EA2">
              <w:rPr>
                <w:b/>
                <w:i/>
                <w:sz w:val="20"/>
                <w:szCs w:val="20"/>
              </w:rPr>
              <w:t>Метод двусторонней аргументации</w:t>
            </w:r>
          </w:p>
        </w:tc>
        <w:tc>
          <w:tcPr>
            <w:tcW w:w="3370" w:type="dxa"/>
            <w:vAlign w:val="center"/>
          </w:tcPr>
          <w:p w:rsidR="00460203" w:rsidRPr="00E47EA2" w:rsidRDefault="00460203" w:rsidP="00460203">
            <w:pPr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 xml:space="preserve">открытое предъявление как сильных, так и слабых сторон предлагаемого решения, дающее адресату понять, что инициатор влияния сам видит ограничения этого решения </w:t>
            </w:r>
          </w:p>
        </w:tc>
        <w:tc>
          <w:tcPr>
            <w:tcW w:w="2989" w:type="dxa"/>
            <w:vAlign w:val="center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proofErr w:type="gramStart"/>
            <w:r w:rsidRPr="00E47EA2">
              <w:rPr>
                <w:i/>
                <w:sz w:val="20"/>
                <w:szCs w:val="20"/>
              </w:rPr>
              <w:t>- Вы правы в …, но в … вы ошибаетесь.</w:t>
            </w:r>
            <w:proofErr w:type="gramEnd"/>
          </w:p>
        </w:tc>
      </w:tr>
      <w:tr w:rsidR="00460203" w:rsidRPr="00E47EA2" w:rsidTr="00460203">
        <w:trPr>
          <w:trHeight w:val="744"/>
          <w:jc w:val="center"/>
        </w:trPr>
        <w:tc>
          <w:tcPr>
            <w:tcW w:w="974" w:type="dxa"/>
            <w:vMerge w:val="restart"/>
            <w:textDirection w:val="btLr"/>
            <w:vAlign w:val="center"/>
          </w:tcPr>
          <w:p w:rsidR="00460203" w:rsidRPr="00E47EA2" w:rsidRDefault="00460203" w:rsidP="00460203">
            <w:pPr>
              <w:ind w:left="113" w:right="113"/>
              <w:jc w:val="center"/>
              <w:rPr>
                <w:sz w:val="20"/>
                <w:szCs w:val="20"/>
              </w:rPr>
            </w:pPr>
            <w:r w:rsidRPr="00E47EA2">
              <w:rPr>
                <w:b/>
                <w:sz w:val="20"/>
                <w:szCs w:val="20"/>
              </w:rPr>
              <w:t>2.Контраргументация</w:t>
            </w:r>
            <w:r w:rsidRPr="00E47EA2">
              <w:rPr>
                <w:sz w:val="20"/>
                <w:szCs w:val="20"/>
              </w:rPr>
              <w:t>:</w:t>
            </w:r>
          </w:p>
        </w:tc>
        <w:tc>
          <w:tcPr>
            <w:tcW w:w="2130" w:type="dxa"/>
            <w:vAlign w:val="center"/>
          </w:tcPr>
          <w:p w:rsidR="00460203" w:rsidRPr="00E47EA2" w:rsidRDefault="00460203" w:rsidP="00460203">
            <w:pPr>
              <w:rPr>
                <w:b/>
                <w:sz w:val="20"/>
                <w:szCs w:val="20"/>
              </w:rPr>
            </w:pPr>
            <w:r w:rsidRPr="00E47EA2">
              <w:rPr>
                <w:b/>
                <w:i/>
                <w:sz w:val="20"/>
                <w:szCs w:val="20"/>
              </w:rPr>
              <w:t>Метод перелицовки аргументов партнёра</w:t>
            </w:r>
          </w:p>
        </w:tc>
        <w:tc>
          <w:tcPr>
            <w:tcW w:w="3370" w:type="dxa"/>
            <w:vAlign w:val="center"/>
          </w:tcPr>
          <w:p w:rsidR="00460203" w:rsidRPr="00E47EA2" w:rsidRDefault="00460203" w:rsidP="00460203">
            <w:pPr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прослеживание хода решения проблемы или задачи, предложенной партнёром, вместе с ним до тех пор, пока не будет найдено противоречие, свидетельствующее о справедливости противоположных выводов</w:t>
            </w:r>
          </w:p>
        </w:tc>
        <w:tc>
          <w:tcPr>
            <w:tcW w:w="2989" w:type="dxa"/>
            <w:vAlign w:val="center"/>
          </w:tcPr>
          <w:p w:rsidR="00460203" w:rsidRPr="00E47EA2" w:rsidRDefault="00460203" w:rsidP="00460203">
            <w:pPr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-Выслушивание, воспроизведение вслух, прослеживание логики доказательства партнёра с использованием наглядных средств.</w:t>
            </w:r>
          </w:p>
          <w:p w:rsidR="00460203" w:rsidRPr="00E47EA2" w:rsidRDefault="00460203" w:rsidP="00460203">
            <w:pPr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 xml:space="preserve">- </w:t>
            </w:r>
            <w:r w:rsidRPr="00E47EA2">
              <w:rPr>
                <w:b/>
                <w:i/>
                <w:sz w:val="20"/>
                <w:szCs w:val="20"/>
              </w:rPr>
              <w:t>Помочь партнёру прийти к открытию</w:t>
            </w:r>
            <w:r w:rsidRPr="00E47EA2">
              <w:rPr>
                <w:sz w:val="20"/>
                <w:szCs w:val="20"/>
              </w:rPr>
              <w:t xml:space="preserve"> «Мы оба ошиблись». </w:t>
            </w:r>
          </w:p>
          <w:p w:rsidR="00460203" w:rsidRPr="00E47EA2" w:rsidRDefault="00460203" w:rsidP="00460203">
            <w:pPr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 xml:space="preserve">- </w:t>
            </w:r>
            <w:r w:rsidRPr="00E47EA2">
              <w:rPr>
                <w:b/>
                <w:i/>
                <w:sz w:val="20"/>
                <w:szCs w:val="20"/>
              </w:rPr>
              <w:t>Помочь партнёру прийти к открытию</w:t>
            </w:r>
            <w:r w:rsidRPr="00E47EA2">
              <w:rPr>
                <w:sz w:val="20"/>
                <w:szCs w:val="20"/>
              </w:rPr>
              <w:t xml:space="preserve"> «Ну вот видишь, я всё же нашёл правильное решение».</w:t>
            </w:r>
          </w:p>
        </w:tc>
      </w:tr>
      <w:tr w:rsidR="00460203" w:rsidRPr="00E47EA2" w:rsidTr="00460203">
        <w:trPr>
          <w:trHeight w:val="469"/>
          <w:jc w:val="center"/>
        </w:trPr>
        <w:tc>
          <w:tcPr>
            <w:tcW w:w="974" w:type="dxa"/>
            <w:vMerge/>
            <w:vAlign w:val="center"/>
          </w:tcPr>
          <w:p w:rsidR="00460203" w:rsidRPr="00E47EA2" w:rsidRDefault="00460203" w:rsidP="00460203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130" w:type="dxa"/>
            <w:vAlign w:val="center"/>
          </w:tcPr>
          <w:p w:rsidR="00460203" w:rsidRPr="00E47EA2" w:rsidRDefault="00460203" w:rsidP="00460203">
            <w:pPr>
              <w:rPr>
                <w:b/>
                <w:sz w:val="20"/>
                <w:szCs w:val="20"/>
              </w:rPr>
            </w:pPr>
            <w:r w:rsidRPr="00E47EA2">
              <w:rPr>
                <w:b/>
                <w:i/>
                <w:sz w:val="20"/>
                <w:szCs w:val="20"/>
              </w:rPr>
              <w:t>Метод развёртывания аргументации</w:t>
            </w:r>
          </w:p>
        </w:tc>
        <w:tc>
          <w:tcPr>
            <w:tcW w:w="6359" w:type="dxa"/>
            <w:gridSpan w:val="2"/>
            <w:vAlign w:val="center"/>
          </w:tcPr>
          <w:p w:rsidR="00460203" w:rsidRPr="00E47EA2" w:rsidRDefault="00460203" w:rsidP="00460203">
            <w:pPr>
              <w:rPr>
                <w:b/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предъявление партнёру новых, ранее не известных ему аргументов</w:t>
            </w:r>
          </w:p>
        </w:tc>
      </w:tr>
      <w:tr w:rsidR="00460203" w:rsidRPr="00E47EA2" w:rsidTr="00460203">
        <w:trPr>
          <w:trHeight w:val="505"/>
          <w:jc w:val="center"/>
        </w:trPr>
        <w:tc>
          <w:tcPr>
            <w:tcW w:w="974" w:type="dxa"/>
            <w:vMerge/>
            <w:vAlign w:val="center"/>
          </w:tcPr>
          <w:p w:rsidR="00460203" w:rsidRPr="00E47EA2" w:rsidRDefault="00460203" w:rsidP="00460203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130" w:type="dxa"/>
            <w:vAlign w:val="center"/>
          </w:tcPr>
          <w:p w:rsidR="00460203" w:rsidRPr="00E47EA2" w:rsidRDefault="00460203" w:rsidP="00460203">
            <w:pPr>
              <w:rPr>
                <w:b/>
                <w:sz w:val="20"/>
                <w:szCs w:val="20"/>
              </w:rPr>
            </w:pPr>
            <w:r w:rsidRPr="00E47EA2">
              <w:rPr>
                <w:b/>
                <w:i/>
                <w:sz w:val="20"/>
                <w:szCs w:val="20"/>
              </w:rPr>
              <w:t>Метод разделения аргументов</w:t>
            </w:r>
          </w:p>
        </w:tc>
        <w:tc>
          <w:tcPr>
            <w:tcW w:w="3370" w:type="dxa"/>
            <w:vAlign w:val="center"/>
          </w:tcPr>
          <w:p w:rsidR="00460203" w:rsidRPr="00E47EA2" w:rsidRDefault="00460203" w:rsidP="00460203">
            <w:pPr>
              <w:rPr>
                <w:sz w:val="20"/>
                <w:szCs w:val="20"/>
              </w:rPr>
            </w:pPr>
            <w:proofErr w:type="gramStart"/>
            <w:r w:rsidRPr="00E47EA2">
              <w:rPr>
                <w:sz w:val="20"/>
                <w:szCs w:val="20"/>
              </w:rPr>
              <w:t>разделение аргументов собеседника на верные, сомнительные и ошибочные и обсуждение их по формуле:</w:t>
            </w:r>
            <w:proofErr w:type="gramEnd"/>
          </w:p>
          <w:p w:rsidR="00460203" w:rsidRPr="00E47EA2" w:rsidRDefault="00460203" w:rsidP="00460203">
            <w:pPr>
              <w:rPr>
                <w:sz w:val="20"/>
                <w:szCs w:val="20"/>
              </w:rPr>
            </w:pPr>
          </w:p>
        </w:tc>
        <w:tc>
          <w:tcPr>
            <w:tcW w:w="2989" w:type="dxa"/>
            <w:vAlign w:val="center"/>
          </w:tcPr>
          <w:p w:rsidR="00460203" w:rsidRPr="00E47EA2" w:rsidRDefault="00460203" w:rsidP="00460203">
            <w:pPr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 xml:space="preserve">1. </w:t>
            </w:r>
            <w:r w:rsidRPr="00E47EA2">
              <w:rPr>
                <w:i/>
                <w:sz w:val="20"/>
                <w:szCs w:val="20"/>
              </w:rPr>
              <w:t>Я согласен с Вами в том, что…</w:t>
            </w:r>
            <w:r w:rsidRPr="00E47EA2">
              <w:rPr>
                <w:sz w:val="20"/>
                <w:szCs w:val="20"/>
              </w:rPr>
              <w:t xml:space="preserve"> </w:t>
            </w:r>
          </w:p>
          <w:p w:rsidR="00460203" w:rsidRPr="00E47EA2" w:rsidRDefault="00460203" w:rsidP="00460203">
            <w:pPr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 xml:space="preserve">2. </w:t>
            </w:r>
            <w:r w:rsidRPr="00E47EA2">
              <w:rPr>
                <w:i/>
                <w:sz w:val="20"/>
                <w:szCs w:val="20"/>
              </w:rPr>
              <w:t>Правда, я уже менее уверен, что…</w:t>
            </w:r>
            <w:r w:rsidRPr="00E47EA2">
              <w:rPr>
                <w:sz w:val="20"/>
                <w:szCs w:val="20"/>
              </w:rPr>
              <w:t xml:space="preserve"> </w:t>
            </w:r>
          </w:p>
          <w:p w:rsidR="00460203" w:rsidRPr="00E47EA2" w:rsidRDefault="00460203" w:rsidP="00460203">
            <w:pPr>
              <w:jc w:val="both"/>
              <w:rPr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Не могу избавиться от некоторого сомнения в том, что…</w:t>
            </w:r>
            <w:r w:rsidRPr="00E47EA2">
              <w:rPr>
                <w:sz w:val="20"/>
                <w:szCs w:val="20"/>
              </w:rPr>
              <w:t xml:space="preserve"> </w:t>
            </w:r>
          </w:p>
          <w:p w:rsidR="00460203" w:rsidRPr="00E47EA2" w:rsidRDefault="00460203" w:rsidP="00460203">
            <w:pPr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 xml:space="preserve">3. </w:t>
            </w:r>
            <w:r w:rsidRPr="00E47EA2">
              <w:rPr>
                <w:i/>
                <w:sz w:val="20"/>
                <w:szCs w:val="20"/>
              </w:rPr>
              <w:t>Ну а что касается</w:t>
            </w:r>
            <w:r w:rsidRPr="00E47EA2">
              <w:rPr>
                <w:sz w:val="20"/>
                <w:szCs w:val="20"/>
              </w:rPr>
              <w:t xml:space="preserve"> …, </w:t>
            </w:r>
            <w:r w:rsidRPr="00E47EA2">
              <w:rPr>
                <w:i/>
                <w:sz w:val="20"/>
                <w:szCs w:val="20"/>
              </w:rPr>
              <w:t>то, увы…</w:t>
            </w:r>
            <w:r w:rsidRPr="00E47EA2">
              <w:rPr>
                <w:sz w:val="20"/>
                <w:szCs w:val="20"/>
              </w:rPr>
              <w:t xml:space="preserve"> </w:t>
            </w:r>
          </w:p>
        </w:tc>
      </w:tr>
      <w:tr w:rsidR="00460203" w:rsidRPr="00E47EA2" w:rsidTr="00460203">
        <w:trPr>
          <w:trHeight w:val="423"/>
          <w:jc w:val="center"/>
        </w:trPr>
        <w:tc>
          <w:tcPr>
            <w:tcW w:w="974" w:type="dxa"/>
            <w:vMerge w:val="restart"/>
            <w:textDirection w:val="btLr"/>
            <w:vAlign w:val="center"/>
          </w:tcPr>
          <w:p w:rsidR="00460203" w:rsidRPr="00E47EA2" w:rsidRDefault="00460203" w:rsidP="00460203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E47EA2">
              <w:rPr>
                <w:b/>
                <w:sz w:val="20"/>
                <w:szCs w:val="20"/>
              </w:rPr>
              <w:t>3.Самопродвижение</w:t>
            </w:r>
          </w:p>
        </w:tc>
        <w:tc>
          <w:tcPr>
            <w:tcW w:w="8489" w:type="dxa"/>
            <w:gridSpan w:val="3"/>
            <w:vAlign w:val="center"/>
          </w:tcPr>
          <w:p w:rsidR="00460203" w:rsidRPr="00E47EA2" w:rsidRDefault="00460203" w:rsidP="00460203">
            <w:pPr>
              <w:rPr>
                <w:b/>
                <w:i/>
                <w:sz w:val="20"/>
                <w:szCs w:val="20"/>
              </w:rPr>
            </w:pPr>
            <w:r w:rsidRPr="00E47EA2">
              <w:rPr>
                <w:b/>
                <w:i/>
                <w:sz w:val="20"/>
                <w:szCs w:val="20"/>
              </w:rPr>
              <w:t>Реальная демонстрация своих возможностей.</w:t>
            </w:r>
          </w:p>
        </w:tc>
      </w:tr>
      <w:tr w:rsidR="00460203" w:rsidRPr="00E47EA2" w:rsidTr="00460203">
        <w:trPr>
          <w:trHeight w:val="584"/>
          <w:jc w:val="center"/>
        </w:trPr>
        <w:tc>
          <w:tcPr>
            <w:tcW w:w="974" w:type="dxa"/>
            <w:vMerge/>
            <w:vAlign w:val="center"/>
          </w:tcPr>
          <w:p w:rsidR="00460203" w:rsidRPr="00E47EA2" w:rsidRDefault="00460203" w:rsidP="00460203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8489" w:type="dxa"/>
            <w:gridSpan w:val="3"/>
            <w:vAlign w:val="center"/>
          </w:tcPr>
          <w:p w:rsidR="00460203" w:rsidRPr="00E47EA2" w:rsidRDefault="00460203" w:rsidP="00460203">
            <w:pPr>
              <w:rPr>
                <w:b/>
                <w:i/>
                <w:sz w:val="20"/>
                <w:szCs w:val="20"/>
              </w:rPr>
            </w:pPr>
            <w:r w:rsidRPr="00E47EA2">
              <w:rPr>
                <w:b/>
                <w:i/>
                <w:sz w:val="20"/>
                <w:szCs w:val="20"/>
              </w:rPr>
              <w:t>Предъявление сертификатов, дипломов, официальных отзывов, патентов, печатных работ, изделий и др.</w:t>
            </w:r>
          </w:p>
        </w:tc>
      </w:tr>
      <w:tr w:rsidR="00460203" w:rsidRPr="00E47EA2" w:rsidTr="00460203">
        <w:trPr>
          <w:trHeight w:val="199"/>
          <w:jc w:val="center"/>
        </w:trPr>
        <w:tc>
          <w:tcPr>
            <w:tcW w:w="974" w:type="dxa"/>
            <w:vMerge/>
            <w:vAlign w:val="center"/>
          </w:tcPr>
          <w:p w:rsidR="00460203" w:rsidRPr="00E47EA2" w:rsidRDefault="00460203" w:rsidP="00460203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8489" w:type="dxa"/>
            <w:gridSpan w:val="3"/>
            <w:vAlign w:val="center"/>
          </w:tcPr>
          <w:p w:rsidR="00460203" w:rsidRPr="00E47EA2" w:rsidRDefault="00460203" w:rsidP="00460203">
            <w:pPr>
              <w:rPr>
                <w:b/>
                <w:i/>
                <w:sz w:val="20"/>
                <w:szCs w:val="20"/>
              </w:rPr>
            </w:pPr>
            <w:r w:rsidRPr="00E47EA2">
              <w:rPr>
                <w:b/>
                <w:i/>
                <w:sz w:val="20"/>
                <w:szCs w:val="20"/>
              </w:rPr>
              <w:t>Предъявление графиков, расчётов, схем.</w:t>
            </w:r>
          </w:p>
        </w:tc>
      </w:tr>
      <w:tr w:rsidR="00460203" w:rsidRPr="00E47EA2" w:rsidTr="00460203">
        <w:trPr>
          <w:trHeight w:val="343"/>
          <w:jc w:val="center"/>
        </w:trPr>
        <w:tc>
          <w:tcPr>
            <w:tcW w:w="974" w:type="dxa"/>
            <w:vMerge/>
            <w:vAlign w:val="center"/>
          </w:tcPr>
          <w:p w:rsidR="00460203" w:rsidRPr="00E47EA2" w:rsidRDefault="00460203" w:rsidP="00460203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5500" w:type="dxa"/>
            <w:gridSpan w:val="2"/>
            <w:vAlign w:val="center"/>
          </w:tcPr>
          <w:p w:rsidR="00460203" w:rsidRPr="00E47EA2" w:rsidRDefault="00460203" w:rsidP="00460203">
            <w:pPr>
              <w:jc w:val="both"/>
              <w:rPr>
                <w:b/>
                <w:i/>
                <w:sz w:val="20"/>
                <w:szCs w:val="20"/>
              </w:rPr>
            </w:pPr>
            <w:r w:rsidRPr="00E47EA2">
              <w:rPr>
                <w:b/>
                <w:i/>
                <w:sz w:val="20"/>
                <w:szCs w:val="20"/>
              </w:rPr>
              <w:t>Раскрытие своих личных целей.</w:t>
            </w:r>
          </w:p>
        </w:tc>
        <w:tc>
          <w:tcPr>
            <w:tcW w:w="2989" w:type="dxa"/>
            <w:vAlign w:val="center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- Честно говоря, мне и самому хотелось бы в этом разобраться</w:t>
            </w:r>
          </w:p>
        </w:tc>
      </w:tr>
      <w:tr w:rsidR="00460203" w:rsidRPr="00E47EA2" w:rsidTr="00460203">
        <w:trPr>
          <w:trHeight w:val="163"/>
          <w:jc w:val="center"/>
        </w:trPr>
        <w:tc>
          <w:tcPr>
            <w:tcW w:w="974" w:type="dxa"/>
            <w:vMerge/>
            <w:vAlign w:val="center"/>
          </w:tcPr>
          <w:p w:rsidR="00460203" w:rsidRPr="00E47EA2" w:rsidRDefault="00460203" w:rsidP="00460203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5500" w:type="dxa"/>
            <w:gridSpan w:val="2"/>
            <w:vAlign w:val="center"/>
          </w:tcPr>
          <w:p w:rsidR="00460203" w:rsidRPr="00E47EA2" w:rsidRDefault="00460203" w:rsidP="00460203">
            <w:pPr>
              <w:jc w:val="both"/>
              <w:rPr>
                <w:b/>
                <w:i/>
                <w:sz w:val="20"/>
                <w:szCs w:val="20"/>
              </w:rPr>
            </w:pPr>
            <w:r w:rsidRPr="00E47EA2">
              <w:rPr>
                <w:b/>
                <w:i/>
                <w:sz w:val="20"/>
                <w:szCs w:val="20"/>
              </w:rPr>
              <w:t>Формулирование своих запросов и условий.</w:t>
            </w:r>
          </w:p>
        </w:tc>
        <w:tc>
          <w:tcPr>
            <w:tcW w:w="2989" w:type="dxa"/>
            <w:vAlign w:val="center"/>
          </w:tcPr>
          <w:p w:rsidR="00460203" w:rsidRPr="00E47EA2" w:rsidRDefault="00460203" w:rsidP="00460203">
            <w:pPr>
              <w:ind w:firstLine="72"/>
              <w:jc w:val="both"/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- Мне хотелось бы, чтобы вы высказывали свою точку зрения без опаски. От этого мы только выиграем.</w:t>
            </w:r>
          </w:p>
        </w:tc>
      </w:tr>
    </w:tbl>
    <w:p w:rsidR="00460203" w:rsidRDefault="00460203" w:rsidP="00460203">
      <w:pPr>
        <w:jc w:val="center"/>
        <w:rPr>
          <w:sz w:val="22"/>
          <w:szCs w:val="22"/>
        </w:rPr>
      </w:pPr>
    </w:p>
    <w:p w:rsidR="00460203" w:rsidRPr="00E47EA2" w:rsidRDefault="00460203" w:rsidP="00460203">
      <w:pPr>
        <w:spacing w:line="360" w:lineRule="auto"/>
        <w:ind w:firstLine="709"/>
        <w:jc w:val="center"/>
        <w:rPr>
          <w:i/>
          <w:u w:val="single"/>
        </w:rPr>
      </w:pPr>
      <w:r w:rsidRPr="00E47EA2">
        <w:rPr>
          <w:i/>
          <w:u w:val="single"/>
        </w:rPr>
        <w:t>Спорные виды влияния</w:t>
      </w:r>
    </w:p>
    <w:tbl>
      <w:tblPr>
        <w:tblW w:w="9681" w:type="dxa"/>
        <w:jc w:val="center"/>
        <w:tblInd w:w="-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"/>
        <w:gridCol w:w="1600"/>
        <w:gridCol w:w="48"/>
        <w:gridCol w:w="1296"/>
        <w:gridCol w:w="1405"/>
        <w:gridCol w:w="1783"/>
        <w:gridCol w:w="294"/>
        <w:gridCol w:w="3130"/>
        <w:gridCol w:w="53"/>
      </w:tblGrid>
      <w:tr w:rsidR="00460203" w:rsidRPr="00E47EA2" w:rsidTr="00460203">
        <w:trPr>
          <w:gridAfter w:val="1"/>
          <w:wAfter w:w="61" w:type="dxa"/>
          <w:jc w:val="center"/>
        </w:trPr>
        <w:tc>
          <w:tcPr>
            <w:tcW w:w="1243" w:type="dxa"/>
            <w:gridSpan w:val="2"/>
            <w:vAlign w:val="center"/>
          </w:tcPr>
          <w:p w:rsidR="00460203" w:rsidRPr="00E47EA2" w:rsidRDefault="00460203" w:rsidP="00460203">
            <w:pPr>
              <w:spacing w:line="216" w:lineRule="auto"/>
              <w:jc w:val="center"/>
              <w:rPr>
                <w:b/>
                <w:sz w:val="20"/>
                <w:szCs w:val="20"/>
              </w:rPr>
            </w:pPr>
            <w:r w:rsidRPr="00E47EA2">
              <w:rPr>
                <w:b/>
                <w:sz w:val="20"/>
                <w:szCs w:val="20"/>
              </w:rPr>
              <w:t>Вид влияния</w:t>
            </w:r>
          </w:p>
        </w:tc>
        <w:tc>
          <w:tcPr>
            <w:tcW w:w="4722" w:type="dxa"/>
            <w:gridSpan w:val="4"/>
            <w:vAlign w:val="center"/>
          </w:tcPr>
          <w:p w:rsidR="00460203" w:rsidRPr="00E47EA2" w:rsidRDefault="00460203" w:rsidP="00460203">
            <w:pPr>
              <w:spacing w:line="216" w:lineRule="auto"/>
              <w:jc w:val="center"/>
              <w:rPr>
                <w:b/>
                <w:sz w:val="20"/>
                <w:szCs w:val="20"/>
              </w:rPr>
            </w:pPr>
            <w:r w:rsidRPr="00E47EA2">
              <w:rPr>
                <w:b/>
                <w:sz w:val="20"/>
                <w:szCs w:val="20"/>
              </w:rPr>
              <w:t>Определение</w:t>
            </w:r>
          </w:p>
        </w:tc>
        <w:tc>
          <w:tcPr>
            <w:tcW w:w="3655" w:type="dxa"/>
            <w:gridSpan w:val="2"/>
            <w:vAlign w:val="center"/>
          </w:tcPr>
          <w:p w:rsidR="00460203" w:rsidRPr="00E47EA2" w:rsidRDefault="00460203" w:rsidP="00460203">
            <w:pPr>
              <w:spacing w:line="216" w:lineRule="auto"/>
              <w:jc w:val="center"/>
              <w:rPr>
                <w:b/>
                <w:sz w:val="20"/>
                <w:szCs w:val="20"/>
              </w:rPr>
            </w:pPr>
            <w:r w:rsidRPr="00E47EA2">
              <w:rPr>
                <w:b/>
                <w:sz w:val="20"/>
                <w:szCs w:val="20"/>
              </w:rPr>
              <w:t>Факторы и средства влияния</w:t>
            </w:r>
          </w:p>
        </w:tc>
      </w:tr>
      <w:tr w:rsidR="00460203" w:rsidRPr="00E47EA2" w:rsidTr="00460203">
        <w:trPr>
          <w:gridAfter w:val="1"/>
          <w:wAfter w:w="61" w:type="dxa"/>
          <w:jc w:val="center"/>
        </w:trPr>
        <w:tc>
          <w:tcPr>
            <w:tcW w:w="1243" w:type="dxa"/>
            <w:gridSpan w:val="2"/>
            <w:vAlign w:val="center"/>
          </w:tcPr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Внушение</w:t>
            </w:r>
          </w:p>
        </w:tc>
        <w:tc>
          <w:tcPr>
            <w:tcW w:w="4722" w:type="dxa"/>
            <w:gridSpan w:val="4"/>
            <w:vAlign w:val="center"/>
          </w:tcPr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Сознательное неаргументированное воздействие на человека или группу людей, имеющее своей целью изменение их состояния, отношения к чему-либо и создания предрасположенности к определённым действиям</w:t>
            </w:r>
          </w:p>
        </w:tc>
        <w:tc>
          <w:tcPr>
            <w:tcW w:w="3655" w:type="dxa"/>
            <w:gridSpan w:val="2"/>
            <w:vAlign w:val="center"/>
          </w:tcPr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noBreakHyphen/>
              <w:t xml:space="preserve"> Личный магнетизм;</w:t>
            </w:r>
          </w:p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noBreakHyphen/>
              <w:t xml:space="preserve"> Личный авторитет;</w:t>
            </w:r>
          </w:p>
          <w:p w:rsidR="00460203" w:rsidRPr="00E47EA2" w:rsidRDefault="00460203" w:rsidP="00460203">
            <w:pPr>
              <w:spacing w:line="216" w:lineRule="auto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noBreakHyphen/>
              <w:t xml:space="preserve"> Уверенность вербального и невербального поведения;</w:t>
            </w:r>
          </w:p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noBreakHyphen/>
              <w:t xml:space="preserve"> Отчётливая, размеренная речь;</w:t>
            </w:r>
          </w:p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noBreakHyphen/>
              <w:t xml:space="preserve"> Использование условий и обстановки, усиливающих внушающее воздействие (приглушённое освещение, </w:t>
            </w:r>
            <w:proofErr w:type="gramStart"/>
            <w:r w:rsidRPr="00E47EA2">
              <w:rPr>
                <w:sz w:val="20"/>
                <w:szCs w:val="20"/>
              </w:rPr>
              <w:t>ритмические звуки</w:t>
            </w:r>
            <w:proofErr w:type="gramEnd"/>
            <w:r w:rsidRPr="00E47EA2">
              <w:rPr>
                <w:sz w:val="20"/>
                <w:szCs w:val="20"/>
              </w:rPr>
              <w:t>, ритуальные прикосновения и др.);</w:t>
            </w:r>
          </w:p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noBreakHyphen/>
              <w:t>Выбор наиболее внушаемых партнёров;</w:t>
            </w:r>
          </w:p>
        </w:tc>
      </w:tr>
      <w:tr w:rsidR="00460203" w:rsidRPr="00E47EA2" w:rsidTr="00460203">
        <w:trPr>
          <w:gridAfter w:val="1"/>
          <w:wAfter w:w="61" w:type="dxa"/>
          <w:jc w:val="center"/>
        </w:trPr>
        <w:tc>
          <w:tcPr>
            <w:tcW w:w="1243" w:type="dxa"/>
            <w:gridSpan w:val="2"/>
            <w:vAlign w:val="center"/>
          </w:tcPr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Заражение</w:t>
            </w:r>
          </w:p>
        </w:tc>
        <w:tc>
          <w:tcPr>
            <w:tcW w:w="4722" w:type="dxa"/>
            <w:gridSpan w:val="4"/>
            <w:vAlign w:val="center"/>
          </w:tcPr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Передача своего состояния или отношения другому человеку или группе людей, которые каким-то образом (пока не нашедшим объяснения) перенимают это состояние или отношение.</w:t>
            </w:r>
          </w:p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Передаваться состояние может как непроизвольно, так и произвольно, усваиваться – также непроизвольно или произвольно</w:t>
            </w:r>
          </w:p>
        </w:tc>
        <w:tc>
          <w:tcPr>
            <w:tcW w:w="3655" w:type="dxa"/>
            <w:gridSpan w:val="2"/>
            <w:vAlign w:val="center"/>
          </w:tcPr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noBreakHyphen/>
              <w:t xml:space="preserve"> </w:t>
            </w:r>
            <w:proofErr w:type="spellStart"/>
            <w:r w:rsidRPr="00E47EA2">
              <w:rPr>
                <w:sz w:val="20"/>
                <w:szCs w:val="20"/>
              </w:rPr>
              <w:t>Харизма</w:t>
            </w:r>
            <w:proofErr w:type="spellEnd"/>
            <w:r w:rsidRPr="00E47EA2">
              <w:rPr>
                <w:sz w:val="20"/>
                <w:szCs w:val="20"/>
              </w:rPr>
              <w:t xml:space="preserve"> и обаяние;</w:t>
            </w:r>
          </w:p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 xml:space="preserve"> </w:t>
            </w:r>
            <w:r w:rsidRPr="00E47EA2">
              <w:rPr>
                <w:sz w:val="20"/>
                <w:szCs w:val="20"/>
              </w:rPr>
              <w:noBreakHyphen/>
              <w:t>Артистизм в исполнении действий;</w:t>
            </w:r>
          </w:p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noBreakHyphen/>
              <w:t xml:space="preserve"> Интригующее вовлечение партнёров в выполнение действий;</w:t>
            </w:r>
          </w:p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noBreakHyphen/>
              <w:t>Постепенное наращивание интенсивности действий;</w:t>
            </w:r>
          </w:p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noBreakHyphen/>
              <w:t>Контакт глаз;</w:t>
            </w:r>
          </w:p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noBreakHyphen/>
              <w:t>Прикосновения;</w:t>
            </w:r>
          </w:p>
        </w:tc>
      </w:tr>
      <w:tr w:rsidR="00460203" w:rsidRPr="00E47EA2" w:rsidTr="00460203">
        <w:trPr>
          <w:gridAfter w:val="1"/>
          <w:wAfter w:w="61" w:type="dxa"/>
          <w:jc w:val="center"/>
        </w:trPr>
        <w:tc>
          <w:tcPr>
            <w:tcW w:w="1243" w:type="dxa"/>
            <w:gridSpan w:val="2"/>
            <w:vAlign w:val="center"/>
          </w:tcPr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Побуждение к подражанию</w:t>
            </w:r>
          </w:p>
        </w:tc>
        <w:tc>
          <w:tcPr>
            <w:tcW w:w="4722" w:type="dxa"/>
            <w:gridSpan w:val="4"/>
            <w:vAlign w:val="center"/>
          </w:tcPr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Способность вызывать стремление подражать.</w:t>
            </w:r>
          </w:p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proofErr w:type="gramStart"/>
            <w:r w:rsidRPr="00E47EA2">
              <w:rPr>
                <w:sz w:val="20"/>
                <w:szCs w:val="20"/>
              </w:rPr>
              <w:t>Может</w:t>
            </w:r>
            <w:proofErr w:type="gramEnd"/>
            <w:r w:rsidRPr="00E47EA2">
              <w:rPr>
                <w:sz w:val="20"/>
                <w:szCs w:val="20"/>
              </w:rPr>
              <w:t xml:space="preserve"> как непроизвольно проявляться, так и произвольно использоваться.</w:t>
            </w:r>
          </w:p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Подражание может быть также непроизвольным и произвольным</w:t>
            </w:r>
          </w:p>
        </w:tc>
        <w:tc>
          <w:tcPr>
            <w:tcW w:w="3655" w:type="dxa"/>
            <w:gridSpan w:val="2"/>
            <w:vAlign w:val="center"/>
          </w:tcPr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noBreakHyphen/>
              <w:t>Публичная известность;</w:t>
            </w:r>
          </w:p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noBreakHyphen/>
              <w:t>Демонстрация высоких образцов мастерства;</w:t>
            </w:r>
          </w:p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noBreakHyphen/>
              <w:t>Явление примера доблести, милосердия, служения идее;</w:t>
            </w:r>
          </w:p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noBreakHyphen/>
              <w:t>Новаторство;</w:t>
            </w:r>
          </w:p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noBreakHyphen/>
              <w:t>Личный магнетизм;</w:t>
            </w:r>
          </w:p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noBreakHyphen/>
              <w:t>«Модное» поведение и стиль одежды;</w:t>
            </w:r>
          </w:p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noBreakHyphen/>
              <w:t>Призыв к подражанию;</w:t>
            </w:r>
          </w:p>
        </w:tc>
      </w:tr>
      <w:tr w:rsidR="00460203" w:rsidRPr="00E47EA2" w:rsidTr="00460203">
        <w:trPr>
          <w:gridAfter w:val="1"/>
          <w:wAfter w:w="61" w:type="dxa"/>
          <w:jc w:val="center"/>
        </w:trPr>
        <w:tc>
          <w:tcPr>
            <w:tcW w:w="1243" w:type="dxa"/>
            <w:gridSpan w:val="2"/>
            <w:vAlign w:val="center"/>
          </w:tcPr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 xml:space="preserve">Формирование благосклонности </w:t>
            </w:r>
          </w:p>
        </w:tc>
        <w:tc>
          <w:tcPr>
            <w:tcW w:w="4722" w:type="dxa"/>
            <w:gridSpan w:val="4"/>
            <w:vAlign w:val="center"/>
          </w:tcPr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Развитие у адресата положительного отношения к себе</w:t>
            </w:r>
          </w:p>
        </w:tc>
        <w:tc>
          <w:tcPr>
            <w:tcW w:w="3655" w:type="dxa"/>
            <w:gridSpan w:val="2"/>
            <w:vAlign w:val="center"/>
          </w:tcPr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noBreakHyphen/>
              <w:t>Позитивные высказывания о себе;</w:t>
            </w:r>
          </w:p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noBreakHyphen/>
              <w:t>Высказывание благоприятных суждений об адресате, лесть;</w:t>
            </w:r>
          </w:p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noBreakHyphen/>
              <w:t>Подражание адресату;</w:t>
            </w:r>
          </w:p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noBreakHyphen/>
              <w:t>Оказание услуг, одолжения;</w:t>
            </w:r>
          </w:p>
        </w:tc>
      </w:tr>
      <w:tr w:rsidR="00460203" w:rsidRPr="00E47EA2" w:rsidTr="00460203">
        <w:trPr>
          <w:gridAfter w:val="1"/>
          <w:wAfter w:w="61" w:type="dxa"/>
          <w:jc w:val="center"/>
        </w:trPr>
        <w:tc>
          <w:tcPr>
            <w:tcW w:w="1243" w:type="dxa"/>
            <w:gridSpan w:val="2"/>
            <w:vAlign w:val="center"/>
          </w:tcPr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Просьба</w:t>
            </w:r>
          </w:p>
        </w:tc>
        <w:tc>
          <w:tcPr>
            <w:tcW w:w="4722" w:type="dxa"/>
            <w:gridSpan w:val="4"/>
            <w:vAlign w:val="center"/>
          </w:tcPr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Обращение к адресату с призывом удовлетворить потребности или желания инициатора влияния</w:t>
            </w:r>
          </w:p>
        </w:tc>
        <w:tc>
          <w:tcPr>
            <w:tcW w:w="3655" w:type="dxa"/>
            <w:gridSpan w:val="2"/>
            <w:vAlign w:val="center"/>
          </w:tcPr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noBreakHyphen/>
              <w:t>Ясные и вежливые формулировки;</w:t>
            </w:r>
          </w:p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noBreakHyphen/>
              <w:t>Проявление уважения к праву адресата отказать в просьбе, если её выполнение неудобно ему или противоречит его собственным целям;</w:t>
            </w:r>
          </w:p>
        </w:tc>
      </w:tr>
      <w:tr w:rsidR="00460203" w:rsidRPr="00E47EA2" w:rsidTr="00460203">
        <w:trPr>
          <w:gridAfter w:val="1"/>
          <w:wAfter w:w="61" w:type="dxa"/>
          <w:jc w:val="center"/>
        </w:trPr>
        <w:tc>
          <w:tcPr>
            <w:tcW w:w="1243" w:type="dxa"/>
            <w:gridSpan w:val="2"/>
            <w:tcBorders>
              <w:bottom w:val="single" w:sz="4" w:space="0" w:color="auto"/>
            </w:tcBorders>
            <w:vAlign w:val="center"/>
          </w:tcPr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Игнорирование</w:t>
            </w:r>
          </w:p>
        </w:tc>
        <w:tc>
          <w:tcPr>
            <w:tcW w:w="4722" w:type="dxa"/>
            <w:gridSpan w:val="4"/>
            <w:tcBorders>
              <w:bottom w:val="single" w:sz="4" w:space="0" w:color="auto"/>
            </w:tcBorders>
            <w:vAlign w:val="center"/>
          </w:tcPr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Умышленное невнимание, рассеянность по отношению к партнёру, его высказываниям и действиям.</w:t>
            </w:r>
          </w:p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Чаще всего воспринимается как признак пренебрежения и неуважения, однако в некоторых случаях игнорирование выступает как тактичная форма прощения бестактности или неловкости, допущенной партнёром</w:t>
            </w:r>
          </w:p>
        </w:tc>
        <w:tc>
          <w:tcPr>
            <w:tcW w:w="3655" w:type="dxa"/>
            <w:gridSpan w:val="2"/>
            <w:tcBorders>
              <w:bottom w:val="single" w:sz="4" w:space="0" w:color="auto"/>
            </w:tcBorders>
            <w:vAlign w:val="center"/>
          </w:tcPr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noBreakHyphen/>
              <w:t>Демонстративное пропускание слов партнёра «мимо ушей»;</w:t>
            </w:r>
          </w:p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noBreakHyphen/>
              <w:t>Невербальное поведение, указывающее на то, что присутствие партнёра не замечается;</w:t>
            </w:r>
          </w:p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noBreakHyphen/>
              <w:t>Невыполнение обещаний или опоздание с отсутствием попыток что-либо объяснить;</w:t>
            </w:r>
          </w:p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noBreakHyphen/>
              <w:t>Молчание и отсутствующий взгляд в ответ на вопрос, упрёк или любое другое высказывание партнёра;</w:t>
            </w:r>
          </w:p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noBreakHyphen/>
              <w:t>Внезапная смена темы разговора;</w:t>
            </w:r>
          </w:p>
          <w:p w:rsidR="00460203" w:rsidRPr="00E47EA2" w:rsidRDefault="00460203" w:rsidP="00460203">
            <w:pPr>
              <w:spacing w:line="216" w:lineRule="auto"/>
              <w:jc w:val="both"/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noBreakHyphen/>
              <w:t>Исключение из обсуждения подтекстов, намёков, подзадоривающих высказываний и т.п., и концентрация лишь на обсуждении дела</w:t>
            </w:r>
          </w:p>
        </w:tc>
      </w:tr>
      <w:tr w:rsidR="00460203" w:rsidRPr="00E47EA2" w:rsidTr="00460203">
        <w:trPr>
          <w:gridAfter w:val="1"/>
          <w:wAfter w:w="61" w:type="dxa"/>
          <w:jc w:val="center"/>
        </w:trPr>
        <w:tc>
          <w:tcPr>
            <w:tcW w:w="9620" w:type="dxa"/>
            <w:gridSpan w:val="8"/>
            <w:tcBorders>
              <w:left w:val="nil"/>
              <w:right w:val="nil"/>
            </w:tcBorders>
            <w:vAlign w:val="center"/>
          </w:tcPr>
          <w:p w:rsidR="00460203" w:rsidRPr="00E47EA2" w:rsidRDefault="00460203" w:rsidP="00460203">
            <w:pPr>
              <w:spacing w:line="216" w:lineRule="auto"/>
              <w:jc w:val="center"/>
              <w:rPr>
                <w:b/>
                <w:sz w:val="20"/>
                <w:szCs w:val="20"/>
              </w:rPr>
            </w:pPr>
          </w:p>
          <w:p w:rsidR="00460203" w:rsidRPr="00E47EA2" w:rsidRDefault="00460203" w:rsidP="00460203">
            <w:pPr>
              <w:spacing w:line="216" w:lineRule="auto"/>
              <w:jc w:val="center"/>
              <w:rPr>
                <w:i/>
                <w:u w:val="single"/>
              </w:rPr>
            </w:pPr>
            <w:r w:rsidRPr="00E47EA2">
              <w:rPr>
                <w:i/>
                <w:u w:val="single"/>
              </w:rPr>
              <w:t xml:space="preserve">Силовое влияние </w:t>
            </w:r>
          </w:p>
          <w:p w:rsidR="00460203" w:rsidRPr="00E47EA2" w:rsidRDefault="00460203" w:rsidP="00460203">
            <w:pPr>
              <w:spacing w:line="216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460203" w:rsidRPr="00E47EA2" w:rsidTr="00460203">
        <w:tblPrEx>
          <w:jc w:val="left"/>
        </w:tblPrEx>
        <w:trPr>
          <w:gridBefore w:val="1"/>
          <w:wBefore w:w="51" w:type="dxa"/>
          <w:trHeight w:val="221"/>
        </w:trPr>
        <w:tc>
          <w:tcPr>
            <w:tcW w:w="1242" w:type="dxa"/>
            <w:gridSpan w:val="2"/>
          </w:tcPr>
          <w:p w:rsidR="00460203" w:rsidRPr="00E47EA2" w:rsidRDefault="00460203" w:rsidP="00460203">
            <w:pPr>
              <w:jc w:val="center"/>
              <w:rPr>
                <w:b/>
                <w:sz w:val="20"/>
                <w:szCs w:val="20"/>
              </w:rPr>
            </w:pPr>
            <w:r w:rsidRPr="00E47EA2">
              <w:rPr>
                <w:b/>
                <w:sz w:val="20"/>
                <w:szCs w:val="20"/>
              </w:rPr>
              <w:t>Тактика</w:t>
            </w:r>
          </w:p>
        </w:tc>
        <w:tc>
          <w:tcPr>
            <w:tcW w:w="4966" w:type="dxa"/>
            <w:gridSpan w:val="4"/>
          </w:tcPr>
          <w:p w:rsidR="00460203" w:rsidRPr="00E47EA2" w:rsidRDefault="00460203" w:rsidP="00460203">
            <w:pPr>
              <w:jc w:val="center"/>
              <w:rPr>
                <w:b/>
                <w:sz w:val="20"/>
                <w:szCs w:val="20"/>
              </w:rPr>
            </w:pPr>
            <w:r w:rsidRPr="00E47EA2">
              <w:rPr>
                <w:b/>
                <w:sz w:val="20"/>
                <w:szCs w:val="20"/>
              </w:rPr>
              <w:t>Формы, средства и приёмы</w:t>
            </w:r>
          </w:p>
        </w:tc>
        <w:tc>
          <w:tcPr>
            <w:tcW w:w="3422" w:type="dxa"/>
            <w:gridSpan w:val="2"/>
          </w:tcPr>
          <w:p w:rsidR="00460203" w:rsidRPr="00E47EA2" w:rsidRDefault="00460203" w:rsidP="00460203">
            <w:pPr>
              <w:jc w:val="center"/>
              <w:rPr>
                <w:b/>
                <w:sz w:val="20"/>
                <w:szCs w:val="20"/>
              </w:rPr>
            </w:pPr>
            <w:r w:rsidRPr="00E47EA2">
              <w:rPr>
                <w:b/>
                <w:sz w:val="20"/>
                <w:szCs w:val="20"/>
              </w:rPr>
              <w:t>Примеры</w:t>
            </w:r>
          </w:p>
        </w:tc>
      </w:tr>
      <w:tr w:rsidR="00460203" w:rsidRPr="00E47EA2" w:rsidTr="00460203">
        <w:tblPrEx>
          <w:jc w:val="left"/>
        </w:tblPrEx>
        <w:trPr>
          <w:gridBefore w:val="1"/>
          <w:wBefore w:w="51" w:type="dxa"/>
          <w:trHeight w:val="611"/>
        </w:trPr>
        <w:tc>
          <w:tcPr>
            <w:tcW w:w="1242" w:type="dxa"/>
            <w:gridSpan w:val="2"/>
            <w:vMerge w:val="restart"/>
            <w:textDirection w:val="btLr"/>
            <w:vAlign w:val="center"/>
          </w:tcPr>
          <w:p w:rsidR="00460203" w:rsidRPr="00E47EA2" w:rsidRDefault="00460203" w:rsidP="00460203">
            <w:pPr>
              <w:ind w:left="113" w:right="113"/>
              <w:jc w:val="center"/>
              <w:rPr>
                <w:sz w:val="20"/>
                <w:szCs w:val="20"/>
              </w:rPr>
            </w:pPr>
            <w:r w:rsidRPr="00E47EA2">
              <w:rPr>
                <w:b/>
                <w:sz w:val="20"/>
                <w:szCs w:val="20"/>
              </w:rPr>
              <w:lastRenderedPageBreak/>
              <w:t>1</w:t>
            </w:r>
            <w:r w:rsidRPr="00E47EA2">
              <w:rPr>
                <w:sz w:val="20"/>
                <w:szCs w:val="20"/>
              </w:rPr>
              <w:t xml:space="preserve">. </w:t>
            </w:r>
            <w:r w:rsidRPr="00E47EA2">
              <w:rPr>
                <w:b/>
                <w:sz w:val="20"/>
                <w:szCs w:val="20"/>
              </w:rPr>
              <w:t>Нападение</w:t>
            </w:r>
          </w:p>
        </w:tc>
        <w:tc>
          <w:tcPr>
            <w:tcW w:w="1412" w:type="dxa"/>
            <w:vMerge w:val="restart"/>
            <w:textDirection w:val="btLr"/>
            <w:vAlign w:val="center"/>
          </w:tcPr>
          <w:p w:rsidR="00460203" w:rsidRPr="00E47EA2" w:rsidRDefault="00460203" w:rsidP="00460203">
            <w:pPr>
              <w:ind w:left="113" w:right="113"/>
              <w:jc w:val="center"/>
              <w:rPr>
                <w:sz w:val="20"/>
                <w:szCs w:val="20"/>
              </w:rPr>
            </w:pPr>
            <w:r w:rsidRPr="00E47EA2">
              <w:rPr>
                <w:b/>
                <w:sz w:val="20"/>
                <w:szCs w:val="20"/>
              </w:rPr>
              <w:t>Деструктивная критика</w:t>
            </w:r>
          </w:p>
        </w:tc>
        <w:tc>
          <w:tcPr>
            <w:tcW w:w="3554" w:type="dxa"/>
            <w:gridSpan w:val="3"/>
            <w:vAlign w:val="center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пренебрежительные или оскорбительные суждения о личности человека</w:t>
            </w:r>
          </w:p>
        </w:tc>
        <w:tc>
          <w:tcPr>
            <w:tcW w:w="3422" w:type="dxa"/>
            <w:gridSpan w:val="2"/>
            <w:vAlign w:val="center"/>
          </w:tcPr>
          <w:p w:rsidR="00460203" w:rsidRPr="00E47EA2" w:rsidRDefault="00460203" w:rsidP="00460203">
            <w:pPr>
              <w:rPr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- Кроме тебя, так плохо эту работу никто не смог бы сделать</w:t>
            </w:r>
          </w:p>
        </w:tc>
      </w:tr>
      <w:tr w:rsidR="00460203" w:rsidRPr="00E47EA2" w:rsidTr="00460203">
        <w:tblPrEx>
          <w:jc w:val="left"/>
        </w:tblPrEx>
        <w:trPr>
          <w:gridBefore w:val="1"/>
          <w:wBefore w:w="51" w:type="dxa"/>
          <w:trHeight w:val="678"/>
        </w:trPr>
        <w:tc>
          <w:tcPr>
            <w:tcW w:w="1242" w:type="dxa"/>
            <w:gridSpan w:val="2"/>
            <w:vMerge/>
            <w:vAlign w:val="center"/>
          </w:tcPr>
          <w:p w:rsidR="00460203" w:rsidRPr="00E47EA2" w:rsidRDefault="00460203" w:rsidP="00460203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412" w:type="dxa"/>
            <w:vMerge/>
            <w:vAlign w:val="center"/>
          </w:tcPr>
          <w:p w:rsidR="00460203" w:rsidRPr="00E47EA2" w:rsidRDefault="00460203" w:rsidP="004602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54" w:type="dxa"/>
            <w:gridSpan w:val="3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грубое агрессивное осуждение, поношение или осмеяние его дел и поступков, значимых для него людей, социальных общностей, идей, ценностей, материальных объектов и т.п.</w:t>
            </w:r>
          </w:p>
        </w:tc>
        <w:tc>
          <w:tcPr>
            <w:tcW w:w="3422" w:type="dxa"/>
            <w:gridSpan w:val="2"/>
            <w:vAlign w:val="center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 xml:space="preserve">- Меня поражает твоя страсть к </w:t>
            </w:r>
            <w:proofErr w:type="gramStart"/>
            <w:r w:rsidRPr="00E47EA2">
              <w:rPr>
                <w:i/>
                <w:sz w:val="20"/>
                <w:szCs w:val="20"/>
              </w:rPr>
              <w:t>пакостным</w:t>
            </w:r>
            <w:proofErr w:type="gramEnd"/>
            <w:r w:rsidRPr="00E47EA2">
              <w:rPr>
                <w:i/>
                <w:sz w:val="20"/>
                <w:szCs w:val="20"/>
              </w:rPr>
              <w:t xml:space="preserve"> делам</w:t>
            </w:r>
          </w:p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- Вечно ты окружаешь себя подозрительными людьми</w:t>
            </w:r>
          </w:p>
        </w:tc>
      </w:tr>
      <w:tr w:rsidR="00460203" w:rsidRPr="00E47EA2" w:rsidTr="00460203">
        <w:tblPrEx>
          <w:jc w:val="left"/>
        </w:tblPrEx>
        <w:trPr>
          <w:gridBefore w:val="1"/>
          <w:wBefore w:w="51" w:type="dxa"/>
          <w:trHeight w:val="784"/>
        </w:trPr>
        <w:tc>
          <w:tcPr>
            <w:tcW w:w="1242" w:type="dxa"/>
            <w:gridSpan w:val="2"/>
            <w:vMerge/>
            <w:vAlign w:val="center"/>
          </w:tcPr>
          <w:p w:rsidR="00460203" w:rsidRPr="00E47EA2" w:rsidRDefault="00460203" w:rsidP="00460203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412" w:type="dxa"/>
            <w:vMerge/>
            <w:vAlign w:val="center"/>
          </w:tcPr>
          <w:p w:rsidR="00460203" w:rsidRPr="00E47EA2" w:rsidRDefault="00460203" w:rsidP="004602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54" w:type="dxa"/>
            <w:gridSpan w:val="3"/>
            <w:vAlign w:val="center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риторические вопросы, направленные на обнаружение и «выправление» недостатков</w:t>
            </w:r>
          </w:p>
        </w:tc>
        <w:tc>
          <w:tcPr>
            <w:tcW w:w="3422" w:type="dxa"/>
            <w:gridSpan w:val="2"/>
            <w:vAlign w:val="center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 xml:space="preserve">-Как ты можешь так нелепо учиться? </w:t>
            </w:r>
          </w:p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- Ты что, совсем соображение потерял?</w:t>
            </w:r>
          </w:p>
        </w:tc>
      </w:tr>
      <w:tr w:rsidR="00460203" w:rsidRPr="00E47EA2" w:rsidTr="00460203">
        <w:tblPrEx>
          <w:jc w:val="left"/>
        </w:tblPrEx>
        <w:trPr>
          <w:gridBefore w:val="1"/>
          <w:wBefore w:w="51" w:type="dxa"/>
          <w:trHeight w:val="722"/>
        </w:trPr>
        <w:tc>
          <w:tcPr>
            <w:tcW w:w="1242" w:type="dxa"/>
            <w:gridSpan w:val="2"/>
            <w:vMerge/>
            <w:textDirection w:val="btLr"/>
            <w:vAlign w:val="center"/>
          </w:tcPr>
          <w:p w:rsidR="00460203" w:rsidRPr="00E47EA2" w:rsidRDefault="00460203" w:rsidP="00460203">
            <w:pPr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1412" w:type="dxa"/>
            <w:vMerge w:val="restart"/>
            <w:textDirection w:val="btLr"/>
            <w:vAlign w:val="center"/>
          </w:tcPr>
          <w:p w:rsidR="00460203" w:rsidRPr="00E47EA2" w:rsidRDefault="00460203" w:rsidP="00460203">
            <w:pPr>
              <w:ind w:left="113" w:right="113"/>
              <w:jc w:val="center"/>
              <w:rPr>
                <w:sz w:val="20"/>
                <w:szCs w:val="20"/>
              </w:rPr>
            </w:pPr>
            <w:r w:rsidRPr="00E47EA2">
              <w:rPr>
                <w:b/>
                <w:sz w:val="20"/>
                <w:szCs w:val="20"/>
              </w:rPr>
              <w:t>Деструктивные констатации</w:t>
            </w:r>
          </w:p>
        </w:tc>
        <w:tc>
          <w:tcPr>
            <w:tcW w:w="3554" w:type="dxa"/>
            <w:gridSpan w:val="3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упоминания и напоминания об объективных фактах биографии, которые человек не в состоянии изменить и на которые он чаще всего не мог повлиять</w:t>
            </w:r>
          </w:p>
        </w:tc>
        <w:tc>
          <w:tcPr>
            <w:tcW w:w="3422" w:type="dxa"/>
            <w:gridSpan w:val="2"/>
            <w:vAlign w:val="center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-Ну да, ты же из маленького города</w:t>
            </w:r>
          </w:p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-Когда ты сердишься, я почему-то вспоминаю твоего брата, который попал в места не столь отдалённые</w:t>
            </w:r>
          </w:p>
        </w:tc>
      </w:tr>
      <w:tr w:rsidR="00460203" w:rsidRPr="00E47EA2" w:rsidTr="00460203">
        <w:tblPrEx>
          <w:jc w:val="left"/>
        </w:tblPrEx>
        <w:trPr>
          <w:gridBefore w:val="1"/>
          <w:wBefore w:w="51" w:type="dxa"/>
          <w:trHeight w:val="455"/>
        </w:trPr>
        <w:tc>
          <w:tcPr>
            <w:tcW w:w="1242" w:type="dxa"/>
            <w:gridSpan w:val="2"/>
            <w:vMerge/>
            <w:vAlign w:val="center"/>
          </w:tcPr>
          <w:p w:rsidR="00460203" w:rsidRPr="00E47EA2" w:rsidRDefault="00460203" w:rsidP="00460203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412" w:type="dxa"/>
            <w:vMerge/>
            <w:vAlign w:val="center"/>
          </w:tcPr>
          <w:p w:rsidR="00460203" w:rsidRPr="00E47EA2" w:rsidRDefault="00460203" w:rsidP="004602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54" w:type="dxa"/>
            <w:gridSpan w:val="3"/>
          </w:tcPr>
          <w:p w:rsidR="00460203" w:rsidRPr="00E47EA2" w:rsidRDefault="00460203" w:rsidP="00460203">
            <w:pPr>
              <w:rPr>
                <w:b/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 xml:space="preserve">«дружеские», «безобидные» ссылки и намёки на ошибки, промахи и нарушения, допущенные адресатом в прошлом </w:t>
            </w:r>
          </w:p>
        </w:tc>
        <w:tc>
          <w:tcPr>
            <w:tcW w:w="3422" w:type="dxa"/>
            <w:gridSpan w:val="2"/>
            <w:vAlign w:val="center"/>
          </w:tcPr>
          <w:p w:rsidR="00460203" w:rsidRPr="00E47EA2" w:rsidRDefault="00460203" w:rsidP="00460203">
            <w:pPr>
              <w:rPr>
                <w:b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-Я часто вспоминаю, сколько мы возились всем классом, чтобы исправить твою ошибку</w:t>
            </w:r>
          </w:p>
        </w:tc>
      </w:tr>
      <w:tr w:rsidR="00460203" w:rsidRPr="00E47EA2" w:rsidTr="00460203">
        <w:tblPrEx>
          <w:jc w:val="left"/>
        </w:tblPrEx>
        <w:trPr>
          <w:gridBefore w:val="1"/>
          <w:wBefore w:w="51" w:type="dxa"/>
          <w:trHeight w:val="694"/>
        </w:trPr>
        <w:tc>
          <w:tcPr>
            <w:tcW w:w="1242" w:type="dxa"/>
            <w:gridSpan w:val="2"/>
            <w:vMerge/>
            <w:textDirection w:val="btLr"/>
            <w:vAlign w:val="center"/>
          </w:tcPr>
          <w:p w:rsidR="00460203" w:rsidRPr="00E47EA2" w:rsidRDefault="00460203" w:rsidP="00460203">
            <w:pPr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1412" w:type="dxa"/>
            <w:vMerge w:val="restart"/>
            <w:textDirection w:val="btLr"/>
            <w:vAlign w:val="center"/>
          </w:tcPr>
          <w:p w:rsidR="00460203" w:rsidRPr="00E47EA2" w:rsidRDefault="00460203" w:rsidP="00460203">
            <w:pPr>
              <w:ind w:left="113" w:right="113"/>
              <w:jc w:val="center"/>
              <w:rPr>
                <w:sz w:val="20"/>
                <w:szCs w:val="20"/>
              </w:rPr>
            </w:pPr>
            <w:r w:rsidRPr="00E47EA2">
              <w:rPr>
                <w:b/>
                <w:sz w:val="20"/>
                <w:szCs w:val="20"/>
              </w:rPr>
              <w:t>Деструктивные советы</w:t>
            </w:r>
          </w:p>
        </w:tc>
        <w:tc>
          <w:tcPr>
            <w:tcW w:w="3554" w:type="dxa"/>
            <w:gridSpan w:val="3"/>
            <w:vAlign w:val="center"/>
          </w:tcPr>
          <w:p w:rsidR="00460203" w:rsidRPr="00E47EA2" w:rsidRDefault="00460203" w:rsidP="00460203">
            <w:pPr>
              <w:rPr>
                <w:sz w:val="20"/>
                <w:szCs w:val="20"/>
              </w:rPr>
            </w:pPr>
            <w:proofErr w:type="gramStart"/>
            <w:r w:rsidRPr="00E47EA2">
              <w:rPr>
                <w:sz w:val="20"/>
                <w:szCs w:val="20"/>
              </w:rPr>
              <w:t>непрошенные рекомендации</w:t>
            </w:r>
            <w:proofErr w:type="gramEnd"/>
            <w:r w:rsidRPr="00E47EA2">
              <w:rPr>
                <w:sz w:val="20"/>
                <w:szCs w:val="20"/>
              </w:rPr>
              <w:t xml:space="preserve"> и предложения по изменению позиции, способа поведения и т.п.</w:t>
            </w:r>
          </w:p>
        </w:tc>
        <w:tc>
          <w:tcPr>
            <w:tcW w:w="3422" w:type="dxa"/>
            <w:gridSpan w:val="2"/>
            <w:vAlign w:val="center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- Лучше бы занялся делом, чем …</w:t>
            </w:r>
          </w:p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-Придержал бы язык за зубами</w:t>
            </w:r>
          </w:p>
        </w:tc>
      </w:tr>
      <w:tr w:rsidR="00460203" w:rsidRPr="00E47EA2" w:rsidTr="00460203">
        <w:tblPrEx>
          <w:jc w:val="left"/>
        </w:tblPrEx>
        <w:trPr>
          <w:gridBefore w:val="1"/>
          <w:wBefore w:w="51" w:type="dxa"/>
          <w:trHeight w:val="567"/>
        </w:trPr>
        <w:tc>
          <w:tcPr>
            <w:tcW w:w="1242" w:type="dxa"/>
            <w:gridSpan w:val="2"/>
            <w:vMerge/>
            <w:vAlign w:val="center"/>
          </w:tcPr>
          <w:p w:rsidR="00460203" w:rsidRPr="00E47EA2" w:rsidRDefault="00460203" w:rsidP="00460203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412" w:type="dxa"/>
            <w:vMerge/>
            <w:vAlign w:val="center"/>
          </w:tcPr>
          <w:p w:rsidR="00460203" w:rsidRPr="00E47EA2" w:rsidRDefault="00460203" w:rsidP="00460203">
            <w:pPr>
              <w:rPr>
                <w:sz w:val="20"/>
                <w:szCs w:val="20"/>
              </w:rPr>
            </w:pPr>
          </w:p>
        </w:tc>
        <w:tc>
          <w:tcPr>
            <w:tcW w:w="3554" w:type="dxa"/>
            <w:gridSpan w:val="3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безапелляционные указания, повеления и инструкции, не подразумеваемые социальными или рабочими отношениями партнёров</w:t>
            </w:r>
          </w:p>
        </w:tc>
        <w:tc>
          <w:tcPr>
            <w:tcW w:w="3422" w:type="dxa"/>
            <w:gridSpan w:val="2"/>
            <w:vAlign w:val="center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 xml:space="preserve">- Ты </w:t>
            </w:r>
            <w:proofErr w:type="gramStart"/>
            <w:r w:rsidRPr="00E47EA2">
              <w:rPr>
                <w:i/>
                <w:sz w:val="20"/>
                <w:szCs w:val="20"/>
              </w:rPr>
              <w:t>сперва</w:t>
            </w:r>
            <w:proofErr w:type="gramEnd"/>
            <w:r w:rsidRPr="00E47EA2">
              <w:rPr>
                <w:i/>
                <w:sz w:val="20"/>
                <w:szCs w:val="20"/>
              </w:rPr>
              <w:t xml:space="preserve"> свой костюм в порядок приведи, а потом…</w:t>
            </w:r>
          </w:p>
        </w:tc>
      </w:tr>
      <w:tr w:rsidR="00460203" w:rsidRPr="00E47EA2" w:rsidTr="00460203">
        <w:tblPrEx>
          <w:jc w:val="left"/>
        </w:tblPrEx>
        <w:trPr>
          <w:gridBefore w:val="1"/>
          <w:wBefore w:w="51" w:type="dxa"/>
          <w:cantSplit/>
          <w:trHeight w:val="770"/>
        </w:trPr>
        <w:tc>
          <w:tcPr>
            <w:tcW w:w="1242" w:type="dxa"/>
            <w:gridSpan w:val="2"/>
            <w:vMerge w:val="restart"/>
            <w:textDirection w:val="btLr"/>
            <w:vAlign w:val="center"/>
          </w:tcPr>
          <w:p w:rsidR="00460203" w:rsidRPr="00E47EA2" w:rsidRDefault="00460203" w:rsidP="00460203">
            <w:pPr>
              <w:ind w:right="113" w:firstLine="709"/>
              <w:jc w:val="center"/>
              <w:rPr>
                <w:sz w:val="20"/>
                <w:szCs w:val="20"/>
              </w:rPr>
            </w:pPr>
            <w:r w:rsidRPr="00E47EA2">
              <w:rPr>
                <w:b/>
                <w:sz w:val="20"/>
                <w:szCs w:val="20"/>
                <w:lang w:val="en-US"/>
              </w:rPr>
              <w:t xml:space="preserve">2. </w:t>
            </w:r>
            <w:r w:rsidRPr="00E47EA2">
              <w:rPr>
                <w:b/>
                <w:sz w:val="20"/>
                <w:szCs w:val="20"/>
              </w:rPr>
              <w:t>Принуждение</w:t>
            </w:r>
          </w:p>
        </w:tc>
        <w:tc>
          <w:tcPr>
            <w:tcW w:w="4966" w:type="dxa"/>
            <w:gridSpan w:val="4"/>
            <w:vAlign w:val="center"/>
          </w:tcPr>
          <w:p w:rsidR="00460203" w:rsidRPr="00E47EA2" w:rsidRDefault="00460203" w:rsidP="00460203">
            <w:pPr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Объявление жёстко определённых сроков или способов выполнения работы без каких-либо объявлений или обоснований</w:t>
            </w:r>
          </w:p>
        </w:tc>
        <w:tc>
          <w:tcPr>
            <w:tcW w:w="3422" w:type="dxa"/>
            <w:gridSpan w:val="2"/>
            <w:vAlign w:val="center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- Вы должны три раза проверить свои расчёты, это моё золотое правило.</w:t>
            </w:r>
          </w:p>
        </w:tc>
      </w:tr>
      <w:tr w:rsidR="00460203" w:rsidRPr="00E47EA2" w:rsidTr="00460203">
        <w:tblPrEx>
          <w:jc w:val="left"/>
        </w:tblPrEx>
        <w:trPr>
          <w:gridBefore w:val="1"/>
          <w:wBefore w:w="51" w:type="dxa"/>
          <w:trHeight w:val="567"/>
        </w:trPr>
        <w:tc>
          <w:tcPr>
            <w:tcW w:w="1242" w:type="dxa"/>
            <w:gridSpan w:val="2"/>
            <w:vMerge/>
            <w:vAlign w:val="center"/>
          </w:tcPr>
          <w:p w:rsidR="00460203" w:rsidRPr="00E47EA2" w:rsidRDefault="00460203" w:rsidP="00460203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4966" w:type="dxa"/>
            <w:gridSpan w:val="4"/>
            <w:vAlign w:val="center"/>
          </w:tcPr>
          <w:p w:rsidR="00460203" w:rsidRPr="00E47EA2" w:rsidRDefault="00460203" w:rsidP="00460203">
            <w:pPr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Наложение не подлежащих обсуждению запретов и ограничений</w:t>
            </w:r>
          </w:p>
        </w:tc>
        <w:tc>
          <w:tcPr>
            <w:tcW w:w="3422" w:type="dxa"/>
            <w:gridSpan w:val="2"/>
            <w:vAlign w:val="center"/>
          </w:tcPr>
          <w:p w:rsidR="00460203" w:rsidRPr="00E47EA2" w:rsidRDefault="00460203" w:rsidP="00460203">
            <w:pPr>
              <w:jc w:val="both"/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- Вы не имеете права смотреть классный журнал, даже если он лежит на моем столе</w:t>
            </w:r>
          </w:p>
        </w:tc>
      </w:tr>
      <w:tr w:rsidR="00460203" w:rsidRPr="00E47EA2" w:rsidTr="00460203">
        <w:tblPrEx>
          <w:jc w:val="left"/>
        </w:tblPrEx>
        <w:trPr>
          <w:gridBefore w:val="1"/>
          <w:wBefore w:w="51" w:type="dxa"/>
          <w:trHeight w:val="567"/>
        </w:trPr>
        <w:tc>
          <w:tcPr>
            <w:tcW w:w="1242" w:type="dxa"/>
            <w:gridSpan w:val="2"/>
            <w:vMerge/>
            <w:vAlign w:val="center"/>
          </w:tcPr>
          <w:p w:rsidR="00460203" w:rsidRPr="00E47EA2" w:rsidRDefault="00460203" w:rsidP="00460203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4966" w:type="dxa"/>
            <w:gridSpan w:val="4"/>
            <w:vAlign w:val="center"/>
          </w:tcPr>
          <w:p w:rsidR="00460203" w:rsidRPr="00E47EA2" w:rsidRDefault="00460203" w:rsidP="00460203">
            <w:pPr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Запугивание возможными последствиями</w:t>
            </w:r>
          </w:p>
        </w:tc>
        <w:tc>
          <w:tcPr>
            <w:tcW w:w="3422" w:type="dxa"/>
            <w:gridSpan w:val="2"/>
            <w:vAlign w:val="center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-</w:t>
            </w:r>
            <w:r w:rsidRPr="00E47EA2">
              <w:rPr>
                <w:i/>
                <w:sz w:val="20"/>
                <w:szCs w:val="20"/>
              </w:rPr>
              <w:t xml:space="preserve">Те, кто собирается мне сейчас возразить, потом долго будут это </w:t>
            </w:r>
            <w:proofErr w:type="gramStart"/>
            <w:r w:rsidRPr="00E47EA2">
              <w:rPr>
                <w:i/>
                <w:sz w:val="20"/>
                <w:szCs w:val="20"/>
              </w:rPr>
              <w:t>расхлёбывать</w:t>
            </w:r>
            <w:proofErr w:type="gramEnd"/>
          </w:p>
        </w:tc>
      </w:tr>
      <w:tr w:rsidR="00460203" w:rsidRPr="00E47EA2" w:rsidTr="00460203">
        <w:tblPrEx>
          <w:jc w:val="left"/>
        </w:tblPrEx>
        <w:trPr>
          <w:gridBefore w:val="1"/>
          <w:wBefore w:w="51" w:type="dxa"/>
          <w:trHeight w:val="567"/>
        </w:trPr>
        <w:tc>
          <w:tcPr>
            <w:tcW w:w="1242" w:type="dxa"/>
            <w:gridSpan w:val="2"/>
            <w:vMerge/>
            <w:vAlign w:val="center"/>
          </w:tcPr>
          <w:p w:rsidR="00460203" w:rsidRPr="00E47EA2" w:rsidRDefault="00460203" w:rsidP="00460203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4966" w:type="dxa"/>
            <w:gridSpan w:val="4"/>
            <w:vAlign w:val="center"/>
          </w:tcPr>
          <w:p w:rsidR="00460203" w:rsidRPr="00E47EA2" w:rsidRDefault="00460203" w:rsidP="00460203">
            <w:pPr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Угроза наказанием, в наиболее грубых формах – физической расправой</w:t>
            </w:r>
          </w:p>
        </w:tc>
        <w:tc>
          <w:tcPr>
            <w:tcW w:w="3422" w:type="dxa"/>
            <w:gridSpan w:val="2"/>
            <w:vAlign w:val="center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 xml:space="preserve">- Вы либо делаете это ко вторнику, либо идете к директору </w:t>
            </w:r>
            <w:proofErr w:type="gramStart"/>
            <w:r w:rsidRPr="00E47EA2">
              <w:rPr>
                <w:i/>
                <w:sz w:val="20"/>
                <w:szCs w:val="20"/>
              </w:rPr>
              <w:t>с</w:t>
            </w:r>
            <w:proofErr w:type="gramEnd"/>
            <w:r w:rsidRPr="00E47EA2">
              <w:rPr>
                <w:i/>
                <w:sz w:val="20"/>
                <w:szCs w:val="20"/>
              </w:rPr>
              <w:t xml:space="preserve"> объяснительной</w:t>
            </w:r>
          </w:p>
        </w:tc>
      </w:tr>
      <w:tr w:rsidR="00460203" w:rsidRPr="00E47EA2" w:rsidTr="00460203">
        <w:tblPrEx>
          <w:jc w:val="left"/>
        </w:tblPrEx>
        <w:trPr>
          <w:gridBefore w:val="1"/>
          <w:wBefore w:w="51" w:type="dxa"/>
          <w:cantSplit/>
          <w:trHeight w:val="687"/>
        </w:trPr>
        <w:tc>
          <w:tcPr>
            <w:tcW w:w="1242" w:type="dxa"/>
            <w:gridSpan w:val="2"/>
            <w:vMerge w:val="restart"/>
            <w:textDirection w:val="btLr"/>
            <w:vAlign w:val="center"/>
          </w:tcPr>
          <w:p w:rsidR="00460203" w:rsidRPr="00E47EA2" w:rsidRDefault="00460203" w:rsidP="00460203">
            <w:pPr>
              <w:ind w:right="113" w:firstLine="709"/>
              <w:jc w:val="center"/>
              <w:rPr>
                <w:sz w:val="20"/>
                <w:szCs w:val="20"/>
              </w:rPr>
            </w:pPr>
            <w:r w:rsidRPr="00E47EA2">
              <w:rPr>
                <w:b/>
                <w:sz w:val="20"/>
                <w:szCs w:val="20"/>
              </w:rPr>
              <w:t>3. Наказание</w:t>
            </w:r>
          </w:p>
        </w:tc>
        <w:tc>
          <w:tcPr>
            <w:tcW w:w="2817" w:type="dxa"/>
            <w:gridSpan w:val="2"/>
            <w:vAlign w:val="center"/>
          </w:tcPr>
          <w:p w:rsidR="00460203" w:rsidRPr="00E47EA2" w:rsidRDefault="00460203" w:rsidP="00460203">
            <w:pPr>
              <w:jc w:val="center"/>
              <w:rPr>
                <w:b/>
                <w:sz w:val="20"/>
                <w:szCs w:val="20"/>
              </w:rPr>
            </w:pPr>
            <w:r w:rsidRPr="00E47EA2">
              <w:rPr>
                <w:b/>
                <w:sz w:val="20"/>
                <w:szCs w:val="20"/>
              </w:rPr>
              <w:t>Замечания</w:t>
            </w:r>
          </w:p>
        </w:tc>
        <w:tc>
          <w:tcPr>
            <w:tcW w:w="2149" w:type="dxa"/>
            <w:gridSpan w:val="2"/>
            <w:vAlign w:val="center"/>
          </w:tcPr>
          <w:p w:rsidR="00460203" w:rsidRPr="00E47EA2" w:rsidRDefault="00460203" w:rsidP="00460203">
            <w:pPr>
              <w:rPr>
                <w:b/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мягкая форма выражения неодобрения</w:t>
            </w:r>
          </w:p>
        </w:tc>
        <w:tc>
          <w:tcPr>
            <w:tcW w:w="3422" w:type="dxa"/>
            <w:gridSpan w:val="2"/>
            <w:vAlign w:val="center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- Тебе не следовало этого делать (вербально)</w:t>
            </w:r>
          </w:p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покачивание головой, пальцем (</w:t>
            </w:r>
            <w:proofErr w:type="spellStart"/>
            <w:r w:rsidRPr="00E47EA2">
              <w:rPr>
                <w:i/>
                <w:sz w:val="20"/>
                <w:szCs w:val="20"/>
              </w:rPr>
              <w:t>невербально</w:t>
            </w:r>
            <w:proofErr w:type="spellEnd"/>
            <w:r w:rsidRPr="00E47EA2">
              <w:rPr>
                <w:i/>
                <w:sz w:val="20"/>
                <w:szCs w:val="20"/>
              </w:rPr>
              <w:t>)</w:t>
            </w:r>
          </w:p>
        </w:tc>
      </w:tr>
      <w:tr w:rsidR="00460203" w:rsidRPr="00E47EA2" w:rsidTr="00460203">
        <w:tblPrEx>
          <w:jc w:val="left"/>
        </w:tblPrEx>
        <w:trPr>
          <w:gridBefore w:val="1"/>
          <w:wBefore w:w="51" w:type="dxa"/>
          <w:trHeight w:val="567"/>
        </w:trPr>
        <w:tc>
          <w:tcPr>
            <w:tcW w:w="1242" w:type="dxa"/>
            <w:gridSpan w:val="2"/>
            <w:vMerge/>
            <w:vAlign w:val="center"/>
          </w:tcPr>
          <w:p w:rsidR="00460203" w:rsidRPr="00E47EA2" w:rsidRDefault="00460203" w:rsidP="00460203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412" w:type="dxa"/>
            <w:vMerge w:val="restart"/>
            <w:textDirection w:val="btLr"/>
            <w:vAlign w:val="center"/>
          </w:tcPr>
          <w:p w:rsidR="00460203" w:rsidRPr="00E47EA2" w:rsidRDefault="00460203" w:rsidP="00460203">
            <w:pPr>
              <w:ind w:left="113" w:right="113"/>
              <w:jc w:val="center"/>
              <w:rPr>
                <w:sz w:val="20"/>
                <w:szCs w:val="20"/>
              </w:rPr>
            </w:pPr>
            <w:r w:rsidRPr="00E47EA2">
              <w:rPr>
                <w:b/>
                <w:sz w:val="20"/>
                <w:szCs w:val="20"/>
              </w:rPr>
              <w:t>Тайм-ауты</w:t>
            </w:r>
          </w:p>
        </w:tc>
        <w:tc>
          <w:tcPr>
            <w:tcW w:w="1405" w:type="dxa"/>
            <w:vAlign w:val="center"/>
          </w:tcPr>
          <w:p w:rsidR="00460203" w:rsidRPr="00E47EA2" w:rsidRDefault="00460203" w:rsidP="00460203">
            <w:pPr>
              <w:spacing w:line="360" w:lineRule="auto"/>
              <w:rPr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Изоляция</w:t>
            </w:r>
          </w:p>
        </w:tc>
        <w:tc>
          <w:tcPr>
            <w:tcW w:w="2149" w:type="dxa"/>
            <w:gridSpan w:val="2"/>
            <w:vAlign w:val="center"/>
          </w:tcPr>
          <w:p w:rsidR="00460203" w:rsidRPr="00E47EA2" w:rsidRDefault="00460203" w:rsidP="00460203">
            <w:pPr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удаляют из области подкрепления (из класса) и помещают в другое место</w:t>
            </w:r>
          </w:p>
        </w:tc>
        <w:tc>
          <w:tcPr>
            <w:tcW w:w="3422" w:type="dxa"/>
            <w:gridSpan w:val="2"/>
            <w:vAlign w:val="center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- Встал и вышел из класса!</w:t>
            </w:r>
          </w:p>
        </w:tc>
      </w:tr>
      <w:tr w:rsidR="00460203" w:rsidRPr="00E47EA2" w:rsidTr="00460203">
        <w:tblPrEx>
          <w:jc w:val="left"/>
        </w:tblPrEx>
        <w:trPr>
          <w:gridBefore w:val="1"/>
          <w:wBefore w:w="51" w:type="dxa"/>
          <w:trHeight w:val="567"/>
        </w:trPr>
        <w:tc>
          <w:tcPr>
            <w:tcW w:w="1242" w:type="dxa"/>
            <w:gridSpan w:val="2"/>
            <w:vMerge/>
            <w:vAlign w:val="center"/>
          </w:tcPr>
          <w:p w:rsidR="00460203" w:rsidRPr="00E47EA2" w:rsidRDefault="00460203" w:rsidP="00460203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412" w:type="dxa"/>
            <w:vMerge/>
            <w:vAlign w:val="center"/>
          </w:tcPr>
          <w:p w:rsidR="00460203" w:rsidRPr="00E47EA2" w:rsidRDefault="00460203" w:rsidP="00460203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  <w:vAlign w:val="center"/>
          </w:tcPr>
          <w:p w:rsidR="00460203" w:rsidRPr="00E47EA2" w:rsidRDefault="00460203" w:rsidP="00460203">
            <w:pPr>
              <w:rPr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Исключение</w:t>
            </w:r>
          </w:p>
        </w:tc>
        <w:tc>
          <w:tcPr>
            <w:tcW w:w="2149" w:type="dxa"/>
            <w:gridSpan w:val="2"/>
            <w:vAlign w:val="center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 xml:space="preserve">прерывают деятельность ребенка в определённый момент </w:t>
            </w:r>
          </w:p>
        </w:tc>
        <w:tc>
          <w:tcPr>
            <w:tcW w:w="3422" w:type="dxa"/>
            <w:gridSpan w:val="2"/>
            <w:vAlign w:val="center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- До конца урока будешь  сидеть (работать) за последней партой (в углу)</w:t>
            </w:r>
          </w:p>
        </w:tc>
      </w:tr>
      <w:tr w:rsidR="00460203" w:rsidRPr="00E47EA2" w:rsidTr="00460203">
        <w:tblPrEx>
          <w:jc w:val="left"/>
        </w:tblPrEx>
        <w:trPr>
          <w:gridBefore w:val="1"/>
          <w:wBefore w:w="51" w:type="dxa"/>
          <w:trHeight w:val="567"/>
        </w:trPr>
        <w:tc>
          <w:tcPr>
            <w:tcW w:w="1242" w:type="dxa"/>
            <w:gridSpan w:val="2"/>
            <w:vMerge/>
            <w:vAlign w:val="center"/>
          </w:tcPr>
          <w:p w:rsidR="00460203" w:rsidRPr="00E47EA2" w:rsidRDefault="00460203" w:rsidP="00460203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412" w:type="dxa"/>
            <w:vMerge/>
            <w:vAlign w:val="center"/>
          </w:tcPr>
          <w:p w:rsidR="00460203" w:rsidRPr="00E47EA2" w:rsidRDefault="00460203" w:rsidP="00460203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  <w:vAlign w:val="center"/>
          </w:tcPr>
          <w:p w:rsidR="00460203" w:rsidRPr="00E47EA2" w:rsidRDefault="00460203" w:rsidP="00460203">
            <w:pPr>
              <w:rPr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Включённый тайм-аут</w:t>
            </w:r>
          </w:p>
        </w:tc>
        <w:tc>
          <w:tcPr>
            <w:tcW w:w="2149" w:type="dxa"/>
            <w:gridSpan w:val="2"/>
            <w:vAlign w:val="center"/>
          </w:tcPr>
          <w:p w:rsidR="00460203" w:rsidRPr="00E47EA2" w:rsidRDefault="00460203" w:rsidP="00460203">
            <w:pPr>
              <w:rPr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 xml:space="preserve">ребёнка отстраняют от того дела, которым он занимается и предлагают наблюдать за тем, как выполняют другие дети </w:t>
            </w:r>
          </w:p>
        </w:tc>
        <w:tc>
          <w:tcPr>
            <w:tcW w:w="3422" w:type="dxa"/>
            <w:gridSpan w:val="2"/>
            <w:vAlign w:val="center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-Раз не умеешь сам работать, будешь стоять в углу и смотреть, как работают другие</w:t>
            </w:r>
          </w:p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- Раз не умеешь работать вместе с классом, будешь выполнять индивидуальное задание</w:t>
            </w:r>
          </w:p>
        </w:tc>
      </w:tr>
      <w:tr w:rsidR="00460203" w:rsidRPr="00E47EA2" w:rsidTr="00460203">
        <w:tblPrEx>
          <w:jc w:val="left"/>
        </w:tblPrEx>
        <w:trPr>
          <w:gridBefore w:val="1"/>
          <w:wBefore w:w="51" w:type="dxa"/>
          <w:trHeight w:val="567"/>
        </w:trPr>
        <w:tc>
          <w:tcPr>
            <w:tcW w:w="1242" w:type="dxa"/>
            <w:gridSpan w:val="2"/>
            <w:vMerge/>
            <w:vAlign w:val="center"/>
          </w:tcPr>
          <w:p w:rsidR="00460203" w:rsidRPr="00E47EA2" w:rsidRDefault="00460203" w:rsidP="00460203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817" w:type="dxa"/>
            <w:gridSpan w:val="2"/>
            <w:vAlign w:val="center"/>
          </w:tcPr>
          <w:p w:rsidR="00460203" w:rsidRPr="00E47EA2" w:rsidRDefault="00460203" w:rsidP="00460203">
            <w:pPr>
              <w:rPr>
                <w:b/>
                <w:sz w:val="20"/>
                <w:szCs w:val="20"/>
              </w:rPr>
            </w:pPr>
            <w:r w:rsidRPr="00E47EA2">
              <w:rPr>
                <w:b/>
                <w:sz w:val="20"/>
                <w:szCs w:val="20"/>
              </w:rPr>
              <w:t>Расплата за проступок</w:t>
            </w:r>
          </w:p>
        </w:tc>
        <w:tc>
          <w:tcPr>
            <w:tcW w:w="2149" w:type="dxa"/>
            <w:gridSpan w:val="2"/>
            <w:vAlign w:val="center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sz w:val="20"/>
                <w:szCs w:val="20"/>
              </w:rPr>
              <w:t>те ощутимые подкрепления, которые предоставлялись ребёнку за хорошее поведение, отнимаются у него за плохие поступки</w:t>
            </w:r>
          </w:p>
        </w:tc>
        <w:tc>
          <w:tcPr>
            <w:tcW w:w="3422" w:type="dxa"/>
            <w:gridSpan w:val="2"/>
            <w:vAlign w:val="center"/>
          </w:tcPr>
          <w:p w:rsidR="00460203" w:rsidRPr="00E47EA2" w:rsidRDefault="00460203" w:rsidP="00460203">
            <w:pPr>
              <w:rPr>
                <w:i/>
                <w:sz w:val="20"/>
                <w:szCs w:val="20"/>
              </w:rPr>
            </w:pPr>
            <w:r w:rsidRPr="00E47EA2">
              <w:rPr>
                <w:i/>
                <w:sz w:val="20"/>
                <w:szCs w:val="20"/>
              </w:rPr>
              <w:t>- За грубость учителю  ты будешь лишен поездки в театр</w:t>
            </w:r>
          </w:p>
        </w:tc>
      </w:tr>
    </w:tbl>
    <w:p w:rsidR="00982476" w:rsidRDefault="00982476"/>
    <w:p w:rsidR="00E968FB" w:rsidRDefault="00E968FB"/>
    <w:p w:rsidR="00E968FB" w:rsidRDefault="00E968FB"/>
    <w:p w:rsidR="00E968FB" w:rsidRPr="00E2021B" w:rsidRDefault="00E968FB" w:rsidP="00E968FB">
      <w:pPr>
        <w:rPr>
          <w:b/>
          <w:u w:val="single"/>
        </w:rPr>
      </w:pPr>
      <w:r w:rsidRPr="00E2021B">
        <w:rPr>
          <w:b/>
          <w:u w:val="single"/>
        </w:rPr>
        <w:t>Рекомендуемая литература:</w:t>
      </w:r>
    </w:p>
    <w:p w:rsidR="00E968FB" w:rsidRDefault="00E968FB" w:rsidP="00E968FB">
      <w:pPr>
        <w:numPr>
          <w:ilvl w:val="0"/>
          <w:numId w:val="4"/>
        </w:numPr>
        <w:tabs>
          <w:tab w:val="clear" w:pos="720"/>
          <w:tab w:val="num" w:pos="-180"/>
          <w:tab w:val="left" w:pos="1080"/>
        </w:tabs>
        <w:ind w:left="0" w:firstLine="720"/>
        <w:jc w:val="both"/>
      </w:pPr>
      <w:r>
        <w:t xml:space="preserve">Ананьев Б.Г. Психология педагогической оценки // </w:t>
      </w:r>
      <w:proofErr w:type="spellStart"/>
      <w:r>
        <w:t>Избр</w:t>
      </w:r>
      <w:proofErr w:type="spellEnd"/>
      <w:r>
        <w:t>. психол. труды. – М., 1980.</w:t>
      </w:r>
    </w:p>
    <w:p w:rsidR="00E968FB" w:rsidRDefault="00E968FB" w:rsidP="00E968FB">
      <w:pPr>
        <w:numPr>
          <w:ilvl w:val="0"/>
          <w:numId w:val="4"/>
        </w:numPr>
        <w:tabs>
          <w:tab w:val="clear" w:pos="720"/>
          <w:tab w:val="num" w:pos="-180"/>
          <w:tab w:val="left" w:pos="1080"/>
        </w:tabs>
        <w:ind w:left="0" w:firstLine="720"/>
        <w:jc w:val="both"/>
      </w:pPr>
      <w:r>
        <w:t xml:space="preserve">Бернс Р. Развитие </w:t>
      </w:r>
      <w:proofErr w:type="spellStart"/>
      <w:proofErr w:type="gramStart"/>
      <w:r>
        <w:t>Я-концепции</w:t>
      </w:r>
      <w:proofErr w:type="spellEnd"/>
      <w:proofErr w:type="gramEnd"/>
      <w:r>
        <w:t xml:space="preserve"> и воспитание. – М., 1986.</w:t>
      </w:r>
    </w:p>
    <w:p w:rsidR="00E968FB" w:rsidRDefault="00E968FB" w:rsidP="00E968FB">
      <w:pPr>
        <w:numPr>
          <w:ilvl w:val="0"/>
          <w:numId w:val="4"/>
        </w:numPr>
        <w:tabs>
          <w:tab w:val="clear" w:pos="720"/>
          <w:tab w:val="num" w:pos="-180"/>
          <w:tab w:val="left" w:pos="1080"/>
        </w:tabs>
        <w:ind w:left="0" w:firstLine="720"/>
        <w:jc w:val="both"/>
      </w:pPr>
      <w:proofErr w:type="spellStart"/>
      <w:r>
        <w:t>Добрович</w:t>
      </w:r>
      <w:proofErr w:type="spellEnd"/>
      <w:r>
        <w:t xml:space="preserve"> А.Б. Воспитателю о психологии и психогигиене общения. – М., 1987.</w:t>
      </w:r>
    </w:p>
    <w:p w:rsidR="00E968FB" w:rsidRDefault="00E968FB" w:rsidP="00E968FB">
      <w:pPr>
        <w:numPr>
          <w:ilvl w:val="0"/>
          <w:numId w:val="4"/>
        </w:numPr>
        <w:tabs>
          <w:tab w:val="clear" w:pos="720"/>
          <w:tab w:val="num" w:pos="-180"/>
          <w:tab w:val="left" w:pos="1080"/>
        </w:tabs>
        <w:ind w:left="0" w:firstLine="720"/>
        <w:jc w:val="both"/>
      </w:pPr>
      <w:r>
        <w:t xml:space="preserve">Зимняя И.А. Педагогическая психология: учебное пособие. – Ростов </w:t>
      </w:r>
      <w:proofErr w:type="spellStart"/>
      <w:r>
        <w:t>н</w:t>
      </w:r>
      <w:proofErr w:type="spellEnd"/>
      <w:r>
        <w:t>/Д.: «Феникс», 1997.</w:t>
      </w:r>
    </w:p>
    <w:p w:rsidR="00E968FB" w:rsidRDefault="00E968FB" w:rsidP="00E968FB">
      <w:pPr>
        <w:numPr>
          <w:ilvl w:val="0"/>
          <w:numId w:val="4"/>
        </w:numPr>
        <w:tabs>
          <w:tab w:val="clear" w:pos="720"/>
          <w:tab w:val="num" w:pos="-180"/>
          <w:tab w:val="left" w:pos="1080"/>
        </w:tabs>
        <w:ind w:left="0" w:firstLine="720"/>
        <w:jc w:val="both"/>
      </w:pPr>
      <w:r>
        <w:t xml:space="preserve">Крупенин А.Л., Крохина И.М. Эффективный учитель. Практическая психология для педагогов. – Ростов </w:t>
      </w:r>
      <w:proofErr w:type="spellStart"/>
      <w:r>
        <w:t>н</w:t>
      </w:r>
      <w:proofErr w:type="spellEnd"/>
      <w:r>
        <w:t xml:space="preserve">/Д.: «Феникс», 1995. </w:t>
      </w:r>
    </w:p>
    <w:p w:rsidR="00E968FB" w:rsidRDefault="00E968FB" w:rsidP="00E968FB">
      <w:pPr>
        <w:numPr>
          <w:ilvl w:val="0"/>
          <w:numId w:val="4"/>
        </w:numPr>
        <w:tabs>
          <w:tab w:val="clear" w:pos="720"/>
          <w:tab w:val="num" w:pos="-180"/>
          <w:tab w:val="left" w:pos="1080"/>
        </w:tabs>
        <w:ind w:left="0" w:firstLine="720"/>
        <w:jc w:val="both"/>
      </w:pPr>
      <w:proofErr w:type="spellStart"/>
      <w:r>
        <w:t>Лефрансуа</w:t>
      </w:r>
      <w:proofErr w:type="spellEnd"/>
      <w:r>
        <w:t xml:space="preserve"> Г. Прикладная педагогическая психология. </w:t>
      </w:r>
      <w:r>
        <w:noBreakHyphen/>
        <w:t xml:space="preserve"> СПб</w:t>
      </w:r>
      <w:proofErr w:type="gramStart"/>
      <w:r>
        <w:t xml:space="preserve">.: </w:t>
      </w:r>
      <w:proofErr w:type="spellStart"/>
      <w:proofErr w:type="gramEnd"/>
      <w:r>
        <w:t>Прайм</w:t>
      </w:r>
      <w:proofErr w:type="spellEnd"/>
      <w:r>
        <w:t xml:space="preserve"> – ЕВРОЗНАК, 2003.</w:t>
      </w:r>
    </w:p>
    <w:p w:rsidR="00E968FB" w:rsidRDefault="00E968FB" w:rsidP="00E968FB">
      <w:pPr>
        <w:numPr>
          <w:ilvl w:val="0"/>
          <w:numId w:val="4"/>
        </w:numPr>
        <w:tabs>
          <w:tab w:val="clear" w:pos="720"/>
          <w:tab w:val="num" w:pos="-180"/>
          <w:tab w:val="left" w:pos="1080"/>
        </w:tabs>
        <w:ind w:left="0" w:firstLine="720"/>
        <w:jc w:val="both"/>
      </w:pPr>
      <w:proofErr w:type="spellStart"/>
      <w:r>
        <w:t>Реан</w:t>
      </w:r>
      <w:proofErr w:type="spellEnd"/>
      <w:r>
        <w:t xml:space="preserve"> А.А, </w:t>
      </w:r>
      <w:proofErr w:type="spellStart"/>
      <w:r>
        <w:t>Коломинский</w:t>
      </w:r>
      <w:proofErr w:type="spellEnd"/>
      <w:r>
        <w:t xml:space="preserve"> Я.Л. Социальная педагогическая психология. </w:t>
      </w:r>
      <w:r>
        <w:noBreakHyphen/>
        <w:t xml:space="preserve"> СПб</w:t>
      </w:r>
      <w:proofErr w:type="gramStart"/>
      <w:r>
        <w:t>.: «</w:t>
      </w:r>
      <w:proofErr w:type="gramEnd"/>
      <w:r>
        <w:t>Питер», 2000.</w:t>
      </w:r>
    </w:p>
    <w:p w:rsidR="00E968FB" w:rsidRDefault="00E968FB" w:rsidP="00E968FB">
      <w:pPr>
        <w:numPr>
          <w:ilvl w:val="0"/>
          <w:numId w:val="4"/>
        </w:numPr>
        <w:tabs>
          <w:tab w:val="clear" w:pos="720"/>
          <w:tab w:val="num" w:pos="-180"/>
          <w:tab w:val="left" w:pos="1080"/>
        </w:tabs>
        <w:ind w:left="0" w:firstLine="720"/>
        <w:jc w:val="both"/>
      </w:pPr>
      <w:proofErr w:type="spellStart"/>
      <w:r>
        <w:t>Роджерс</w:t>
      </w:r>
      <w:proofErr w:type="spellEnd"/>
      <w:r>
        <w:t xml:space="preserve"> К.Р. Взгляд на психотерапию. Становление человека. – М.: «Прогресс», «</w:t>
      </w:r>
      <w:proofErr w:type="spellStart"/>
      <w:r>
        <w:t>Универс</w:t>
      </w:r>
      <w:proofErr w:type="spellEnd"/>
      <w:r>
        <w:t>», 1994.</w:t>
      </w:r>
    </w:p>
    <w:p w:rsidR="00E968FB" w:rsidRDefault="00E968FB" w:rsidP="00E968FB">
      <w:pPr>
        <w:numPr>
          <w:ilvl w:val="0"/>
          <w:numId w:val="4"/>
        </w:numPr>
        <w:tabs>
          <w:tab w:val="clear" w:pos="720"/>
          <w:tab w:val="num" w:pos="-180"/>
          <w:tab w:val="left" w:pos="1080"/>
        </w:tabs>
        <w:ind w:left="0" w:firstLine="720"/>
        <w:jc w:val="both"/>
      </w:pPr>
      <w:r>
        <w:t>Сидоренко Е.В. Тренинг влияния и противостояния влиянию. – СПб</w:t>
      </w:r>
      <w:proofErr w:type="gramStart"/>
      <w:r>
        <w:t xml:space="preserve">.: </w:t>
      </w:r>
      <w:proofErr w:type="gramEnd"/>
      <w:r>
        <w:t>Речь, 2002.</w:t>
      </w:r>
    </w:p>
    <w:p w:rsidR="00E968FB" w:rsidRDefault="00E968FB" w:rsidP="00E968FB">
      <w:pPr>
        <w:numPr>
          <w:ilvl w:val="0"/>
          <w:numId w:val="4"/>
        </w:numPr>
        <w:tabs>
          <w:tab w:val="clear" w:pos="720"/>
          <w:tab w:val="num" w:pos="-180"/>
          <w:tab w:val="left" w:pos="1080"/>
        </w:tabs>
        <w:ind w:left="0" w:firstLine="720"/>
        <w:jc w:val="both"/>
      </w:pPr>
      <w:r>
        <w:t xml:space="preserve">Столяренко Л.Д. Педагогическая психология. – 2-е изд., </w:t>
      </w:r>
      <w:proofErr w:type="spellStart"/>
      <w:r>
        <w:t>перераб</w:t>
      </w:r>
      <w:proofErr w:type="spellEnd"/>
      <w:r>
        <w:t xml:space="preserve"> и доп. – Ростов </w:t>
      </w:r>
      <w:proofErr w:type="spellStart"/>
      <w:r>
        <w:t>н</w:t>
      </w:r>
      <w:proofErr w:type="spellEnd"/>
      <w:r>
        <w:t>/Д.: «Феникс», 2003.</w:t>
      </w:r>
    </w:p>
    <w:p w:rsidR="00E968FB" w:rsidRDefault="00E968FB" w:rsidP="00E968FB">
      <w:pPr>
        <w:numPr>
          <w:ilvl w:val="0"/>
          <w:numId w:val="4"/>
        </w:numPr>
        <w:tabs>
          <w:tab w:val="clear" w:pos="720"/>
          <w:tab w:val="num" w:pos="-180"/>
          <w:tab w:val="left" w:pos="1080"/>
        </w:tabs>
        <w:ind w:left="0" w:firstLine="720"/>
        <w:jc w:val="both"/>
      </w:pPr>
      <w:proofErr w:type="spellStart"/>
      <w:r>
        <w:t>Стоунс</w:t>
      </w:r>
      <w:proofErr w:type="spellEnd"/>
      <w:r>
        <w:t xml:space="preserve"> Э. </w:t>
      </w:r>
      <w:proofErr w:type="spellStart"/>
      <w:r>
        <w:t>Психопедагогика</w:t>
      </w:r>
      <w:proofErr w:type="spellEnd"/>
      <w:r>
        <w:t>. – М., 1984.</w:t>
      </w:r>
    </w:p>
    <w:p w:rsidR="00E968FB" w:rsidRPr="00386227" w:rsidRDefault="00E968FB" w:rsidP="00E968FB">
      <w:pPr>
        <w:numPr>
          <w:ilvl w:val="0"/>
          <w:numId w:val="4"/>
        </w:numPr>
        <w:tabs>
          <w:tab w:val="clear" w:pos="720"/>
          <w:tab w:val="num" w:pos="-180"/>
          <w:tab w:val="left" w:pos="1080"/>
        </w:tabs>
        <w:ind w:left="0" w:firstLine="720"/>
        <w:jc w:val="both"/>
      </w:pPr>
      <w:proofErr w:type="spellStart"/>
      <w:r>
        <w:t>Тарабакина</w:t>
      </w:r>
      <w:proofErr w:type="spellEnd"/>
      <w:r>
        <w:t xml:space="preserve"> Л.В. Эмоциональный мир подростка: Монография. – М.: Прометей, 2006. </w:t>
      </w:r>
    </w:p>
    <w:p w:rsidR="00E968FB" w:rsidRDefault="00E968FB"/>
    <w:sectPr w:rsidR="00E968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25AB0"/>
    <w:multiLevelType w:val="hybridMultilevel"/>
    <w:tmpl w:val="00E0CA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D7A4252"/>
    <w:multiLevelType w:val="hybridMultilevel"/>
    <w:tmpl w:val="646887A6"/>
    <w:lvl w:ilvl="0" w:tplc="7C08C3F8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AD66B3C2">
      <w:numFmt w:val="none"/>
      <w:lvlText w:val=""/>
      <w:lvlJc w:val="left"/>
      <w:pPr>
        <w:tabs>
          <w:tab w:val="num" w:pos="360"/>
        </w:tabs>
      </w:pPr>
    </w:lvl>
    <w:lvl w:ilvl="2" w:tplc="AEF0A078">
      <w:numFmt w:val="none"/>
      <w:lvlText w:val=""/>
      <w:lvlJc w:val="left"/>
      <w:pPr>
        <w:tabs>
          <w:tab w:val="num" w:pos="360"/>
        </w:tabs>
      </w:pPr>
    </w:lvl>
    <w:lvl w:ilvl="3" w:tplc="C3D2DDB2">
      <w:numFmt w:val="none"/>
      <w:lvlText w:val=""/>
      <w:lvlJc w:val="left"/>
      <w:pPr>
        <w:tabs>
          <w:tab w:val="num" w:pos="360"/>
        </w:tabs>
      </w:pPr>
    </w:lvl>
    <w:lvl w:ilvl="4" w:tplc="B4D6E3CA">
      <w:numFmt w:val="none"/>
      <w:lvlText w:val=""/>
      <w:lvlJc w:val="left"/>
      <w:pPr>
        <w:tabs>
          <w:tab w:val="num" w:pos="360"/>
        </w:tabs>
      </w:pPr>
    </w:lvl>
    <w:lvl w:ilvl="5" w:tplc="407C4520">
      <w:numFmt w:val="none"/>
      <w:lvlText w:val=""/>
      <w:lvlJc w:val="left"/>
      <w:pPr>
        <w:tabs>
          <w:tab w:val="num" w:pos="360"/>
        </w:tabs>
      </w:pPr>
    </w:lvl>
    <w:lvl w:ilvl="6" w:tplc="2D4C380C">
      <w:numFmt w:val="none"/>
      <w:lvlText w:val=""/>
      <w:lvlJc w:val="left"/>
      <w:pPr>
        <w:tabs>
          <w:tab w:val="num" w:pos="360"/>
        </w:tabs>
      </w:pPr>
    </w:lvl>
    <w:lvl w:ilvl="7" w:tplc="AC64ECAA">
      <w:numFmt w:val="none"/>
      <w:lvlText w:val=""/>
      <w:lvlJc w:val="left"/>
      <w:pPr>
        <w:tabs>
          <w:tab w:val="num" w:pos="360"/>
        </w:tabs>
      </w:pPr>
    </w:lvl>
    <w:lvl w:ilvl="8" w:tplc="E4AC4C9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77111E6D"/>
    <w:multiLevelType w:val="hybridMultilevel"/>
    <w:tmpl w:val="00E0CA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F425EE3"/>
    <w:multiLevelType w:val="hybridMultilevel"/>
    <w:tmpl w:val="6262C3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460203"/>
    <w:rsid w:val="0003079E"/>
    <w:rsid w:val="00064367"/>
    <w:rsid w:val="00265089"/>
    <w:rsid w:val="00460203"/>
    <w:rsid w:val="007A5507"/>
    <w:rsid w:val="00950CC7"/>
    <w:rsid w:val="00982476"/>
    <w:rsid w:val="00CC47BD"/>
    <w:rsid w:val="00DC4053"/>
    <w:rsid w:val="00E32B84"/>
    <w:rsid w:val="00E968FB"/>
    <w:rsid w:val="00F04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60203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rsid w:val="00460203"/>
    <w:pPr>
      <w:jc w:val="center"/>
    </w:pPr>
    <w:rPr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1764</Words>
  <Characters>10061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НАГЛЯДНЫЙ И РАЗДАТОЧНЫЙ МАТЕРИАЛ</vt:lpstr>
    </vt:vector>
  </TitlesOfParts>
  <Company>MoBIL GROUP</Company>
  <LinksUpToDate>false</LinksUpToDate>
  <CharactersWithSpaces>11802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НАГЛЯДНЫЙ И РАЗДАТОЧНЫЙ МАТЕРИАЛ</dc:title>
  <dc:creator>Admin</dc:creator>
  <cp:lastModifiedBy>user</cp:lastModifiedBy>
  <cp:revision>2</cp:revision>
  <dcterms:created xsi:type="dcterms:W3CDTF">2020-11-23T06:26:00Z</dcterms:created>
  <dcterms:modified xsi:type="dcterms:W3CDTF">2020-11-23T06:26:00Z</dcterms:modified>
</cp:coreProperties>
</file>