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342" w:rsidRPr="00D22342" w:rsidRDefault="00D22342" w:rsidP="00D2234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proofErr w:type="spellStart"/>
      <w:r w:rsidRPr="00D22342">
        <w:rPr>
          <w:rFonts w:ascii="Times New Roman" w:hAnsi="Times New Roman" w:cs="Times New Roman"/>
          <w:b/>
          <w:iCs/>
          <w:color w:val="000000"/>
          <w:sz w:val="24"/>
          <w:szCs w:val="24"/>
        </w:rPr>
        <w:t>Деятельностный</w:t>
      </w:r>
      <w:proofErr w:type="spellEnd"/>
      <w:r w:rsidRPr="00D2234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подход в образовании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342">
        <w:rPr>
          <w:rFonts w:ascii="Times New Roman" w:hAnsi="Times New Roman" w:cs="Times New Roman"/>
          <w:color w:val="000000"/>
          <w:sz w:val="24"/>
          <w:szCs w:val="24"/>
        </w:rPr>
        <w:t xml:space="preserve">Основная особенность </w:t>
      </w:r>
      <w:proofErr w:type="spellStart"/>
      <w:r w:rsidRPr="00D22342">
        <w:rPr>
          <w:rFonts w:ascii="Times New Roman" w:hAnsi="Times New Roman" w:cs="Times New Roman"/>
          <w:color w:val="000000"/>
          <w:sz w:val="24"/>
          <w:szCs w:val="24"/>
        </w:rPr>
        <w:t>деятельностного</w:t>
      </w:r>
      <w:proofErr w:type="spellEnd"/>
      <w:r w:rsidRPr="00D223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0180">
        <w:rPr>
          <w:rFonts w:ascii="Times New Roman" w:hAnsi="Times New Roman" w:cs="Times New Roman"/>
          <w:color w:val="000000"/>
          <w:sz w:val="24"/>
          <w:szCs w:val="24"/>
        </w:rPr>
        <w:t>подхода</w:t>
      </w:r>
      <w:r w:rsidRPr="00D22342">
        <w:rPr>
          <w:rFonts w:ascii="Times New Roman" w:hAnsi="Times New Roman" w:cs="Times New Roman"/>
          <w:color w:val="000000"/>
          <w:sz w:val="24"/>
          <w:szCs w:val="24"/>
        </w:rPr>
        <w:t xml:space="preserve"> заключается в деятельности </w:t>
      </w:r>
      <w:proofErr w:type="gramStart"/>
      <w:r w:rsidRPr="00D22342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D22342">
        <w:rPr>
          <w:rFonts w:ascii="Times New Roman" w:hAnsi="Times New Roman" w:cs="Times New Roman"/>
          <w:color w:val="000000"/>
          <w:sz w:val="24"/>
          <w:szCs w:val="24"/>
        </w:rPr>
        <w:t>. Дети «открывают»</w:t>
      </w:r>
      <w:r w:rsidR="00E50180">
        <w:rPr>
          <w:rFonts w:ascii="Times New Roman" w:hAnsi="Times New Roman" w:cs="Times New Roman"/>
          <w:color w:val="000000"/>
          <w:sz w:val="24"/>
          <w:szCs w:val="24"/>
        </w:rPr>
        <w:t xml:space="preserve"> знания </w:t>
      </w:r>
      <w:r w:rsidRPr="00D22342">
        <w:rPr>
          <w:rFonts w:ascii="Times New Roman" w:hAnsi="Times New Roman" w:cs="Times New Roman"/>
          <w:color w:val="000000"/>
          <w:sz w:val="24"/>
          <w:szCs w:val="24"/>
        </w:rPr>
        <w:t>сами в процессе самостоятельной исследовательской деятельности. Учитель  лишь направляет эту деятельность  и подводит итог, давая точную формулировку установленных алгоритмов действия. Таким образом, полученные знания приобретают личностную значимость и становятся интересными не с внешней стороны, а по сути.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условиях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личность выступает как активное творческое начало. Взаимодействуя с миром, человек учится строить самого себя. Именно через деятельность и в процессе деятельности человек становится самим собой, происходит его саморазвитие и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самоактуализация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личности.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Концепцию «учения через деятельность» впервые предложил американский учёный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Дьюи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Им были определены основные принципы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в обучении:</w:t>
      </w:r>
    </w:p>
    <w:p w:rsidR="00D22342" w:rsidRPr="00D22342" w:rsidRDefault="00D22342" w:rsidP="00D22342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учёт интересов учащихся;</w:t>
      </w:r>
    </w:p>
    <w:p w:rsidR="00D22342" w:rsidRPr="00D22342" w:rsidRDefault="00D22342" w:rsidP="00D22342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учение через обучение мысли и действию;</w:t>
      </w:r>
    </w:p>
    <w:p w:rsidR="00D22342" w:rsidRPr="00D22342" w:rsidRDefault="00D22342" w:rsidP="00D22342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познание и знание как  следствие преодоления трудностей;</w:t>
      </w:r>
    </w:p>
    <w:p w:rsidR="00D22342" w:rsidRPr="00D22342" w:rsidRDefault="00D22342" w:rsidP="00D22342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свободная творческая работа и сотрудничество.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«Сведений науки не следует сообщать учащемуся готовыми, но его надо привести к тому, чтобы он сам их находил, сам ими овладевал. Такой метод обучения наилучший, самый трудный, самый редкий…»  (А.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Дистервег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подход, разработанный  в трудах Л.С.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Выготского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А.Н. Леонтьева, Д.Б.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Эльконина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П.Я. Гальперина, В.В. Давыдова признает, что развитие личности в системе образования обеспечивается, прежде всего, формированием универсальных учебных действий, выступающих основой образовательного и воспитательного процесса.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Деятельностный</w:t>
      </w:r>
      <w:proofErr w:type="spellEnd"/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подход в образовании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совсем не совокупность образовательных технологий или методических приемов. Это своего рода философия образования, методологический базис. На первом месте стоит не накопление учащимися ЗУН в узкой предметной области, а становление личности, ее “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самостроительство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 в процессе деятельности ребенка в предметном мире.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учения — это процесс деятельности ученика, направленный на становление его сознания и его личности в  целом том, что новые знания не даются в готовом виде. Вот что такое “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подход” в образовании!» (Леонтьев).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 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является воспитание личности ребенка как субъекта жизнедеятельности. Быть субъектом – быть хозяином своей деятельности: ставить цели, решать задачи, отвечать за результаты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Суть 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в обучении состоит в направлении «всех педагогических мер на организацию интенсивной, постоянно усложняющейся деятельности, ибо только через собственную деятельность человек усваивает науку и культуру, способы познания и преобразования мира, формирует и совершенствует личностные качества».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  в практике преподавания обеспечивается следующей системой дидактических принципов:</w:t>
      </w:r>
    </w:p>
    <w:p w:rsidR="00D22342" w:rsidRPr="00D22342" w:rsidRDefault="00D22342" w:rsidP="00D22342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Принцип деятельности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заключается в том, что ученик, получая знания не в готовом виде, а, добывая их сам, осознает при этом содержание и формы своей учебной деятельности,  что способствует успешному формированию его способностей,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общеучебных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умений. Об этом принципе мы поговорим подробно.</w:t>
      </w:r>
    </w:p>
    <w:p w:rsidR="00D22342" w:rsidRPr="00D22342" w:rsidRDefault="00D22342" w:rsidP="00D22342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Принцип непрерывности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означает преемственность между всеми ступенями и этапами обучения с учетом возрастных психологических особенностей развития детей. Непрерывность процесса обеспечивает инвариантностью технологии, а также преемственностью между всеми ступенями обучения содержания и методики.</w:t>
      </w:r>
    </w:p>
    <w:p w:rsidR="00D22342" w:rsidRPr="00D22342" w:rsidRDefault="00D22342" w:rsidP="00D22342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Принцип целостности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предполагает формирование учащимися системного представления о мире, о роли и месте каждой науки в системе наук. У ребёнка должно быть сформировано обобщённое, целостное представление о мире (природе — обществе — самом себе), о роли и месте каждой науки в системе наук.</w:t>
      </w:r>
    </w:p>
    <w:p w:rsidR="00D22342" w:rsidRPr="00D22342" w:rsidRDefault="00D22342" w:rsidP="00D22342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Принцип минимакса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заключается в следующем: школа должна предложить ученику возможность освоения содержания образования на максимальном для него уровне  и обеспечить при этом его усвоение на уровне социально безопасного минимума (государственного стандарта знаний).</w:t>
      </w:r>
    </w:p>
    <w:p w:rsidR="00D22342" w:rsidRPr="00D22342" w:rsidRDefault="00D22342" w:rsidP="00D22342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Принцип психологической комфортности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предполагает снятие всех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стрессообразующих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факторов учебного процесса, создание  на уроках доброжелательной атмосферы, развитие диалоговых форм общения.</w:t>
      </w:r>
    </w:p>
    <w:p w:rsidR="00D22342" w:rsidRPr="00D22342" w:rsidRDefault="00D22342" w:rsidP="00D22342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Принцип вариативности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предполагает формирование учащимися способностей к адекватному принятию решений в ситуациях выбора, развитие у учащихся вариативного мышления, то есть понимания возможности различных вариантов решения проблемы, формирование способности к систематическому перебору вариантов и выбору оптимального варианта.</w:t>
      </w:r>
    </w:p>
    <w:p w:rsidR="00D22342" w:rsidRPr="00D22342" w:rsidRDefault="00D22342" w:rsidP="00D22342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Принцип творчества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означает максимальную ориентацию на творческое начало в образовательном процессе, приобретение ими собственного опыта творческой деятельности. Еще Л.С.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Выготский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говорил о том, что в новой педагогике жизнь «раскрывается как система творчества… Каждая наша мысль, каждое наше движение и переживание являются стремлением к созданию новой действительности, прорывом вперед к чему-то новому». Для этого и сам процесс учения должен быть творческим. Он должен звать ребенка из «ограниченной и уравновешенной, устоявшейся абстракции к новому, еще не оцененному».</w:t>
      </w:r>
    </w:p>
    <w:p w:rsidR="00E50180" w:rsidRDefault="00D22342" w:rsidP="00E5018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Сократ говорил о том, что научиться играть на флейте можно только, играя  самому.  Точно также способности учащихся формируются лишь тогда, когда они  включены в самостоятельную учебно-познавательную деятельность.</w:t>
      </w:r>
      <w:r w:rsidR="00E50180" w:rsidRPr="00E501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E50180" w:rsidRPr="00D223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</w:t>
      </w:r>
      <w:r w:rsidR="00E50180"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еятельностный</w:t>
      </w:r>
      <w:proofErr w:type="spellEnd"/>
      <w:r w:rsidR="00E50180"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применим практически ко всем учебным </w:t>
      </w:r>
      <w:proofErr w:type="gramStart"/>
      <w:r w:rsidR="00E50180"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предметам</w:t>
      </w:r>
      <w:proofErr w:type="gramEnd"/>
      <w:r w:rsidR="00E50180"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предполагает своей целью включение учащихся в учебную деятельность, обучение ее приемам.</w:t>
      </w:r>
    </w:p>
    <w:p w:rsidR="00D22342" w:rsidRPr="00D22342" w:rsidRDefault="00D22342" w:rsidP="00E5018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означает, что в центре обучении находится личность, её мотивы, цели, потребности, а условием самореализации личности является деятельность.</w:t>
      </w:r>
      <w:r w:rsidR="00E50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чтобы цель и продукт учебной деятельности совпадали, т.е. в результате получалось то, что наметил обучаемый, необходимо управление учебной деятельностью.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Значит, </w:t>
      </w:r>
      <w:r w:rsidRPr="00D2234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обучать деятельности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это значит делать учение мотивированным, учить ребенка самостоятельно ставить перед собой цель и находить пути, в том числе средства, ее достижения (т.е. оптимально организовывать свою </w:t>
      </w:r>
      <w:r w:rsidR="006062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деятельность), помогать ребенку, 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себя умения контроля и самоконтроля, оценки и самооценки.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деятельности ученик осваивает новое и продвигается вперёд по пути своего развития. Процесс усвоения знаний – это всегда выполнение учащимися определённых познавательных действий.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Достижение умения учиться предполагает полноценное </w:t>
      </w:r>
      <w:r w:rsidR="006062CF"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освоение,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школьниками всех компонентов учебной деятельности, включая учебные действия:</w:t>
      </w:r>
    </w:p>
    <w:p w:rsidR="00D22342" w:rsidRPr="00D22342" w:rsidRDefault="00D22342" w:rsidP="00D22342">
      <w:pPr>
        <w:numPr>
          <w:ilvl w:val="0"/>
          <w:numId w:val="7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целеполагания,</w:t>
      </w:r>
    </w:p>
    <w:p w:rsidR="00D22342" w:rsidRPr="00D22342" w:rsidRDefault="00D22342" w:rsidP="00D22342">
      <w:pPr>
        <w:numPr>
          <w:ilvl w:val="0"/>
          <w:numId w:val="7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программирования,</w:t>
      </w:r>
    </w:p>
    <w:p w:rsidR="00D22342" w:rsidRPr="00D22342" w:rsidRDefault="00D22342" w:rsidP="00D22342">
      <w:pPr>
        <w:numPr>
          <w:ilvl w:val="0"/>
          <w:numId w:val="7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планирования,</w:t>
      </w:r>
    </w:p>
    <w:p w:rsidR="00D22342" w:rsidRPr="00D22342" w:rsidRDefault="00D22342" w:rsidP="00D22342">
      <w:pPr>
        <w:numPr>
          <w:ilvl w:val="0"/>
          <w:numId w:val="7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и самоконтроля,</w:t>
      </w:r>
    </w:p>
    <w:p w:rsidR="00D22342" w:rsidRPr="00D22342" w:rsidRDefault="00D22342" w:rsidP="00D22342">
      <w:pPr>
        <w:numPr>
          <w:ilvl w:val="0"/>
          <w:numId w:val="7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оценивания и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самооценивания</w:t>
      </w:r>
      <w:proofErr w:type="spellEnd"/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развивать такие стороны: рефлексию, анализ, планирование. Они нацелены на самостоятельность человека, его самоопределение, действие.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организация учебной деятельности на уроке построена с опорой:</w:t>
      </w:r>
    </w:p>
    <w:p w:rsidR="00D22342" w:rsidRPr="00D22342" w:rsidRDefault="00D22342" w:rsidP="00D22342">
      <w:pPr>
        <w:numPr>
          <w:ilvl w:val="0"/>
          <w:numId w:val="8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мысленные и практические действия учащихся в целях поиска и обоснования наиболее оптимальных вариантов разрешения учебной проблемы;</w:t>
      </w:r>
    </w:p>
    <w:p w:rsidR="00D22342" w:rsidRPr="00D22342" w:rsidRDefault="00D22342" w:rsidP="00D22342">
      <w:pPr>
        <w:numPr>
          <w:ilvl w:val="0"/>
          <w:numId w:val="8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значительно возрастающую долю самостоятельной познавательной деятельности учащихся по разрешению проблемных ситуаций;</w:t>
      </w:r>
    </w:p>
    <w:p w:rsidR="00D22342" w:rsidRPr="00D22342" w:rsidRDefault="00D22342" w:rsidP="00D22342">
      <w:pPr>
        <w:numPr>
          <w:ilvl w:val="0"/>
          <w:numId w:val="8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усиление интенсивности мышления учащихся в результате поиска новых знаний и новых способов решения учебных задач;</w:t>
      </w:r>
    </w:p>
    <w:p w:rsidR="00D22342" w:rsidRPr="00D22342" w:rsidRDefault="00D22342" w:rsidP="00D22342">
      <w:pPr>
        <w:numPr>
          <w:ilvl w:val="0"/>
          <w:numId w:val="8"/>
        </w:numPr>
        <w:tabs>
          <w:tab w:val="clear" w:pos="720"/>
          <w:tab w:val="num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обеспечение прогресса в когнитивном и культурном развитии учащихся, творческом преобразовании мира.</w:t>
      </w:r>
    </w:p>
    <w:p w:rsidR="00D22342" w:rsidRPr="00D22342" w:rsidRDefault="00D22342" w:rsidP="00D223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А. </w:t>
      </w:r>
      <w:proofErr w:type="spell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Цукерман</w:t>
      </w:r>
      <w:proofErr w:type="spell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доктор психологических наук определяет основания нетрадиционной педагогики, построенной на психологической теории учебной деятельности, следующим образом: «…не давать образцов, ставить ребенка в ситуацию, где его привычные </w:t>
      </w:r>
      <w:r w:rsidRPr="00D223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способы действия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 очевидностью непригодны и </w:t>
      </w:r>
      <w:proofErr w:type="gramStart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мотивировать</w:t>
      </w:r>
      <w:proofErr w:type="gramEnd"/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поиск существенных особенностей новой ситуации, в которой </w:t>
      </w:r>
      <w:r w:rsidRPr="00D223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надо действовать</w:t>
      </w:r>
      <w:r w:rsidRPr="00D22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1749C4" w:rsidRPr="001749C4" w:rsidRDefault="00E50180" w:rsidP="001749C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749C4">
        <w:rPr>
          <w:rFonts w:ascii="Times New Roman" w:hAnsi="Times New Roman" w:cs="Times New Roman"/>
          <w:sz w:val="24"/>
          <w:szCs w:val="24"/>
        </w:rPr>
        <w:t xml:space="preserve">Согласно Б.Д. </w:t>
      </w:r>
      <w:proofErr w:type="spellStart"/>
      <w:r w:rsidRPr="001749C4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1749C4">
        <w:rPr>
          <w:rFonts w:ascii="Times New Roman" w:hAnsi="Times New Roman" w:cs="Times New Roman"/>
          <w:sz w:val="24"/>
          <w:szCs w:val="24"/>
        </w:rPr>
        <w:t xml:space="preserve"> п</w:t>
      </w:r>
      <w:r w:rsidR="00D22342" w:rsidRPr="001749C4">
        <w:rPr>
          <w:rFonts w:ascii="Times New Roman" w:hAnsi="Times New Roman" w:cs="Times New Roman"/>
          <w:sz w:val="24"/>
          <w:szCs w:val="24"/>
        </w:rPr>
        <w:t xml:space="preserve">ринцип деятельности в процессе </w:t>
      </w:r>
      <w:proofErr w:type="gramStart"/>
      <w:r w:rsidR="00D22342" w:rsidRPr="001749C4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="00D22342" w:rsidRPr="001749C4">
        <w:rPr>
          <w:rFonts w:ascii="Times New Roman" w:hAnsi="Times New Roman" w:cs="Times New Roman"/>
          <w:sz w:val="24"/>
          <w:szCs w:val="24"/>
        </w:rPr>
        <w:t xml:space="preserve"> развивающей системе выделяет ученика как деятеля в образовательном процессе, а учит</w:t>
      </w:r>
      <w:r w:rsidRPr="001749C4">
        <w:rPr>
          <w:rFonts w:ascii="Times New Roman" w:hAnsi="Times New Roman" w:cs="Times New Roman"/>
          <w:sz w:val="24"/>
          <w:szCs w:val="24"/>
        </w:rPr>
        <w:t xml:space="preserve">елю отводится роль организатора, </w:t>
      </w:r>
      <w:r w:rsidR="00D22342" w:rsidRPr="001749C4">
        <w:rPr>
          <w:rFonts w:ascii="Times New Roman" w:hAnsi="Times New Roman" w:cs="Times New Roman"/>
          <w:sz w:val="24"/>
          <w:szCs w:val="24"/>
        </w:rPr>
        <w:t>управленца</w:t>
      </w:r>
      <w:r w:rsidRPr="001749C4">
        <w:rPr>
          <w:rFonts w:ascii="Times New Roman" w:hAnsi="Times New Roman" w:cs="Times New Roman"/>
          <w:sz w:val="24"/>
          <w:szCs w:val="24"/>
        </w:rPr>
        <w:t>,</w:t>
      </w:r>
      <w:r w:rsidR="00D22342" w:rsidRPr="001749C4">
        <w:rPr>
          <w:rFonts w:ascii="Times New Roman" w:hAnsi="Times New Roman" w:cs="Times New Roman"/>
          <w:sz w:val="24"/>
          <w:szCs w:val="24"/>
        </w:rPr>
        <w:t xml:space="preserve"> </w:t>
      </w:r>
      <w:r w:rsidRPr="001749C4">
        <w:rPr>
          <w:rFonts w:ascii="Times New Roman" w:hAnsi="Times New Roman" w:cs="Times New Roman"/>
          <w:sz w:val="24"/>
          <w:szCs w:val="24"/>
        </w:rPr>
        <w:t xml:space="preserve">консультанта </w:t>
      </w:r>
      <w:r w:rsidR="00D22342" w:rsidRPr="001749C4">
        <w:rPr>
          <w:rFonts w:ascii="Times New Roman" w:hAnsi="Times New Roman" w:cs="Times New Roman"/>
          <w:sz w:val="24"/>
          <w:szCs w:val="24"/>
        </w:rPr>
        <w:t>этого процесса</w:t>
      </w:r>
    </w:p>
    <w:p w:rsidR="001749C4" w:rsidRPr="001749C4" w:rsidRDefault="001749C4" w:rsidP="001749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9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Виды УУД по ФГОС</w:t>
      </w:r>
    </w:p>
    <w:p w:rsidR="001749C4" w:rsidRDefault="001749C4" w:rsidP="001749C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9C4" w:rsidRDefault="001749C4" w:rsidP="001749C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XX век был индустриальным, а </w:t>
      </w:r>
      <w:proofErr w:type="spellStart"/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>XXI-й</w:t>
      </w:r>
      <w:proofErr w:type="spellEnd"/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информативным. Дети сегодня отлично разбираются в мобильных телефонах, планшетах и компьютерах. Поток информации рекой льется на еще не сформированную детскую психику. Как результат, они не в состоянии переработать всю получаемую информацию. В итоге дети не умеют учиться, самостоятельно проводить исследования и решать поставленные задачи. К тому же большинство родителей сосредотачивают свое внимание на интеллектуальном развитии своих чад и полностью игнорируют нравственное и духовное воспитание. В результате умные дети не способны развивать коммуникативные качества и при этом пропадает желание учиться. Гордость, эгоизм и неумение сотрудничать с другими людьми ведут к пагубным </w:t>
      </w:r>
      <w:proofErr w:type="gramStart"/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последствиям</w:t>
      </w:r>
      <w:proofErr w:type="gramEnd"/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школе, так и во взрослой жизни. Сегодня не модно читать книги, а особенно классику. Дети больше заняты фильмами и видеоиграми, которые не способствуют развитию умственных способностей. Отсюда появляются трудности в обучении, плохое воображение, неспособность анализировать прочитанный материал и логически мыслить. Это лишь некоторые из причин, по которым назревает пересмотр всей образовательной системы. Вот почему в среднее общее образование требуется введение универсальных учебных действий. </w:t>
      </w:r>
    </w:p>
    <w:p w:rsidR="001749C4" w:rsidRDefault="001749C4" w:rsidP="001749C4">
      <w:pPr>
        <w:spacing w:after="0" w:line="240" w:lineRule="auto"/>
        <w:rPr>
          <w:color w:val="000000"/>
        </w:rPr>
      </w:pPr>
    </w:p>
    <w:p w:rsidR="001749C4" w:rsidRPr="001749C4" w:rsidRDefault="001749C4" w:rsidP="001749C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Универсальные учебные действия - это умение учиться, самостоятельно развивать свои способности, а также усваивать новые знания и применять их на практике. По сути, это способность ребенка к саморазвитию и самосовершенствованию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виды УУД по ФГОС связаны со способностью обучающегося, без помощи педагога, формировать новые компетентности, в том числе самостоятельно организовывать познавательный процесс. Приобретение умения учиться позволяет учащимся открывать большие возможности для разных предметных областей. Ребенок осознает значимость и важность учебного процесса, его целевую направленность, ценностно-смысловые и операционные характеристики. </w:t>
      </w:r>
    </w:p>
    <w:p w:rsidR="001749C4" w:rsidRDefault="001749C4" w:rsidP="00174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Познавательные универсальные учебные действия обеспечивают навыки и компетентности во всех предметных областях. </w:t>
      </w:r>
    </w:p>
    <w:p w:rsidR="00457E7F" w:rsidRDefault="00457E7F" w:rsidP="00174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9C4" w:rsidRPr="001749C4" w:rsidRDefault="001749C4" w:rsidP="001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</w:t>
      </w:r>
      <w:proofErr w:type="gramStart"/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личностным</w:t>
      </w:r>
      <w:proofErr w:type="gramEnd"/>
      <w:r w:rsidRPr="00174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 обеспечивается ценностно-смысловая ориентация учащихся. Они получают навыки соотнесения поступков и событий с существующими в обществе этическими принципами, учатся выделять в межличностных отношениях нравственные аспекты поведения. - </w:t>
      </w:r>
    </w:p>
    <w:p w:rsidR="001749C4" w:rsidRPr="001749C4" w:rsidRDefault="001749C4" w:rsidP="00174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Коммуникативные УУД способствуют развитию социальной компетентности, формированию навыков ведения диалога. Школьники выстраивают сотрудничество с взрослыми и сверстниками на основе социального партнерства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7E7F" w:rsidRP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Познавательные</w:t>
      </w: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включают логические, </w:t>
      </w:r>
      <w:proofErr w:type="spellStart"/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общеучебные</w:t>
      </w:r>
      <w:proofErr w:type="spellEnd"/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действия, постановку и решение проблемы. 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бщеучебные</w:t>
      </w:r>
      <w:proofErr w:type="spellEnd"/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универсальные действия: 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индивидуальное выделение и формулировку познавательной цели;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 и сбор нужной информации, использование информационного поиска, включая и компьютерные средства; 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выстраивание структуры знаний; осознанная и последовательная речь в письменном и устном виде;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подбор результативных вариантов решения задач с учетом существующих условий;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рефлексия условий и способов действия, контроль, а также оценка результатов собственной работы; 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осознанная оценка СМИ, формулировка и постановка задачи, разработка алгоритмов работы в рамках решения проблем поискового и творческого вида. </w:t>
      </w:r>
    </w:p>
    <w:p w:rsid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E7F" w:rsidRPr="00457E7F" w:rsidRDefault="00457E7F" w:rsidP="0045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Знаково-символические действия</w:t>
      </w:r>
      <w:proofErr w:type="gramStart"/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 относятся: моделирование; символические действия; изменение модели для выявления общих закономерностей, касающихся определенной предметной области. </w:t>
      </w:r>
      <w:proofErr w:type="gramStart"/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УУД логического вида: синтез; анализ; сравнения; классификации по признакам разных объектов; выявление следствий; определение причинно-следственных связей; выстраивание логического плана действий; постановка гипотезы, ее обоснование; доказательство.</w:t>
      </w:r>
      <w:proofErr w:type="gramEnd"/>
      <w:r w:rsidRPr="00457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Логические учебные действия способствуют созданию школьниками самостоятельных вариантов решения различных задач поискового и творческого вида. </w:t>
      </w:r>
    </w:p>
    <w:tbl>
      <w:tblPr>
        <w:tblW w:w="11047" w:type="dxa"/>
        <w:tblInd w:w="-5" w:type="dxa"/>
        <w:tblLayout w:type="fixed"/>
        <w:tblLook w:val="0000"/>
      </w:tblPr>
      <w:tblGrid>
        <w:gridCol w:w="5520"/>
        <w:gridCol w:w="5527"/>
      </w:tblGrid>
      <w:tr w:rsidR="008A63C3" w:rsidRPr="008A63C3" w:rsidTr="008A63C3">
        <w:trPr>
          <w:trHeight w:val="226"/>
        </w:trPr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63C3">
              <w:rPr>
                <w:rFonts w:ascii="Times New Roman" w:hAnsi="Times New Roman" w:cs="Times New Roman"/>
                <w:b/>
              </w:rPr>
              <w:lastRenderedPageBreak/>
              <w:t>Личностные УУД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63C3">
              <w:rPr>
                <w:rFonts w:ascii="Times New Roman" w:hAnsi="Times New Roman" w:cs="Times New Roman"/>
                <w:b/>
              </w:rPr>
              <w:t>Коммуникативные УУД</w:t>
            </w:r>
          </w:p>
        </w:tc>
      </w:tr>
      <w:tr w:rsidR="008A63C3" w:rsidRPr="008A63C3" w:rsidTr="008A63C3">
        <w:trPr>
          <w:trHeight w:val="2292"/>
        </w:trPr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>Самоопределение</w:t>
            </w:r>
            <w:r w:rsidRPr="008A63C3">
              <w:rPr>
                <w:rFonts w:ascii="Times New Roman" w:hAnsi="Times New Roman" w:cs="Times New Roman"/>
              </w:rPr>
              <w:t xml:space="preserve"> (мотивация учения, формирование основ гражданской идентичности личности).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A63C3">
              <w:rPr>
                <w:rFonts w:ascii="Times New Roman" w:hAnsi="Times New Roman" w:cs="Times New Roman"/>
                <w:b/>
              </w:rPr>
              <w:t>Смыслообразования</w:t>
            </w:r>
            <w:proofErr w:type="spellEnd"/>
            <w:r w:rsidRPr="008A63C3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8A63C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A63C3">
              <w:rPr>
                <w:rFonts w:ascii="Times New Roman" w:hAnsi="Times New Roman" w:cs="Times New Roman"/>
              </w:rPr>
              <w:t>«какое значение, смысл имеет для меня учение», и уметь находить ответ на него).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 xml:space="preserve">Нравственно-этического оценивания </w:t>
            </w:r>
            <w:r w:rsidRPr="008A63C3">
              <w:rPr>
                <w:rFonts w:ascii="Times New Roman" w:hAnsi="Times New Roman" w:cs="Times New Roman"/>
              </w:rPr>
              <w:t>(оценивание усваиваемого содержания, исходя из социальных и личностных ценностей, обеспечивающее личностный моральный выбор).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 xml:space="preserve">Планирование </w:t>
            </w:r>
            <w:r w:rsidRPr="008A63C3">
              <w:rPr>
                <w:rFonts w:ascii="Times New Roman" w:hAnsi="Times New Roman" w:cs="Times New Roman"/>
              </w:rPr>
              <w:t>(определение цели, функций участников, способов взаимодействия).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 xml:space="preserve">Постановка вопросов </w:t>
            </w:r>
            <w:proofErr w:type="gramStart"/>
            <w:r w:rsidRPr="008A63C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A63C3">
              <w:rPr>
                <w:rFonts w:ascii="Times New Roman" w:hAnsi="Times New Roman" w:cs="Times New Roman"/>
              </w:rPr>
              <w:t>инициативное сотрудничество в поиске и сборе информации).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>Разрешение конфликтов</w:t>
            </w:r>
            <w:r w:rsidRPr="008A63C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A63C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A63C3">
              <w:rPr>
                <w:rFonts w:ascii="Times New Roman" w:hAnsi="Times New Roman" w:cs="Times New Roman"/>
              </w:rPr>
              <w:t>выявление, идентификация проблемы, поиск и оценка альтернативных способов разрешения конфликта, принятие решения и его реализация).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 xml:space="preserve">Управление поведением партнёра точностью выражать свои мысли </w:t>
            </w:r>
            <w:r w:rsidRPr="008A63C3">
              <w:rPr>
                <w:rFonts w:ascii="Times New Roman" w:hAnsi="Times New Roman" w:cs="Times New Roman"/>
              </w:rPr>
              <w:t>(контроль, коррекция, оценка действий партнёра, умение с достаточной полнотой и точностью выражать свои мысли).</w:t>
            </w:r>
          </w:p>
        </w:tc>
      </w:tr>
      <w:tr w:rsidR="008A63C3" w:rsidRPr="008A63C3" w:rsidTr="008A63C3">
        <w:trPr>
          <w:trHeight w:val="226"/>
        </w:trPr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63C3">
              <w:rPr>
                <w:rFonts w:ascii="Times New Roman" w:hAnsi="Times New Roman" w:cs="Times New Roman"/>
                <w:b/>
              </w:rPr>
              <w:t>Познавательные УУД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63C3">
              <w:rPr>
                <w:rFonts w:ascii="Times New Roman" w:hAnsi="Times New Roman" w:cs="Times New Roman"/>
                <w:b/>
              </w:rPr>
              <w:t>Регулятивные УУД</w:t>
            </w:r>
          </w:p>
        </w:tc>
      </w:tr>
      <w:tr w:rsidR="008A63C3" w:rsidRPr="008A63C3" w:rsidTr="008A63C3">
        <w:trPr>
          <w:trHeight w:val="3694"/>
        </w:trPr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A63C3">
              <w:rPr>
                <w:rFonts w:ascii="Times New Roman" w:hAnsi="Times New Roman" w:cs="Times New Roman"/>
                <w:b/>
              </w:rPr>
              <w:t>Общеучебные</w:t>
            </w:r>
            <w:proofErr w:type="spellEnd"/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формулирование познавательной цели;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поиск и выделение информации;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знаково-символические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моделирование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A63C3">
              <w:rPr>
                <w:rFonts w:ascii="Times New Roman" w:hAnsi="Times New Roman" w:cs="Times New Roman"/>
                <w:b/>
              </w:rPr>
              <w:t>Логические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анализ с целью выделения признаков (существенных, несущественных)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синтез как составление целого из частей, восполняя недостающие компоненты;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 xml:space="preserve">- выбор оснований  и критериев для сравнения, </w:t>
            </w:r>
            <w:proofErr w:type="spellStart"/>
            <w:r w:rsidRPr="008A63C3">
              <w:rPr>
                <w:rFonts w:ascii="Times New Roman" w:hAnsi="Times New Roman" w:cs="Times New Roman"/>
              </w:rPr>
              <w:t>сериации</w:t>
            </w:r>
            <w:proofErr w:type="spellEnd"/>
            <w:r w:rsidRPr="008A63C3">
              <w:rPr>
                <w:rFonts w:ascii="Times New Roman" w:hAnsi="Times New Roman" w:cs="Times New Roman"/>
              </w:rPr>
              <w:t>, классификации объектов;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подведение под понятие, выведение следствий;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-установление причинно-следственных связей;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построение логической цепи рассуждений;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доказательство;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выдвижение гипотез и их обоснование.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A63C3">
              <w:rPr>
                <w:rFonts w:ascii="Times New Roman" w:hAnsi="Times New Roman" w:cs="Times New Roman"/>
                <w:b/>
              </w:rPr>
              <w:t>Действия постановки и решения проблем: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 xml:space="preserve">- формулирование проблемы; 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</w:rPr>
              <w:t>- самостоятельное создание способов решения проблем творческого и поискового характера.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3C3" w:rsidRPr="008A63C3" w:rsidRDefault="008A63C3" w:rsidP="008A63C3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A63C3">
              <w:rPr>
                <w:rFonts w:ascii="Times New Roman" w:hAnsi="Times New Roman" w:cs="Times New Roman"/>
                <w:b/>
              </w:rPr>
              <w:t>Целеполагание</w:t>
            </w:r>
            <w:proofErr w:type="spellEnd"/>
            <w:r w:rsidRPr="008A63C3">
              <w:rPr>
                <w:rFonts w:ascii="Times New Roman" w:hAnsi="Times New Roman" w:cs="Times New Roman"/>
                <w:b/>
              </w:rPr>
              <w:t xml:space="preserve"> </w:t>
            </w:r>
            <w:r w:rsidRPr="008A63C3">
              <w:rPr>
                <w:rFonts w:ascii="Times New Roman" w:hAnsi="Times New Roman" w:cs="Times New Roman"/>
              </w:rPr>
              <w:t>(постановка учебной задачи на основе соотнесения того, что уже известно и усвоено учащимися, и того, что ещё неизвестно).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>Планирование</w:t>
            </w:r>
            <w:r w:rsidRPr="008A63C3">
              <w:rPr>
                <w:rFonts w:ascii="Times New Roman" w:hAnsi="Times New Roman" w:cs="Times New Roman"/>
              </w:rPr>
              <w:t xml:space="preserve"> (определение последовательности промежуточных целей с учётом конечного результата; составление плана и последовательности действий).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 xml:space="preserve">Прогнозирование </w:t>
            </w:r>
            <w:r w:rsidRPr="008A63C3">
              <w:rPr>
                <w:rFonts w:ascii="Times New Roman" w:hAnsi="Times New Roman" w:cs="Times New Roman"/>
              </w:rPr>
              <w:t>(предвосхищение результата и уровня усвоения, его временных характеристик).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>Контроль</w:t>
            </w:r>
            <w:r w:rsidRPr="008A63C3">
              <w:rPr>
                <w:rFonts w:ascii="Times New Roman" w:hAnsi="Times New Roman" w:cs="Times New Roman"/>
              </w:rPr>
              <w:t xml:space="preserve"> (в форме сличения способа действия и его результата с заданным эталоном с целью обнаружения отклонений и отличий от эталона)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>Коррекция</w:t>
            </w:r>
            <w:r w:rsidRPr="008A63C3">
              <w:rPr>
                <w:rFonts w:ascii="Times New Roman" w:hAnsi="Times New Roman" w:cs="Times New Roman"/>
              </w:rPr>
              <w:t xml:space="preserve"> (внесение необходимых дополнений и корректив в </w:t>
            </w:r>
            <w:proofErr w:type="gramStart"/>
            <w:r w:rsidRPr="008A63C3">
              <w:rPr>
                <w:rFonts w:ascii="Times New Roman" w:hAnsi="Times New Roman" w:cs="Times New Roman"/>
              </w:rPr>
              <w:t>план</w:t>
            </w:r>
            <w:proofErr w:type="gramEnd"/>
            <w:r w:rsidRPr="008A63C3">
              <w:rPr>
                <w:rFonts w:ascii="Times New Roman" w:hAnsi="Times New Roman" w:cs="Times New Roman"/>
              </w:rPr>
              <w:t xml:space="preserve">  и способ действия в случае расхождения эталона, реального действия и его продукта).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>Оценка</w:t>
            </w:r>
            <w:r w:rsidRPr="008A63C3">
              <w:rPr>
                <w:rFonts w:ascii="Times New Roman" w:hAnsi="Times New Roman" w:cs="Times New Roman"/>
              </w:rPr>
              <w:t xml:space="preserve"> (выделение и осознание учащимися того, что уже усвоено и что ещё подлежит усвоению, осознание качества и уровня усвоения).</w:t>
            </w:r>
          </w:p>
          <w:p w:rsidR="008A63C3" w:rsidRPr="008A63C3" w:rsidRDefault="008A63C3" w:rsidP="008A63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63C3">
              <w:rPr>
                <w:rFonts w:ascii="Times New Roman" w:hAnsi="Times New Roman" w:cs="Times New Roman"/>
                <w:b/>
              </w:rPr>
              <w:t xml:space="preserve">Волевая </w:t>
            </w:r>
            <w:proofErr w:type="spellStart"/>
            <w:r w:rsidRPr="008A63C3">
              <w:rPr>
                <w:rFonts w:ascii="Times New Roman" w:hAnsi="Times New Roman" w:cs="Times New Roman"/>
                <w:b/>
              </w:rPr>
              <w:t>саморегуляция</w:t>
            </w:r>
            <w:proofErr w:type="spellEnd"/>
            <w:r w:rsidRPr="008A63C3">
              <w:rPr>
                <w:rFonts w:ascii="Times New Roman" w:hAnsi="Times New Roman" w:cs="Times New Roman"/>
              </w:rPr>
              <w:t xml:space="preserve"> (способность к мобилизации сил и энергии; способность к волевому усилию – к выбору в ситуации мотивационного конфликта и к преодолению препятствий).</w:t>
            </w:r>
          </w:p>
        </w:tc>
      </w:tr>
    </w:tbl>
    <w:p w:rsidR="001749C4" w:rsidRPr="001749C4" w:rsidRDefault="001749C4" w:rsidP="008A6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27D" w:rsidRDefault="00457E7F" w:rsidP="0093627D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inline distT="0" distB="0" distL="0" distR="0">
            <wp:extent cx="6673580" cy="3888936"/>
            <wp:effectExtent l="19050" t="0" r="0" b="0"/>
            <wp:docPr id="4" name="Рисунок 4" descr="http://fb.ru/misc/i/gallery/41272/280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b.ru/misc/i/gallery/41272/28005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076" cy="389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627D" w:rsidSect="009D4D52">
      <w:pgSz w:w="11906" w:h="16838"/>
      <w:pgMar w:top="567" w:right="707" w:bottom="709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4E72"/>
    <w:multiLevelType w:val="multilevel"/>
    <w:tmpl w:val="7C183B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093CB0"/>
    <w:multiLevelType w:val="multilevel"/>
    <w:tmpl w:val="E668E3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AB3D79"/>
    <w:multiLevelType w:val="multilevel"/>
    <w:tmpl w:val="F9A00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08324E"/>
    <w:multiLevelType w:val="multilevel"/>
    <w:tmpl w:val="4F583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4668B2"/>
    <w:multiLevelType w:val="multilevel"/>
    <w:tmpl w:val="63FC1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2132B"/>
    <w:multiLevelType w:val="multilevel"/>
    <w:tmpl w:val="05C0F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553A87"/>
    <w:multiLevelType w:val="multilevel"/>
    <w:tmpl w:val="1CE021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004C99"/>
    <w:multiLevelType w:val="multilevel"/>
    <w:tmpl w:val="C348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DC025A"/>
    <w:multiLevelType w:val="multilevel"/>
    <w:tmpl w:val="C1D24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7E560D"/>
    <w:multiLevelType w:val="multilevel"/>
    <w:tmpl w:val="045C7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585589"/>
    <w:multiLevelType w:val="multilevel"/>
    <w:tmpl w:val="7688A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4B6876"/>
    <w:multiLevelType w:val="multilevel"/>
    <w:tmpl w:val="8248A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7A0252"/>
    <w:multiLevelType w:val="multilevel"/>
    <w:tmpl w:val="6624D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8C6549"/>
    <w:multiLevelType w:val="multilevel"/>
    <w:tmpl w:val="E722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3876C7"/>
    <w:multiLevelType w:val="multilevel"/>
    <w:tmpl w:val="29228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CE130E"/>
    <w:multiLevelType w:val="multilevel"/>
    <w:tmpl w:val="525CE5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5"/>
  </w:num>
  <w:num w:numId="3">
    <w:abstractNumId w:val="1"/>
  </w:num>
  <w:num w:numId="4">
    <w:abstractNumId w:val="10"/>
  </w:num>
  <w:num w:numId="5">
    <w:abstractNumId w:val="6"/>
  </w:num>
  <w:num w:numId="6">
    <w:abstractNumId w:val="8"/>
  </w:num>
  <w:num w:numId="7">
    <w:abstractNumId w:val="14"/>
  </w:num>
  <w:num w:numId="8">
    <w:abstractNumId w:val="2"/>
  </w:num>
  <w:num w:numId="9">
    <w:abstractNumId w:val="5"/>
  </w:num>
  <w:num w:numId="10">
    <w:abstractNumId w:val="0"/>
  </w:num>
  <w:num w:numId="11">
    <w:abstractNumId w:val="11"/>
  </w:num>
  <w:num w:numId="12">
    <w:abstractNumId w:val="4"/>
  </w:num>
  <w:num w:numId="13">
    <w:abstractNumId w:val="9"/>
  </w:num>
  <w:num w:numId="14">
    <w:abstractNumId w:val="3"/>
  </w:num>
  <w:num w:numId="15">
    <w:abstractNumId w:val="7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4CF7"/>
    <w:rsid w:val="001749C4"/>
    <w:rsid w:val="00177801"/>
    <w:rsid w:val="002E6D2E"/>
    <w:rsid w:val="0030505D"/>
    <w:rsid w:val="00457E7F"/>
    <w:rsid w:val="006062CF"/>
    <w:rsid w:val="008A63C3"/>
    <w:rsid w:val="0093627D"/>
    <w:rsid w:val="009A0B80"/>
    <w:rsid w:val="009D4D52"/>
    <w:rsid w:val="00C04CF7"/>
    <w:rsid w:val="00D22342"/>
    <w:rsid w:val="00E33571"/>
    <w:rsid w:val="00E5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2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2234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D4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D5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749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2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2234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2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5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2119</Words>
  <Characters>12082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user</cp:lastModifiedBy>
  <cp:revision>4</cp:revision>
  <dcterms:created xsi:type="dcterms:W3CDTF">2018-11-25T21:22:00Z</dcterms:created>
  <dcterms:modified xsi:type="dcterms:W3CDTF">2018-11-25T21:32:00Z</dcterms:modified>
</cp:coreProperties>
</file>