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C8" w:rsidRDefault="0045113A" w:rsidP="0045113A">
      <w:pPr>
        <w:pStyle w:val="a4"/>
        <w:shd w:val="clear" w:color="auto" w:fill="F7F7F7"/>
        <w:spacing w:before="0" w:beforeAutospacing="0" w:after="150" w:afterAutospacing="0"/>
        <w:ind w:firstLine="225"/>
        <w:jc w:val="both"/>
        <w:rPr>
          <w:b/>
        </w:rPr>
      </w:pPr>
      <w:r w:rsidRPr="0045113A">
        <w:rPr>
          <w:b/>
          <w:color w:val="222222"/>
        </w:rPr>
        <w:t xml:space="preserve">Тема: </w:t>
      </w:r>
      <w:r w:rsidR="00076EC8" w:rsidRPr="00076EC8">
        <w:rPr>
          <w:b/>
        </w:rPr>
        <w:t xml:space="preserve">Принципы построения и функционирования системы дошкольных образовательных учреждений для детей с дефицитарным развитием, с интеллектуальными нарушениями. </w:t>
      </w:r>
    </w:p>
    <w:p w:rsidR="00AF7161" w:rsidRDefault="00AF7161" w:rsidP="0045113A">
      <w:pPr>
        <w:pStyle w:val="a4"/>
        <w:shd w:val="clear" w:color="auto" w:fill="F7F7F7"/>
        <w:spacing w:before="0" w:beforeAutospacing="0" w:after="150" w:afterAutospacing="0"/>
        <w:ind w:firstLine="225"/>
        <w:jc w:val="both"/>
        <w:rPr>
          <w:b/>
        </w:rPr>
      </w:pPr>
      <w:r>
        <w:rPr>
          <w:b/>
        </w:rPr>
        <w:t>План лекции:</w:t>
      </w:r>
    </w:p>
    <w:p w:rsidR="00AF7161" w:rsidRPr="00AF7161" w:rsidRDefault="00AF7161" w:rsidP="00AF7161">
      <w:pPr>
        <w:pStyle w:val="a4"/>
        <w:shd w:val="clear" w:color="auto" w:fill="F7F7F7"/>
        <w:spacing w:before="0" w:beforeAutospacing="0" w:after="150" w:afterAutospacing="0"/>
        <w:ind w:firstLine="225"/>
        <w:jc w:val="both"/>
        <w:rPr>
          <w:color w:val="222222"/>
        </w:rPr>
      </w:pPr>
      <w:r w:rsidRPr="00AF7161">
        <w:rPr>
          <w:color w:val="222222"/>
        </w:rPr>
        <w:t>1 Принципы построения и функционирования системы дошкольных образовательных учреждений для детей с дефицитарным развитием, с интеллектуальными нарушениями</w:t>
      </w:r>
    </w:p>
    <w:p w:rsidR="00376259" w:rsidRDefault="00376259" w:rsidP="00376259">
      <w:pPr>
        <w:pStyle w:val="a4"/>
        <w:shd w:val="clear" w:color="auto" w:fill="F7F7F7"/>
        <w:spacing w:before="0" w:beforeAutospacing="0" w:after="150" w:afterAutospacing="0"/>
        <w:ind w:firstLine="225"/>
        <w:jc w:val="both"/>
        <w:rPr>
          <w:color w:val="222222"/>
        </w:rPr>
      </w:pPr>
      <w:r w:rsidRPr="00076EC8">
        <w:rPr>
          <w:color w:val="222222"/>
        </w:rPr>
        <w:t>2. Нормативно-правовая база для планирования отдельных этапов логопедического сопровождения индивидуальных образовательных маршрутов детей с дефицитарным развитием, с интеллектуальными нарушениями.</w:t>
      </w:r>
    </w:p>
    <w:p w:rsidR="00EC15D5" w:rsidRPr="00697F9C" w:rsidRDefault="00EC15D5" w:rsidP="00EC15D5">
      <w:pPr>
        <w:pStyle w:val="a4"/>
        <w:shd w:val="clear" w:color="auto" w:fill="F7F7F7"/>
        <w:spacing w:before="0" w:beforeAutospacing="0" w:after="150" w:afterAutospacing="0"/>
        <w:ind w:firstLine="225"/>
        <w:jc w:val="both"/>
        <w:rPr>
          <w:color w:val="222222"/>
        </w:rPr>
      </w:pPr>
      <w:r w:rsidRPr="00EC15D5">
        <w:rPr>
          <w:color w:val="222222"/>
        </w:rPr>
        <w:t>3</w:t>
      </w:r>
      <w:r>
        <w:rPr>
          <w:color w:val="222222"/>
        </w:rPr>
        <w:t>.</w:t>
      </w:r>
      <w:r w:rsidRPr="00EC15D5">
        <w:rPr>
          <w:color w:val="222222"/>
        </w:rPr>
        <w:t xml:space="preserve"> Проектирование индивидуального образовательного маршрута</w:t>
      </w:r>
      <w:r w:rsidRPr="00697F9C">
        <w:rPr>
          <w:color w:val="222222"/>
        </w:rPr>
        <w:t>.</w:t>
      </w:r>
    </w:p>
    <w:p w:rsidR="00AF7161" w:rsidRDefault="00AF7161" w:rsidP="00AF7161">
      <w:pPr>
        <w:pStyle w:val="a4"/>
        <w:shd w:val="clear" w:color="auto" w:fill="F7F7F7"/>
        <w:spacing w:after="150"/>
        <w:ind w:firstLine="225"/>
        <w:jc w:val="both"/>
        <w:rPr>
          <w:color w:val="222222"/>
        </w:rPr>
      </w:pPr>
      <w:r>
        <w:rPr>
          <w:b/>
          <w:color w:val="222222"/>
        </w:rPr>
        <w:t>1</w:t>
      </w:r>
      <w:r w:rsidR="00EC15D5">
        <w:rPr>
          <w:b/>
          <w:color w:val="222222"/>
        </w:rPr>
        <w:t>.</w:t>
      </w:r>
      <w:r>
        <w:rPr>
          <w:b/>
          <w:color w:val="222222"/>
        </w:rPr>
        <w:t xml:space="preserve"> </w:t>
      </w:r>
      <w:r w:rsidRPr="00AF7161">
        <w:rPr>
          <w:b/>
          <w:color w:val="222222"/>
        </w:rPr>
        <w:t>Принципы построения и функционирования системы дошкольных образовательных учреждений для детей с дефицитарным развитием</w:t>
      </w:r>
      <w:r w:rsidRPr="00AF7161">
        <w:rPr>
          <w:color w:val="222222"/>
        </w:rPr>
        <w:t xml:space="preserve">, </w:t>
      </w:r>
      <w:r w:rsidRPr="00AF7161">
        <w:rPr>
          <w:b/>
          <w:color w:val="222222"/>
        </w:rPr>
        <w:t xml:space="preserve">с интеллектуальными нарушениями </w:t>
      </w:r>
    </w:p>
    <w:p w:rsidR="006227F5" w:rsidRDefault="006227F5" w:rsidP="00AF7161">
      <w:pPr>
        <w:pStyle w:val="a4"/>
        <w:shd w:val="clear" w:color="auto" w:fill="F7F7F7"/>
        <w:spacing w:after="150"/>
        <w:ind w:firstLine="225"/>
        <w:jc w:val="both"/>
        <w:rPr>
          <w:color w:val="222222"/>
        </w:rPr>
      </w:pPr>
      <w:r>
        <w:rPr>
          <w:color w:val="222222"/>
        </w:rPr>
        <w:t>Система дошкольного образования детей с</w:t>
      </w:r>
      <w:r w:rsidRPr="006227F5">
        <w:rPr>
          <w:b/>
          <w:color w:val="222222"/>
        </w:rPr>
        <w:t xml:space="preserve"> </w:t>
      </w:r>
      <w:r w:rsidRPr="00376259">
        <w:rPr>
          <w:b/>
          <w:color w:val="222222"/>
        </w:rPr>
        <w:t>детей с дефицитарным развитием, с интеллектуальными нарушениями</w:t>
      </w:r>
      <w:r>
        <w:rPr>
          <w:color w:val="222222"/>
        </w:rPr>
        <w:t xml:space="preserve"> опирается на </w:t>
      </w:r>
    </w:p>
    <w:p w:rsidR="00AF7161" w:rsidRDefault="006227F5" w:rsidP="00EC15D5">
      <w:pPr>
        <w:pStyle w:val="a4"/>
        <w:shd w:val="clear" w:color="auto" w:fill="F7F7F7"/>
        <w:spacing w:before="0" w:beforeAutospacing="0" w:after="0" w:afterAutospacing="0"/>
        <w:ind w:firstLine="227"/>
        <w:jc w:val="both"/>
        <w:rPr>
          <w:color w:val="222222"/>
        </w:rPr>
      </w:pPr>
      <w:r>
        <w:rPr>
          <w:color w:val="222222"/>
        </w:rPr>
        <w:t xml:space="preserve">1) </w:t>
      </w:r>
      <w:proofErr w:type="spellStart"/>
      <w:r w:rsidR="00AF7161">
        <w:rPr>
          <w:color w:val="222222"/>
        </w:rPr>
        <w:t>Общедидактические</w:t>
      </w:r>
      <w:proofErr w:type="spellEnd"/>
      <w:r w:rsidR="00AF7161">
        <w:rPr>
          <w:color w:val="222222"/>
        </w:rPr>
        <w:t xml:space="preserve"> принципы:</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научности предполагает научный характер знаний, которые преподносятся детям, даже если эти знания адаптируются с учетом познавательных возможностей учащихся и носят элементарный характер.</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связи теории с практикой. Первые сведения об окружающем мире ребенок получает в процессе предметно-практической деятельности, в дальнейшем педагог обобщает и систематизирует этот опыт, сообщает новые сведения о предметах и явлениях. Приобретенные знания ребенок может использовать как в процессе усвоения новых знаний, так и на практике, за счет чего его деятельность поднимается на новый уровень.</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активности и сознательности в обучении. Обучение и воспитание представляют собой двусторонние процессы. С одной стороны – объект обучающего и воспитывающего воздействия – ребенок, которого обучают и воспитывают, а с другой стороны – ребенок сам активно участвует в процессе обучения, и чем выше его субъективная активность, тем лучше результат. Снижение уровня субъективной активности, слабость познавательных интересов, </w:t>
      </w:r>
      <w:proofErr w:type="spellStart"/>
      <w:r w:rsidRPr="00AF7161">
        <w:rPr>
          <w:color w:val="222222"/>
        </w:rPr>
        <w:t>несформированность</w:t>
      </w:r>
      <w:proofErr w:type="spellEnd"/>
      <w:r w:rsidRPr="00AF7161">
        <w:rPr>
          <w:color w:val="222222"/>
        </w:rPr>
        <w:t xml:space="preserve"> учебной мотивации существенно влияют на успешность освоения учебной программы детьми с отклонениями в развитии. Педагоги специального образования должны знать об этих особенностях и строить воспитательную и образовательную работу, применяя соответствующие методы и приемы, активизирующие и стимулирующие субъективную активность учащихся.</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доступности предполагает учет возрастных и психофизиологических особенностей детей, а также учет уровня актуального развития и потенциальных возможностей каждого из них. Все обучение проблемного ребенка должно строиться с опорой на «зону ближайшего развития» и предполагает выбор образовательного содержания посильной трудности, при этом в равной мере нежелательно облегчать или чрезмерно повышать трудность учебной информации.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последовательности и систематичности. Учет этого принципа позволяет сформировать у детей целостную систему знаний, умений, навыков.</w:t>
      </w:r>
      <w:r>
        <w:rPr>
          <w:color w:val="222222"/>
        </w:rPr>
        <w:t xml:space="preserve"> </w:t>
      </w:r>
      <w:r w:rsidRPr="00AF7161">
        <w:rPr>
          <w:color w:val="222222"/>
        </w:rPr>
        <w:t xml:space="preserve">Обучение любого ребенка строится от простого к сложному; кроме того, при разработке программного содержания предусматриваются и реализуются внутри-предметные и </w:t>
      </w:r>
      <w:proofErr w:type="spellStart"/>
      <w:r w:rsidRPr="00AF7161">
        <w:rPr>
          <w:color w:val="222222"/>
        </w:rPr>
        <w:t>межпредметные</w:t>
      </w:r>
      <w:proofErr w:type="spellEnd"/>
      <w:r w:rsidRPr="00AF7161">
        <w:rPr>
          <w:color w:val="222222"/>
        </w:rPr>
        <w:t xml:space="preserve"> связи, что позволяет сформировать в сознании учащихся целостную картину мира.</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прочности усвоения знаний. В процессе обучения необходимо добиться прочного усвоения полученных ребенком знаний, прежде чем переходить к новому </w:t>
      </w:r>
      <w:r w:rsidRPr="00AF7161">
        <w:rPr>
          <w:color w:val="222222"/>
        </w:rPr>
        <w:lastRenderedPageBreak/>
        <w:t xml:space="preserve">материалу. У детей с отклонениями в развитии отмечаются трудности при запоминании учебной информации, особенно если она не подкрепляется наглядностью и не связана с практической деятельностью. В связи с этим возрастает роль повторения и </w:t>
      </w:r>
      <w:proofErr w:type="gramStart"/>
      <w:r w:rsidRPr="00AF7161">
        <w:rPr>
          <w:color w:val="222222"/>
        </w:rPr>
        <w:t>закрепления</w:t>
      </w:r>
      <w:proofErr w:type="gramEnd"/>
      <w:r w:rsidRPr="00AF7161">
        <w:rPr>
          <w:color w:val="222222"/>
        </w:rPr>
        <w:t xml:space="preserve"> пройденного при специальной организации различных видов деятельности детей, что побуждает к припоминанию и воспроизведению учебной информации или практических действий. В некоторых случаях возможно обучение детей мнемотехническим приемам.</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наглядности предполагает организацию обучения с опорой на непосредственное восприятие предметов и явлений, при этом важно, чтобы в процессе восприятия участвовали различные органы чувств. В некоторых случаях недостаточность какой-либо сенсорной системы компенсируется за счет активизации другой. Например, при обучении детей с нарушениями зрения возрастает роль тактильно-двигательного и других видов восприятия.</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индивидуального подхода к обучению и воспитанию. В условиях специального образовательного учреждения обучение носит индивидуализированный характер. Малая наполняемость дошкольных групп и классов позволяет использовать как фронтальные, так и индивидуальные формы обучения: в специальных детских садах и школах обязательно проводятся индивидуальные и подгрупповые занятия с детьми.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Индивидуальный подход является конкретизацией дифференцированного подхода. Он направлен на создание благоприятных условий обучения, учитывающих как индивидуальные особенности каждого ребенка (особенности высшей нервной деятельности, темперамента и соответственно характера, скорость протекания мыслительных процессов, уровень сформированности знаний и навыков, работоспособность, умение учиться, мотивацию, уровень развития эмоционально-волевой сферы и др.), так и типологические особенности, свойственные данной категории детей.</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Индивидуальный подход позволяет не исключать из образовательного процесса детей, для которых общепринятые способы коррекционного воздействия оказываются неэффективными. Благодаря индивидуальному подходу становится возможным развитие детей с тяжелыми и множественными нарушениями через иное, доступное для них содержание обучения, через особый его темп и организацию, через использование специфических приемов и способов коррекционно-педагогической работы.</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Дифференцированный подход к детям и подросткам с особыми образовательными потребностями в условиях коллективного учебного процесса обусловлен наличием вариативных типологических особенностей даже в рамках одной категории нарушений. Так, в одном и том же классе или группе могут обучаться умственно отсталые дети с различными особенностями проявления этого нарушения, с возможными дополнительными отклонениями в развитии. Они будут отличаться между собой по учебно-познавательным возможностям, степени познавательной активности, особенностям поведения. Исходя из наличия в классе однородных по своим характеристикам </w:t>
      </w:r>
      <w:proofErr w:type="spellStart"/>
      <w:r w:rsidRPr="00AF7161">
        <w:rPr>
          <w:color w:val="222222"/>
        </w:rPr>
        <w:t>микрогрупп</w:t>
      </w:r>
      <w:proofErr w:type="spellEnd"/>
      <w:r w:rsidRPr="00AF7161">
        <w:rPr>
          <w:color w:val="222222"/>
        </w:rPr>
        <w:t>, педагог должен дифференцировать для каждой из них содержание и организацию учебно-коррекционной работы, ее темп, объем, сложность, методы и приемы работы, формы и способы контроля и мотивации учения.</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Несмотря на необходимость индивидуально-дифференцированного подхода к обучению детей с особыми образовательными потребностями, не следует забывать о принципе коллективного характера обучения, </w:t>
      </w:r>
      <w:proofErr w:type="gramStart"/>
      <w:r w:rsidRPr="00AF7161">
        <w:rPr>
          <w:color w:val="222222"/>
        </w:rPr>
        <w:t>так</w:t>
      </w:r>
      <w:proofErr w:type="gramEnd"/>
      <w:r w:rsidRPr="00AF7161">
        <w:rPr>
          <w:color w:val="222222"/>
        </w:rPr>
        <w:t xml:space="preserve"> как только в едином учебном коллективе удается максимально реализовать задачи личностного развития детей и их успешной социальной адаптации.</w:t>
      </w:r>
    </w:p>
    <w:p w:rsidR="00AF7161" w:rsidRPr="00AF7161" w:rsidRDefault="006227F5" w:rsidP="00EC15D5">
      <w:pPr>
        <w:pStyle w:val="a4"/>
        <w:shd w:val="clear" w:color="auto" w:fill="F7F7F7"/>
        <w:spacing w:before="0" w:beforeAutospacing="0" w:after="0" w:afterAutospacing="0"/>
        <w:ind w:firstLine="227"/>
        <w:jc w:val="both"/>
        <w:rPr>
          <w:color w:val="222222"/>
        </w:rPr>
      </w:pPr>
      <w:r>
        <w:rPr>
          <w:color w:val="222222"/>
        </w:rPr>
        <w:t xml:space="preserve">2) </w:t>
      </w:r>
      <w:r w:rsidR="00AF7161">
        <w:rPr>
          <w:color w:val="222222"/>
        </w:rPr>
        <w:t>Принципы специальной педагогики</w:t>
      </w:r>
    </w:p>
    <w:p w:rsidR="00AF7161" w:rsidRPr="00AF7161" w:rsidRDefault="00AF7161" w:rsidP="00EC15D5">
      <w:pPr>
        <w:pStyle w:val="a4"/>
        <w:shd w:val="clear" w:color="auto" w:fill="F7F7F7"/>
        <w:spacing w:before="0" w:beforeAutospacing="0" w:after="0" w:afterAutospacing="0"/>
        <w:ind w:firstLine="227"/>
        <w:jc w:val="both"/>
        <w:rPr>
          <w:color w:val="222222"/>
        </w:rPr>
      </w:pPr>
      <w:proofErr w:type="spellStart"/>
      <w:r w:rsidRPr="00AF7161">
        <w:rPr>
          <w:color w:val="222222"/>
        </w:rPr>
        <w:t>Этиопатогенетический</w:t>
      </w:r>
      <w:proofErr w:type="spellEnd"/>
      <w:r w:rsidRPr="00AF7161">
        <w:rPr>
          <w:color w:val="222222"/>
        </w:rPr>
        <w:t xml:space="preserve"> принцип очень важен, так как для правильного построения коррекционной работы с ребенком специалистам необходимо знать этиологию (причины) и патогенез (механизмы) нарушения. У детей, особенно в дошкольном возрасте, при различной локализации нарушений возможна сходная </w:t>
      </w:r>
      <w:proofErr w:type="spellStart"/>
      <w:r w:rsidRPr="00AF7161">
        <w:rPr>
          <w:color w:val="222222"/>
        </w:rPr>
        <w:t>симтоматика</w:t>
      </w:r>
      <w:proofErr w:type="spellEnd"/>
      <w:r w:rsidRPr="00AF7161">
        <w:rPr>
          <w:color w:val="222222"/>
        </w:rPr>
        <w:t>. Так, в 3–4 года речь может быть не сформирована у ребенка с нарушенным слухом, ребенка-</w:t>
      </w:r>
      <w:proofErr w:type="spellStart"/>
      <w:r w:rsidRPr="00AF7161">
        <w:rPr>
          <w:color w:val="222222"/>
        </w:rPr>
        <w:t>алалика</w:t>
      </w:r>
      <w:proofErr w:type="spellEnd"/>
      <w:r w:rsidRPr="00AF7161">
        <w:rPr>
          <w:color w:val="222222"/>
        </w:rPr>
        <w:t xml:space="preserve">, умственно </w:t>
      </w:r>
      <w:r w:rsidRPr="00AF7161">
        <w:rPr>
          <w:color w:val="222222"/>
        </w:rPr>
        <w:lastRenderedPageBreak/>
        <w:t>отсталого, аутичного, ребенка с задержкой психического развития. Причины и механизмы, обусловливающие грубое речевое недоразвитие, различны, соответственно методы и содержание коррекционной работы должны отличаться.</w:t>
      </w:r>
    </w:p>
    <w:p w:rsidR="00AF7161" w:rsidRPr="00AF7161" w:rsidRDefault="00AF7161" w:rsidP="00EC15D5">
      <w:pPr>
        <w:pStyle w:val="a4"/>
        <w:shd w:val="clear" w:color="auto" w:fill="F7F7F7"/>
        <w:spacing w:before="0" w:beforeAutospacing="0" w:after="0" w:afterAutospacing="0"/>
        <w:ind w:firstLine="227"/>
        <w:jc w:val="both"/>
        <w:rPr>
          <w:color w:val="222222"/>
        </w:rPr>
      </w:pPr>
      <w:bookmarkStart w:id="0" w:name="_GoBack"/>
      <w:bookmarkEnd w:id="0"/>
      <w:r w:rsidRPr="00AF7161">
        <w:rPr>
          <w:color w:val="222222"/>
        </w:rPr>
        <w:t>Принцип системного подхода к диагностике и коррекции нарушений. Для построения коррекционной работы необходимо правильно разобраться в структуре дефекта, определить иерархию нарушений.</w:t>
      </w:r>
    </w:p>
    <w:p w:rsid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Любой дефект имеет системный характер. Следует различать внутрисистемные нарушения, связанные с первичным дефектом, и межсистемные, обусловленные взаимным влиянием нарушенных и сохранных функций. Например, при алалии нарушен процесс формирования всех компонентов языковой системы (фонетико-фонематических процессов, лексико-грамматической стороны речи, связной речи). Эти нарушения выступают как внутрисистемные. В то же время у ребенка-</w:t>
      </w:r>
      <w:proofErr w:type="spellStart"/>
      <w:r w:rsidRPr="00AF7161">
        <w:rPr>
          <w:color w:val="222222"/>
        </w:rPr>
        <w:t>алалика</w:t>
      </w:r>
      <w:proofErr w:type="spellEnd"/>
      <w:r w:rsidRPr="00AF7161">
        <w:rPr>
          <w:color w:val="222222"/>
        </w:rPr>
        <w:t xml:space="preserve"> слабо сформирована психологическая база речи, недостаточно развиты когнитивные процессы, замедлен процесс формирования ВПФ, что можно рассматривать как межсистемные нарушения. Эффективность коррекционной работы во многом будет определяться реализацией принципа системного подхода, направленного на речевое и когнитивное развитие ребенка.</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комплексного подхода к диагностике и коррекции нарушений. Психолого-педагогическая диагностика является важнейшим структурным компонентом педагогического процесса в специальном образовательном учреждении. В ходе комплексного обследования, в котором участвуют различные специалисты (врачи, психологи, учителя-дефектологи, логопеды), собираются достоверные сведения о ребенке и формулируется заключение, квалифицирующее состояние ребенка и характер имеющихся недостатков в его развитии.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Коррекционная работа в условиях специального детского сада будет эффективной только в том случае, если она осуществляется в комплексе, включающем лечение, педагогическую и психологическую коррекцию. Это предполагает участие в педагогическом процессе разных специалистов: врачей, учителей-дефектологов различного профиля, психологов, специально подготовленных воспитателей, музыкальных и физкультурных руководителей, учителей труда. Следует отметить, что создание такой целостной педагогической системы – сложная задача, которая наиболее успешно решается именно в специальных дошкольных учреждениях и специальных (коррекционных) школах. В общеобразовательной школе пока не удается создать все условия, удовлетворяющие специальные образовательные потребности определенного контингента учащихся.</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коррекционно-компенсирующей направленности образования. Любой момент в обучении проблемного ребенка должен быть направлен на предупреждение и коррекцию нарушений. Коррекционная направленность – это специфическая особенность педагогического процесса в специальном образовательном учреждении, которое решает более широкий круг задач (образовательные, воспитательные и коррекционные) по сравнению с общеобразовательным учреждением (которое решает образовательные и воспитательные задачи). На современном этапе в связи с интеграционными процессами предполагается коррекционная составляющая в деятельности общеобразовательной школы или детского сада, но на практике эти учреждения оказываются неподготовленными к деятельности такого рода.</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Этот принцип также предполагает построение образовательного процесса с использованием сохранных анализаторов, функций и систем организма в соответствии со спецификой природы недостатка развития.</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Компенсаторные возможности человеческого организма настолько велики, многообразны, что в специальной педагогике существует мощный арсенал компенсаторных подходов, позволяющий оказывать педагогическую помощь ребенку с ограниченными возможностями. Например, незрячие люди могут научиться читать с помощью кончиков пальцев, а </w:t>
      </w:r>
      <w:proofErr w:type="spellStart"/>
      <w:r w:rsidRPr="00AF7161">
        <w:rPr>
          <w:color w:val="222222"/>
        </w:rPr>
        <w:t>неслышащие</w:t>
      </w:r>
      <w:proofErr w:type="spellEnd"/>
      <w:r w:rsidRPr="00AF7161">
        <w:rPr>
          <w:color w:val="222222"/>
        </w:rPr>
        <w:t xml:space="preserve"> – понимать по губам говорящего обращенную к ним речь и полноценно общаться на языке жестов.</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lastRenderedPageBreak/>
        <w:t>Реализация данного принципа обеспечивается современной системой специальных технических средств обучения и коррекции, компьютерными технологиями, особой организацией образовательного процесса.</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опоры на закономерности онтогенетического развития. Для того чтобы правильно выстроить систему </w:t>
      </w:r>
      <w:proofErr w:type="spellStart"/>
      <w:r w:rsidRPr="00AF7161">
        <w:rPr>
          <w:color w:val="222222"/>
        </w:rPr>
        <w:t>корреционно</w:t>
      </w:r>
      <w:proofErr w:type="spellEnd"/>
      <w:r w:rsidRPr="00AF7161">
        <w:rPr>
          <w:color w:val="222222"/>
        </w:rPr>
        <w:t>-развивающего воздействия, необходимо знать, как те или иные функции развиваются в онтогенезе. Можно сказать, что коррекционная психолого-педагогическая работа строится по принципу «замещающего онтогенеза». Например, логопедическая работа по формированию звукопроизношения начинается со звуков раннего онтогенеза, работа по развитию моторики предполагает учет закономерностей развития движений в онтогенезе.</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Дети, обучающиеся в одном классе или группе, находятся на разных ступенях развития речи, сенсорно-перцептивной и мыслительной деятельности, у них в разной степени сформированы пространственно-временные представления, они неодинаково подготовлены к счету, чтению, письму, обладают различным запасом знаний об окружающем мире. В процессе диагностической работы с каждым ребенком следует выявить уровень развития по наиболее важным показателям, что позволит определить индивидуальный профиль развития, а также характер и степень выраженности проблем у детей данного класса или дошкольной группы. На этой основе отбирается содержание индивидуальных и групповых программ коррекционно-развивающего обучения и воспитания. Профессиональная компетентность педагогов специального образования предполагает способность к творческому подходу при реализации типовых, индивидуальных и дифференцированных программ коррекционного обучения. Таким образом реализуется еще один важный принцип – принцип единства диагностики и коррекции.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реализации </w:t>
      </w:r>
      <w:proofErr w:type="spellStart"/>
      <w:r w:rsidRPr="00AF7161">
        <w:rPr>
          <w:color w:val="222222"/>
        </w:rPr>
        <w:t>деятелъностного</w:t>
      </w:r>
      <w:proofErr w:type="spellEnd"/>
      <w:r w:rsidRPr="00AF7161">
        <w:rPr>
          <w:color w:val="222222"/>
        </w:rPr>
        <w:t xml:space="preserve"> подхода в обучении и воспитании. Определяющая роль деятельности в становлении и развитии личности общеизвестна. Понятие «ведущая деятельность» в психологии применяется по отношению к тем видам деятельности, которые на различных возрастных этапах обеспечивают наиболее интенсивное психическое развитие ребенка. В рамках ведущей деятельности происходят качественные изменения в психике, которые называют центральными психическими новообразованиями возраста. Качественная перестройка обеспечивает предпосылки для перехода к новой, более сложной деятельности, знаменующей достижение нового возрастного этапа.</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На первом году жизни в качестве ведущей деятельности рассматривается непосредственное эмоциональное общение с близким взрослым, прежде всего с матерью. В период от 1 года до 3 лет ведущей становится предметная деятельность, а от 3 до 7 лет – игровая. После 7 лет ведущей является учебная деятельность, а в подростковом возрасте функции ведущей деятельности возраста выполняет эмоционально-личностное общение со сверстниками. Реализация принципа деятельностного подхода предполагает организацию обучения с опорой на ведущую деятельность возраста. Однако нарушенное развитие характеризуется тем, что ни один из названных видов деятельности не формируется своевременно и полноценно, каждая деятельность в свою очередь нуждается в коррекционном воздействии.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Реализуя психологическую теорию о </w:t>
      </w:r>
      <w:proofErr w:type="spellStart"/>
      <w:r w:rsidRPr="00AF7161">
        <w:rPr>
          <w:color w:val="222222"/>
        </w:rPr>
        <w:t>деятельностной</w:t>
      </w:r>
      <w:proofErr w:type="spellEnd"/>
      <w:r w:rsidRPr="00AF7161">
        <w:rPr>
          <w:color w:val="222222"/>
        </w:rPr>
        <w:t xml:space="preserve"> детерминации психики, коррекционный образовательный процесс базируется на наглядно-действенной основе. Предметно-практическая деятельность в системе специального образования является специфическим средством. То, чему обычного ребенка можно научить на словах, для ребенка с особыми образовательными потребностями становится доступным только в процессе собственной деятельности, специально организованной и направляемой педагогом.</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Реализация рассматриваемого принципа предполагает целенаправленное формирование всех структурных компонентов деятельности (предметной, игровой или учебной): мотивационного, целевого, ориентировочно-</w:t>
      </w:r>
      <w:proofErr w:type="spellStart"/>
      <w:r w:rsidRPr="00AF7161">
        <w:rPr>
          <w:color w:val="222222"/>
        </w:rPr>
        <w:t>операционального</w:t>
      </w:r>
      <w:proofErr w:type="spellEnd"/>
      <w:r w:rsidRPr="00AF7161">
        <w:rPr>
          <w:color w:val="222222"/>
        </w:rPr>
        <w:t xml:space="preserve">, регуляционного. Детей </w:t>
      </w:r>
      <w:r w:rsidRPr="00AF7161">
        <w:rPr>
          <w:color w:val="222222"/>
        </w:rPr>
        <w:lastRenderedPageBreak/>
        <w:t>обучают использованию различных алгоритмов (картинно-графических планов, технологических карт и т. д.), а для того, чтобы их деятельность приобретала осознанный характер, побуждают к словесной регуляции действий: проговариванию, словесному отчету, обучают предварительному планированию.</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педагогического оптимизма. Специальная педагогика исходит из того, что учиться могут все дети. При этом под способностью к обучению понимается способность к освоению любых доступных ребенку социально и личностно значимых навыков жизненной компетенции, обеспечивающих его адаптацию. В этом отличие от традиционного для общей педагогики понимания способности к обучению в педагогике, которая характеризуется возможностью и успешностью освоения знаний по общеобразовательной программе.</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Остроактуальной становится проблема расширения реабилитационного пространства и все более широкого охвата детей, которые ранее считались необучаемыми, прежде всего детей с тяжелыми и множественными нарушениями в развитии, аутистическими расстройствами, </w:t>
      </w:r>
      <w:proofErr w:type="spellStart"/>
      <w:r w:rsidRPr="00AF7161">
        <w:rPr>
          <w:color w:val="222222"/>
        </w:rPr>
        <w:t>девиантным</w:t>
      </w:r>
      <w:proofErr w:type="spellEnd"/>
      <w:r w:rsidRPr="00AF7161">
        <w:rPr>
          <w:color w:val="222222"/>
        </w:rPr>
        <w:t xml:space="preserve"> поведением.</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С вышеуказанным принципом органично связан принцип социально-адаптирующей направленности образования. Коррекция и компенсация недостатков развития рассматриваются в специальном образовательном процессе не как самоцель, а как средство обеспечения человеку с ограниченными возможностями жизнедеятельности самостоятельности и независимости в социальной жизни.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Социально-адаптирующая направленность специального образования позволяет преодолеть или значительно уменьшить «социальное выпадение», помогает найти ту социальную нишу, в которой недостаток развития и ограничение возможностей максимально компенсировались бы, позволяя вести независимый социально и материально достойный человека образ жизни.</w:t>
      </w:r>
    </w:p>
    <w:p w:rsid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ранней педагогической помощи. Современный этап развития системы специального образования характеризуется особым вниманием к периоду раннего и дошкольного детства. Известно, что в развитии ребенка существуют </w:t>
      </w:r>
      <w:proofErr w:type="spellStart"/>
      <w:r w:rsidRPr="00AF7161">
        <w:rPr>
          <w:color w:val="222222"/>
        </w:rPr>
        <w:t>сензитивные</w:t>
      </w:r>
      <w:proofErr w:type="spellEnd"/>
      <w:r w:rsidRPr="00AF7161">
        <w:rPr>
          <w:color w:val="222222"/>
        </w:rPr>
        <w:t xml:space="preserve"> периоды, т. е. периоды наиболее благоприятного, легкого и быстрого развития определенных психических функций. Многие </w:t>
      </w:r>
      <w:proofErr w:type="spellStart"/>
      <w:r w:rsidRPr="00AF7161">
        <w:rPr>
          <w:color w:val="222222"/>
        </w:rPr>
        <w:t>сензитивные</w:t>
      </w:r>
      <w:proofErr w:type="spellEnd"/>
      <w:r w:rsidRPr="00AF7161">
        <w:rPr>
          <w:color w:val="222222"/>
        </w:rPr>
        <w:t xml:space="preserve"> периоды, играющие решающую роль для последующего развития ребенка, приходятся на ранний и дошкольный возраст. В период до 3 лет происходит </w:t>
      </w:r>
      <w:proofErr w:type="gramStart"/>
      <w:r w:rsidRPr="00AF7161">
        <w:rPr>
          <w:color w:val="222222"/>
        </w:rPr>
        <w:t>морфо-функциональное</w:t>
      </w:r>
      <w:proofErr w:type="gramEnd"/>
      <w:r w:rsidRPr="00AF7161">
        <w:rPr>
          <w:color w:val="222222"/>
        </w:rPr>
        <w:t xml:space="preserve"> созревание мозга и закладывается основной объем условных связей. Если в этот период ребенок оказался в условиях эмоциональной и информационной депривации, не получал должных развивающих и стимулирующих воздействий, отставание в психомоторном и речевом развитии может быть весьма значительным. Особенно это касается детей с последствиями раннего органического поражения ЦНС.</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Социально-адаптирующая направленность специального образования позволяет преодолеть или значительно уменьшить «социальное выпадение», помогает найти ту социальную нишу, в которой недостаток развития и ограничение возможностей максимально компенсировались бы, позволяя вести независимый социально и материально достойный человека образ жизни.</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ранней педагогической помощи. Современный этап развития системы специального образования характеризуется особым вниманием к периоду раннего и дошкольного детства. Известно, что в развитии ребенка существуют </w:t>
      </w:r>
      <w:proofErr w:type="spellStart"/>
      <w:r w:rsidRPr="00AF7161">
        <w:rPr>
          <w:color w:val="222222"/>
        </w:rPr>
        <w:t>сензитивные</w:t>
      </w:r>
      <w:proofErr w:type="spellEnd"/>
      <w:r w:rsidRPr="00AF7161">
        <w:rPr>
          <w:color w:val="222222"/>
        </w:rPr>
        <w:t xml:space="preserve"> периоды, т. е. периоды наиболее благоприятного, легкого и быстрого развития определенных психических функций. Многие </w:t>
      </w:r>
      <w:proofErr w:type="spellStart"/>
      <w:r w:rsidRPr="00AF7161">
        <w:rPr>
          <w:color w:val="222222"/>
        </w:rPr>
        <w:t>сензитивные</w:t>
      </w:r>
      <w:proofErr w:type="spellEnd"/>
      <w:r w:rsidRPr="00AF7161">
        <w:rPr>
          <w:color w:val="222222"/>
        </w:rPr>
        <w:t xml:space="preserve"> периоды, играющие решающую роль для последующего развития ребенка, приходятся на ранний и дошкольный возраст. В период до 3 лет происходит </w:t>
      </w:r>
      <w:proofErr w:type="gramStart"/>
      <w:r w:rsidRPr="00AF7161">
        <w:rPr>
          <w:color w:val="222222"/>
        </w:rPr>
        <w:t>морфо-функциональное</w:t>
      </w:r>
      <w:proofErr w:type="gramEnd"/>
      <w:r w:rsidRPr="00AF7161">
        <w:rPr>
          <w:color w:val="222222"/>
        </w:rPr>
        <w:t xml:space="preserve"> созревание мозга и закладывается основной объем условных связей. Если в этот период ребенок оказался в условиях эмоциональной и информационной депривации, не получал должных развивающих и стимулирующих воздействий, отставание в психомоторном и речевом развитии может быть весьма </w:t>
      </w:r>
      <w:r w:rsidRPr="00AF7161">
        <w:rPr>
          <w:color w:val="222222"/>
        </w:rPr>
        <w:lastRenderedPageBreak/>
        <w:t>значительным. Особенно это касается детей с последствиями раннего органического поражения ЦНС.</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В качестве важнейших условий успешной коррекционно-педагогической помощи рассматривается раннее выявление и ранняя диагностика отклонений в развитии ребенка, а также организация комплексного медико-психолого-педагогического сопровождения проблемного ребенка с первых месяцев жизни. При этом предусматривается просветительская психолого-педагогическая работа с семьями таких детей.</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Принцип развития мышления, языка и коммуникации как средств специального образования. Нормально развивающийся ребенок с первых месяцев жизни, находясь в языковой среде и активно взаимодействуя с предметным и социальным окружением, обладает всеми необходимыми условиями для развития речи и мышления, формирования речевого поведения, освоения коммуникативных умений. Традиционное обучение в массовых образовательных учреждениях адресовано детям с развитой словесной речью. Обычный ребенок приходит в школу, уже обладая системой житейских понятий, во взаимодействии с которой постепенно формируются научные понятия, развивается словесно-логическое мышление. На основе словесной речи продолжает развиваться общение, в значительной степени на основе словесной речи регулируется поведение.</w:t>
      </w:r>
    </w:p>
    <w:p w:rsidR="00AF7161" w:rsidRPr="00AF7161" w:rsidRDefault="00AF7161" w:rsidP="00EC15D5">
      <w:pPr>
        <w:pStyle w:val="a4"/>
        <w:shd w:val="clear" w:color="auto" w:fill="F7F7F7"/>
        <w:spacing w:before="0" w:beforeAutospacing="0" w:after="0" w:afterAutospacing="0"/>
        <w:ind w:firstLine="227"/>
        <w:jc w:val="both"/>
        <w:rPr>
          <w:color w:val="222222"/>
        </w:rPr>
      </w:pPr>
      <w:r w:rsidRPr="00AF7161">
        <w:rPr>
          <w:color w:val="222222"/>
        </w:rPr>
        <w:t>Любое нарушение умственного или физического развития отрицательно сказывается на развитии у ребенка и мышления, и речи, и умения общаться. Свои специфические проблемы в развитии речи, мышления, коммуникации существуют у всех категорий детей и подростков с ограниченными возможностями, поэтому важнейшей общей для них образовательной потребностью является потребность в коррекционно-педагогической помощи по развитию речи, мышления и общения. Это необходимое условие реализации специального образования и успешной социокультурной адаптации человека с ограниченными возможностями.</w:t>
      </w:r>
    </w:p>
    <w:p w:rsidR="00AF7161" w:rsidRPr="0045113A" w:rsidRDefault="00AF7161" w:rsidP="00EC15D5">
      <w:pPr>
        <w:pStyle w:val="a4"/>
        <w:shd w:val="clear" w:color="auto" w:fill="F7F7F7"/>
        <w:spacing w:before="0" w:beforeAutospacing="0" w:after="0" w:afterAutospacing="0"/>
        <w:ind w:firstLine="227"/>
        <w:jc w:val="both"/>
        <w:rPr>
          <w:color w:val="222222"/>
        </w:rPr>
      </w:pPr>
      <w:r w:rsidRPr="00AF7161">
        <w:rPr>
          <w:color w:val="222222"/>
        </w:rPr>
        <w:t xml:space="preserve">Принцип необходимости специального педагогического руководства. Учебно-познавательная деятельность ребенка с любым отклонением в развитии отличается от учебно-познавательной деятельности обычного ребенка, так как имеет особое содержание, глубокое своеобразие протекания и нуждается в особой организации и способах ее реализации. Естественно, что только специальный педагог, зная закономерности и особенности развития и познавательных возможностей данного ребенка, с одной стороны, и </w:t>
      </w:r>
      <w:proofErr w:type="gramStart"/>
      <w:r w:rsidRPr="00AF7161">
        <w:rPr>
          <w:color w:val="222222"/>
        </w:rPr>
        <w:t>возможные пути</w:t>
      </w:r>
      <w:proofErr w:type="gramEnd"/>
      <w:r w:rsidRPr="00AF7161">
        <w:rPr>
          <w:color w:val="222222"/>
        </w:rPr>
        <w:t xml:space="preserve"> и способы коррекционной и компенсирующей помощи ему – с другой, может организовать процесс учебно-познавательной деятельности и управлять этим процессом. В большинстве случаев вследствие глубокого своеобразия развития детей с особыми образовательными потребностями самостоятельная учебно-познавательная деятельность их затруднена или невозможна.</w:t>
      </w:r>
    </w:p>
    <w:p w:rsidR="00AF7161" w:rsidRPr="00376259" w:rsidRDefault="00376259" w:rsidP="00EC15D5">
      <w:pPr>
        <w:pStyle w:val="a4"/>
        <w:shd w:val="clear" w:color="auto" w:fill="F7F7F7"/>
        <w:spacing w:before="0" w:beforeAutospacing="0" w:after="0" w:afterAutospacing="0"/>
        <w:ind w:firstLine="227"/>
        <w:jc w:val="both"/>
        <w:rPr>
          <w:b/>
          <w:color w:val="222222"/>
        </w:rPr>
      </w:pPr>
      <w:r>
        <w:rPr>
          <w:b/>
          <w:color w:val="222222"/>
        </w:rPr>
        <w:t>2. Н</w:t>
      </w:r>
      <w:r w:rsidRPr="00376259">
        <w:rPr>
          <w:b/>
          <w:color w:val="222222"/>
        </w:rPr>
        <w:t>ормативно-правов</w:t>
      </w:r>
      <w:r>
        <w:rPr>
          <w:b/>
          <w:color w:val="222222"/>
        </w:rPr>
        <w:t>ая</w:t>
      </w:r>
      <w:r w:rsidRPr="00376259">
        <w:rPr>
          <w:b/>
          <w:color w:val="222222"/>
        </w:rPr>
        <w:t xml:space="preserve"> баз</w:t>
      </w:r>
      <w:r>
        <w:rPr>
          <w:b/>
          <w:color w:val="222222"/>
        </w:rPr>
        <w:t>а</w:t>
      </w:r>
      <w:r w:rsidRPr="00376259">
        <w:rPr>
          <w:b/>
          <w:color w:val="222222"/>
        </w:rPr>
        <w:t xml:space="preserve"> для планирования отдельных этапов логопедического сопровождения индивидуальных образовательных маршрутов детей с дефицитарным развитием, с интеллектуальными нарушениями.</w:t>
      </w:r>
    </w:p>
    <w:p w:rsidR="00F041A8" w:rsidRPr="0045113A" w:rsidRDefault="00F041A8" w:rsidP="00EC15D5">
      <w:pPr>
        <w:pStyle w:val="a4"/>
        <w:shd w:val="clear" w:color="auto" w:fill="F7F7F7"/>
        <w:spacing w:before="0" w:beforeAutospacing="0" w:after="0" w:afterAutospacing="0"/>
        <w:ind w:firstLine="227"/>
        <w:jc w:val="both"/>
        <w:rPr>
          <w:color w:val="222222"/>
        </w:rPr>
      </w:pPr>
      <w:r w:rsidRPr="0045113A">
        <w:rPr>
          <w:color w:val="222222"/>
        </w:rPr>
        <w:t>Гарантии права детей с ограниченными возможностями здоровья на получение образования закреплены в Конституции Российской Федерации, Законе Российской Федерации "Об образовании", Федеральных законах от 22 августа 1996 г. № 125-ФЗ "О высшем и послевузовском профессиональном образовании", от 24 ноября 1995 г. 181-ФЗ "О социальной защите инвалидов в Российской Федерации", от 24 июня 1999 г. № 120-ФЗ "Об основах системы профилактики безнадзорности и правонарушений несовершеннолетних", от 24 июля 1998 г. № 124-ФЗ "Об основных гарантиях прав ребенка в Российской Федерации",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от 6 октября 2003 г. № 131-ФЗ "Об общих принципах организации местного самоуправления в Российской Федерации</w:t>
      </w:r>
      <w:r w:rsidR="00142AD5" w:rsidRPr="0045113A">
        <w:rPr>
          <w:color w:val="222222"/>
        </w:rPr>
        <w:t xml:space="preserve">, </w:t>
      </w:r>
      <w:r w:rsidRPr="0045113A">
        <w:rPr>
          <w:color w:val="222222"/>
        </w:rPr>
        <w:t xml:space="preserve">Законе Российской Федерации "О социальной защите инвалидов в Российской Федерации" от 24 ноября 1995 г. № 181-ФЗ </w:t>
      </w:r>
      <w:r w:rsidR="0045113A">
        <w:rPr>
          <w:color w:val="222222"/>
        </w:rPr>
        <w:t>и др. нормативных актах.</w:t>
      </w:r>
    </w:p>
    <w:p w:rsidR="0045113A" w:rsidRPr="0045113A" w:rsidRDefault="0045113A" w:rsidP="00EC15D5">
      <w:pPr>
        <w:pStyle w:val="a4"/>
        <w:shd w:val="clear" w:color="auto" w:fill="F7F7F7"/>
        <w:spacing w:before="0" w:beforeAutospacing="0" w:after="0" w:afterAutospacing="0"/>
        <w:ind w:firstLine="227"/>
        <w:jc w:val="both"/>
        <w:rPr>
          <w:color w:val="222222"/>
        </w:rPr>
      </w:pPr>
      <w:r w:rsidRPr="0045113A">
        <w:rPr>
          <w:color w:val="222222"/>
        </w:rPr>
        <w:lastRenderedPageBreak/>
        <w:t>В последние годы в России наметилась тенденция к дифференциации форм дошкольного образования, закрепленная Постановлением Правительства Российской Федерации от 12 сентября 2008 г. № 666 "Об утверждении Типового положения о дошкольном образовательном учреждении". Одной из основных задач дошкольного образовательного учреждения обозначено осуществление необходимой коррекции недостатков в физическом и (или) психическом развитии детей. Для решения этой задачи определены дошкольные образовательные учреждения следующих видов:</w:t>
      </w:r>
    </w:p>
    <w:p w:rsidR="0045113A" w:rsidRPr="0045113A" w:rsidRDefault="0045113A" w:rsidP="00EC15D5">
      <w:pPr>
        <w:pStyle w:val="a4"/>
        <w:shd w:val="clear" w:color="auto" w:fill="F7F7F7"/>
        <w:spacing w:before="0" w:beforeAutospacing="0" w:after="0" w:afterAutospacing="0"/>
        <w:ind w:firstLine="227"/>
        <w:jc w:val="both"/>
        <w:rPr>
          <w:color w:val="222222"/>
        </w:rPr>
      </w:pPr>
      <w:r w:rsidRPr="0045113A">
        <w:rPr>
          <w:color w:val="222222"/>
        </w:rPr>
        <w:t xml:space="preserve">• детский сад для детей </w:t>
      </w:r>
      <w:proofErr w:type="spellStart"/>
      <w:r w:rsidRPr="0045113A">
        <w:rPr>
          <w:color w:val="222222"/>
        </w:rPr>
        <w:t>предшкольного</w:t>
      </w:r>
      <w:proofErr w:type="spellEnd"/>
      <w:r w:rsidRPr="0045113A">
        <w:rPr>
          <w:color w:val="222222"/>
        </w:rPr>
        <w:t xml:space="preserve"> (старшего дошкольного) возраста (реализует основную общеобразовательную программу дошкольного образования в группах общеразвивающей направленности, а также при необходимости в группах компенсирующей и комбинированной направленности для детей в возрасте от 5 до 7 лет с приоритетным осуществлением деятельности по обеспечению равных стартовых возможностей для обучения детей в общеобразовательных учреждениях);</w:t>
      </w:r>
    </w:p>
    <w:p w:rsidR="0045113A" w:rsidRPr="0045113A" w:rsidRDefault="0045113A" w:rsidP="00EC15D5">
      <w:pPr>
        <w:pStyle w:val="a4"/>
        <w:shd w:val="clear" w:color="auto" w:fill="F7F7F7"/>
        <w:spacing w:before="0" w:beforeAutospacing="0" w:after="0" w:afterAutospacing="0"/>
        <w:ind w:firstLine="227"/>
        <w:jc w:val="both"/>
        <w:rPr>
          <w:color w:val="222222"/>
        </w:rPr>
      </w:pPr>
      <w:r w:rsidRPr="0045113A">
        <w:rPr>
          <w:color w:val="222222"/>
        </w:rPr>
        <w:t>• детский сад комбинированного вида (реализует основную общеобразовательную программу дошкольного образования в группах общеразвивающей, компенсирующей, оздоровительной и комбинированной направленности в разном сочетании).</w:t>
      </w:r>
    </w:p>
    <w:p w:rsidR="00F041A8" w:rsidRPr="0045113A" w:rsidRDefault="0045113A" w:rsidP="00EC15D5">
      <w:pPr>
        <w:pStyle w:val="a4"/>
        <w:shd w:val="clear" w:color="auto" w:fill="F7F7F7"/>
        <w:spacing w:before="0" w:beforeAutospacing="0" w:after="0" w:afterAutospacing="0"/>
        <w:ind w:firstLine="227"/>
        <w:jc w:val="both"/>
        <w:rPr>
          <w:color w:val="222222"/>
        </w:rPr>
      </w:pPr>
      <w:r w:rsidRPr="0045113A">
        <w:rPr>
          <w:color w:val="222222"/>
        </w:rPr>
        <w:t>В Постановлении подчеркивается, что дошкольное образовательное учреждение может проводить реабилитацию детей-инвалидов при наличии в нем соответствующих условий.</w:t>
      </w:r>
    </w:p>
    <w:p w:rsidR="00697F9C" w:rsidRPr="00697F9C" w:rsidRDefault="006227F5" w:rsidP="00F041A8">
      <w:pPr>
        <w:spacing w:after="0" w:line="240" w:lineRule="auto"/>
        <w:ind w:firstLine="36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b/>
          <w:bCs/>
          <w:color w:val="111111"/>
          <w:sz w:val="24"/>
          <w:szCs w:val="24"/>
          <w:bdr w:val="none" w:sz="0" w:space="0" w:color="auto" w:frame="1"/>
          <w:lang w:eastAsia="ru-RU"/>
        </w:rPr>
        <w:t xml:space="preserve">3 </w:t>
      </w:r>
      <w:r w:rsidR="00697F9C" w:rsidRPr="00697F9C">
        <w:rPr>
          <w:rFonts w:ascii="Times New Roman" w:eastAsia="Times New Roman" w:hAnsi="Times New Roman" w:cs="Times New Roman"/>
          <w:b/>
          <w:bCs/>
          <w:color w:val="111111"/>
          <w:sz w:val="24"/>
          <w:szCs w:val="24"/>
          <w:bdr w:val="none" w:sz="0" w:space="0" w:color="auto" w:frame="1"/>
          <w:lang w:eastAsia="ru-RU"/>
        </w:rPr>
        <w:t>Проектирование индивидуального образовательного маршрута</w:t>
      </w:r>
      <w:r w:rsidR="00697F9C" w:rsidRPr="00697F9C">
        <w:rPr>
          <w:rFonts w:ascii="Times New Roman" w:eastAsia="Times New Roman" w:hAnsi="Times New Roman" w:cs="Times New Roman"/>
          <w:color w:val="111111"/>
          <w:sz w:val="24"/>
          <w:szCs w:val="24"/>
          <w:lang w:eastAsia="ru-RU"/>
        </w:rPr>
        <w:t>.</w:t>
      </w:r>
    </w:p>
    <w:p w:rsidR="00076EC8" w:rsidRDefault="00076EC8" w:rsidP="00076EC8">
      <w:pPr>
        <w:pStyle w:val="a4"/>
        <w:shd w:val="clear" w:color="auto" w:fill="F7F7F7"/>
        <w:spacing w:before="0" w:beforeAutospacing="0" w:after="150" w:afterAutospacing="0"/>
        <w:ind w:firstLine="225"/>
        <w:jc w:val="both"/>
        <w:rPr>
          <w:color w:val="222222"/>
        </w:rPr>
      </w:pPr>
      <w:r w:rsidRPr="00AF7161">
        <w:rPr>
          <w:color w:val="222222"/>
        </w:rPr>
        <w:t>Наиболее распространенной формой получения образования детьми с ОВЗ в настоящее время в России является специальное (коррекционное) образование. Однако процесс интеграции детей с ОВЗ в образовательные учреждения России активизируется, апробируются разнообразные модели и формы взаимодействия специального и массового образования, предпринимаются попытки создания адекватных условий для наиболее полной социальной адаптации и развития личности таких детей в условиях инклюзивной практики.</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В практике, процесс обучения и воспитания в основном, ориентируется на средний уровень развития ребенка, и строится с опорой, в основном, на статистические данные соответствия большинства детей данного возраста определенным </w:t>
      </w:r>
      <w:r w:rsidRPr="00697F9C">
        <w:rPr>
          <w:rFonts w:ascii="Times New Roman" w:eastAsia="Times New Roman" w:hAnsi="Times New Roman" w:cs="Times New Roman"/>
          <w:i/>
          <w:iCs/>
          <w:color w:val="111111"/>
          <w:sz w:val="24"/>
          <w:szCs w:val="24"/>
          <w:bdr w:val="none" w:sz="0" w:space="0" w:color="auto" w:frame="1"/>
          <w:lang w:eastAsia="ru-RU"/>
        </w:rPr>
        <w:t>«возрастным нормам»</w:t>
      </w:r>
      <w:r w:rsidRPr="00697F9C">
        <w:rPr>
          <w:rFonts w:ascii="Times New Roman" w:eastAsia="Times New Roman" w:hAnsi="Times New Roman" w:cs="Times New Roman"/>
          <w:color w:val="111111"/>
          <w:sz w:val="24"/>
          <w:szCs w:val="24"/>
          <w:lang w:eastAsia="ru-RU"/>
        </w:rPr>
        <w:t>. Но, необходимо помнить, что не каждый ребенок может укладываться в понятие </w:t>
      </w:r>
      <w:r w:rsidRPr="00697F9C">
        <w:rPr>
          <w:rFonts w:ascii="Times New Roman" w:eastAsia="Times New Roman" w:hAnsi="Times New Roman" w:cs="Times New Roman"/>
          <w:i/>
          <w:iCs/>
          <w:color w:val="111111"/>
          <w:sz w:val="24"/>
          <w:szCs w:val="24"/>
          <w:bdr w:val="none" w:sz="0" w:space="0" w:color="auto" w:frame="1"/>
          <w:lang w:eastAsia="ru-RU"/>
        </w:rPr>
        <w:t>«среднестатистического ребенка»</w:t>
      </w:r>
      <w:r w:rsidRPr="00697F9C">
        <w:rPr>
          <w:rFonts w:ascii="Times New Roman" w:eastAsia="Times New Roman" w:hAnsi="Times New Roman" w:cs="Times New Roman"/>
          <w:color w:val="111111"/>
          <w:sz w:val="24"/>
          <w:szCs w:val="24"/>
          <w:lang w:eastAsia="ru-RU"/>
        </w:rPr>
        <w:t>, и, соответственно, не каждый воспитанник может в полной мере реализовать свои потенциальные возможности. Причинами могут стать, как особенности и отклонения в физическом развитии, так и проблемы поведенческого характера.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Это ставит перед специалистами дошкольного учреждения задачу по созданию оптимальных условий для реализации потенциальных возможностей каждого воспитанника. Одним из решений в данной ситуации является составление и реализация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образовательного маршрута </w:t>
      </w:r>
      <w:r w:rsidRPr="00697F9C">
        <w:rPr>
          <w:rFonts w:ascii="Times New Roman" w:eastAsia="Times New Roman" w:hAnsi="Times New Roman" w:cs="Times New Roman"/>
          <w:i/>
          <w:iCs/>
          <w:color w:val="111111"/>
          <w:sz w:val="24"/>
          <w:szCs w:val="24"/>
          <w:bdr w:val="none" w:sz="0" w:space="0" w:color="auto" w:frame="1"/>
          <w:lang w:eastAsia="ru-RU"/>
        </w:rPr>
        <w:t>(далее – ИОМ)</w:t>
      </w:r>
      <w:r w:rsidRPr="00697F9C">
        <w:rPr>
          <w:rFonts w:ascii="Times New Roman" w:eastAsia="Times New Roman" w:hAnsi="Times New Roman" w:cs="Times New Roman"/>
          <w:color w:val="111111"/>
          <w:sz w:val="24"/>
          <w:szCs w:val="24"/>
          <w:lang w:eastAsia="ru-RU"/>
        </w:rPr>
        <w:t>. </w:t>
      </w:r>
      <w:r w:rsidRPr="00697F9C">
        <w:rPr>
          <w:rFonts w:ascii="Times New Roman" w:eastAsia="Times New Roman" w:hAnsi="Times New Roman" w:cs="Times New Roman"/>
          <w:b/>
          <w:bCs/>
          <w:color w:val="111111"/>
          <w:sz w:val="24"/>
          <w:szCs w:val="24"/>
          <w:bdr w:val="none" w:sz="0" w:space="0" w:color="auto" w:frame="1"/>
          <w:lang w:eastAsia="ru-RU"/>
        </w:rPr>
        <w:t>Индивидуализация обучения</w:t>
      </w:r>
      <w:r w:rsidRPr="00697F9C">
        <w:rPr>
          <w:rFonts w:ascii="Times New Roman" w:eastAsia="Times New Roman" w:hAnsi="Times New Roman" w:cs="Times New Roman"/>
          <w:color w:val="111111"/>
          <w:sz w:val="24"/>
          <w:szCs w:val="24"/>
          <w:lang w:eastAsia="ru-RU"/>
        </w:rPr>
        <w:t>, воспитания и коррекции направлена, прежде всего, на преодоление несоответствия между уровнем, который задают </w:t>
      </w:r>
      <w:r w:rsidRPr="00697F9C">
        <w:rPr>
          <w:rFonts w:ascii="Times New Roman" w:eastAsia="Times New Roman" w:hAnsi="Times New Roman" w:cs="Times New Roman"/>
          <w:b/>
          <w:bCs/>
          <w:color w:val="111111"/>
          <w:sz w:val="24"/>
          <w:szCs w:val="24"/>
          <w:bdr w:val="none" w:sz="0" w:space="0" w:color="auto" w:frame="1"/>
          <w:lang w:eastAsia="ru-RU"/>
        </w:rPr>
        <w:t>образовательные программы</w:t>
      </w:r>
      <w:r w:rsidRPr="00697F9C">
        <w:rPr>
          <w:rFonts w:ascii="Times New Roman" w:eastAsia="Times New Roman" w:hAnsi="Times New Roman" w:cs="Times New Roman"/>
          <w:color w:val="111111"/>
          <w:sz w:val="24"/>
          <w:szCs w:val="24"/>
          <w:lang w:eastAsia="ru-RU"/>
        </w:rPr>
        <w:t>, и реальными возможностями каждого воспитанника.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b/>
          <w:bCs/>
          <w:color w:val="111111"/>
          <w:sz w:val="24"/>
          <w:szCs w:val="24"/>
          <w:bdr w:val="none" w:sz="0" w:space="0" w:color="auto" w:frame="1"/>
          <w:lang w:eastAsia="ru-RU"/>
        </w:rPr>
        <w:t>Индивидуальный образовательный маршрут</w:t>
      </w:r>
      <w:r w:rsidRPr="00697F9C">
        <w:rPr>
          <w:rFonts w:ascii="Times New Roman" w:eastAsia="Times New Roman" w:hAnsi="Times New Roman" w:cs="Times New Roman"/>
          <w:color w:val="111111"/>
          <w:sz w:val="24"/>
          <w:szCs w:val="24"/>
          <w:lang w:eastAsia="ru-RU"/>
        </w:rPr>
        <w:t> - это персональный путь компенсации трудностей в обучении,</w:t>
      </w:r>
      <w:r w:rsidR="00C07660">
        <w:rPr>
          <w:rFonts w:ascii="Times New Roman" w:eastAsia="Times New Roman" w:hAnsi="Times New Roman" w:cs="Times New Roman"/>
          <w:color w:val="111111"/>
          <w:sz w:val="24"/>
          <w:szCs w:val="24"/>
          <w:lang w:eastAsia="ru-RU"/>
        </w:rPr>
        <w:t xml:space="preserve"> </w:t>
      </w:r>
      <w:r w:rsidRPr="00697F9C">
        <w:rPr>
          <w:rFonts w:ascii="Times New Roman" w:eastAsia="Times New Roman" w:hAnsi="Times New Roman" w:cs="Times New Roman"/>
          <w:color w:val="111111"/>
          <w:sz w:val="24"/>
          <w:szCs w:val="24"/>
          <w:u w:val="single"/>
          <w:bdr w:val="none" w:sz="0" w:space="0" w:color="auto" w:frame="1"/>
          <w:lang w:eastAsia="ru-RU"/>
        </w:rPr>
        <w:t>а затем и реализации личностного потенциала ребенка</w:t>
      </w:r>
      <w:r w:rsidRPr="00697F9C">
        <w:rPr>
          <w:rFonts w:ascii="Times New Roman" w:eastAsia="Times New Roman" w:hAnsi="Times New Roman" w:cs="Times New Roman"/>
          <w:color w:val="111111"/>
          <w:sz w:val="24"/>
          <w:szCs w:val="24"/>
          <w:lang w:eastAsia="ru-RU"/>
        </w:rPr>
        <w:t>: интеллектуального, эмоционально-волевого, деятельностного, нравственно-духовного </w:t>
      </w:r>
      <w:r w:rsidRPr="00697F9C">
        <w:rPr>
          <w:rFonts w:ascii="Times New Roman" w:eastAsia="Times New Roman" w:hAnsi="Times New Roman" w:cs="Times New Roman"/>
          <w:i/>
          <w:iCs/>
          <w:color w:val="111111"/>
          <w:sz w:val="24"/>
          <w:szCs w:val="24"/>
          <w:bdr w:val="none" w:sz="0" w:space="0" w:color="auto" w:frame="1"/>
          <w:lang w:eastAsia="ru-RU"/>
        </w:rPr>
        <w:t xml:space="preserve">(Ш. Ю. </w:t>
      </w:r>
      <w:proofErr w:type="spellStart"/>
      <w:r w:rsidRPr="00697F9C">
        <w:rPr>
          <w:rFonts w:ascii="Times New Roman" w:eastAsia="Times New Roman" w:hAnsi="Times New Roman" w:cs="Times New Roman"/>
          <w:i/>
          <w:iCs/>
          <w:color w:val="111111"/>
          <w:sz w:val="24"/>
          <w:szCs w:val="24"/>
          <w:bdr w:val="none" w:sz="0" w:space="0" w:color="auto" w:frame="1"/>
          <w:lang w:eastAsia="ru-RU"/>
        </w:rPr>
        <w:t>Амонашвили</w:t>
      </w:r>
      <w:proofErr w:type="spellEnd"/>
      <w:r w:rsidRPr="00697F9C">
        <w:rPr>
          <w:rFonts w:ascii="Times New Roman" w:eastAsia="Times New Roman" w:hAnsi="Times New Roman" w:cs="Times New Roman"/>
          <w:i/>
          <w:iCs/>
          <w:color w:val="111111"/>
          <w:sz w:val="24"/>
          <w:szCs w:val="24"/>
          <w:bdr w:val="none" w:sz="0" w:space="0" w:color="auto" w:frame="1"/>
          <w:lang w:eastAsia="ru-RU"/>
        </w:rPr>
        <w:t>, В. В. Давыдов, В. Ю. Сухомлинский)</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Универсального рецепта создания ИОМ в настоящий момент нет. Способ построения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образовательного маршрута ребенка</w:t>
      </w:r>
      <w:r w:rsidRPr="00697F9C">
        <w:rPr>
          <w:rFonts w:ascii="Times New Roman" w:eastAsia="Times New Roman" w:hAnsi="Times New Roman" w:cs="Times New Roman"/>
          <w:color w:val="111111"/>
          <w:sz w:val="24"/>
          <w:szCs w:val="24"/>
          <w:lang w:eastAsia="ru-RU"/>
        </w:rPr>
        <w:t>, должен характеризовать особенности его обучения и развития на протяжении определенного времени, т. е. носить пролонгированный характер. Невозможно определить этот </w:t>
      </w:r>
      <w:r w:rsidRPr="00697F9C">
        <w:rPr>
          <w:rFonts w:ascii="Times New Roman" w:eastAsia="Times New Roman" w:hAnsi="Times New Roman" w:cs="Times New Roman"/>
          <w:b/>
          <w:bCs/>
          <w:color w:val="111111"/>
          <w:sz w:val="24"/>
          <w:szCs w:val="24"/>
          <w:bdr w:val="none" w:sz="0" w:space="0" w:color="auto" w:frame="1"/>
          <w:lang w:eastAsia="ru-RU"/>
        </w:rPr>
        <w:t>маршрут</w:t>
      </w:r>
      <w:r w:rsidRPr="00697F9C">
        <w:rPr>
          <w:rFonts w:ascii="Times New Roman" w:eastAsia="Times New Roman" w:hAnsi="Times New Roman" w:cs="Times New Roman"/>
          <w:color w:val="111111"/>
          <w:sz w:val="24"/>
          <w:szCs w:val="24"/>
          <w:lang w:eastAsia="ru-RU"/>
        </w:rPr>
        <w:t xml:space="preserve"> на весь период дошкольного детства сразу, задав его направления, поскольку сущность его построения состоит именно в том, что он отражает процесс </w:t>
      </w:r>
      <w:r w:rsidRPr="00697F9C">
        <w:rPr>
          <w:rFonts w:ascii="Times New Roman" w:eastAsia="Times New Roman" w:hAnsi="Times New Roman" w:cs="Times New Roman"/>
          <w:color w:val="111111"/>
          <w:sz w:val="24"/>
          <w:szCs w:val="24"/>
          <w:lang w:eastAsia="ru-RU"/>
        </w:rPr>
        <w:lastRenderedPageBreak/>
        <w:t>изменения </w:t>
      </w:r>
      <w:r w:rsidRPr="00697F9C">
        <w:rPr>
          <w:rFonts w:ascii="Times New Roman" w:eastAsia="Times New Roman" w:hAnsi="Times New Roman" w:cs="Times New Roman"/>
          <w:i/>
          <w:iCs/>
          <w:color w:val="111111"/>
          <w:sz w:val="24"/>
          <w:szCs w:val="24"/>
          <w:bdr w:val="none" w:sz="0" w:space="0" w:color="auto" w:frame="1"/>
          <w:lang w:eastAsia="ru-RU"/>
        </w:rPr>
        <w:t>(динамики)</w:t>
      </w:r>
      <w:r w:rsidRPr="00697F9C">
        <w:rPr>
          <w:rFonts w:ascii="Times New Roman" w:eastAsia="Times New Roman" w:hAnsi="Times New Roman" w:cs="Times New Roman"/>
          <w:color w:val="111111"/>
          <w:sz w:val="24"/>
          <w:szCs w:val="24"/>
          <w:lang w:eastAsia="ru-RU"/>
        </w:rPr>
        <w:t> в развитии и обучении ребенка, что позволяет вовремя корректировать компоненты педагогического процесса.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u w:val="single"/>
          <w:bdr w:val="none" w:sz="0" w:space="0" w:color="auto" w:frame="1"/>
          <w:lang w:eastAsia="ru-RU"/>
        </w:rPr>
        <w:t>При составлении ИОМ необходимо учитывать некоторые значимые факторы</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необходимость согласованных действий специалистов на этапе диагностики (дифференцирование проблем ребенка, непосредственно связанных с заболеванием, органическими повреждениями, от проблем педагогической запущенности);</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четкое взаимодействие всех специалистов учреждения на всех этапах сопровождения;</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необходимость сочетания </w:t>
      </w:r>
      <w:r w:rsidRPr="00697F9C">
        <w:rPr>
          <w:rFonts w:ascii="Times New Roman" w:eastAsia="Times New Roman" w:hAnsi="Times New Roman" w:cs="Times New Roman"/>
          <w:b/>
          <w:bCs/>
          <w:color w:val="111111"/>
          <w:sz w:val="24"/>
          <w:szCs w:val="24"/>
          <w:bdr w:val="none" w:sz="0" w:space="0" w:color="auto" w:frame="1"/>
          <w:lang w:eastAsia="ru-RU"/>
        </w:rPr>
        <w:t>образовательной</w:t>
      </w:r>
      <w:r w:rsidRPr="00697F9C">
        <w:rPr>
          <w:rFonts w:ascii="Times New Roman" w:eastAsia="Times New Roman" w:hAnsi="Times New Roman" w:cs="Times New Roman"/>
          <w:color w:val="111111"/>
          <w:sz w:val="24"/>
          <w:szCs w:val="24"/>
          <w:lang w:eastAsia="ru-RU"/>
        </w:rPr>
        <w:t>, коррекционной и лечебной деятельности;</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динамическая система гибкого перевода с одного варианта сопровождения на другой в зависимости от динамики развития и возможностей ребенка;</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включение родителей как полноправных участников коррекционно-развивающей работы в деятельность учреждения.</w:t>
      </w:r>
    </w:p>
    <w:p w:rsid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Основная цель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образовательного маршрута </w:t>
      </w:r>
      <w:r w:rsidRPr="00697F9C">
        <w:rPr>
          <w:rFonts w:ascii="Times New Roman" w:eastAsia="Times New Roman" w:hAnsi="Times New Roman" w:cs="Times New Roman"/>
          <w:i/>
          <w:iCs/>
          <w:color w:val="111111"/>
          <w:sz w:val="24"/>
          <w:szCs w:val="24"/>
          <w:bdr w:val="none" w:sz="0" w:space="0" w:color="auto" w:frame="1"/>
          <w:lang w:eastAsia="ru-RU"/>
        </w:rPr>
        <w:t>(ИОМ)</w:t>
      </w:r>
      <w:r w:rsidRPr="00697F9C">
        <w:rPr>
          <w:rFonts w:ascii="Times New Roman" w:eastAsia="Times New Roman" w:hAnsi="Times New Roman" w:cs="Times New Roman"/>
          <w:color w:val="111111"/>
          <w:sz w:val="24"/>
          <w:szCs w:val="24"/>
          <w:lang w:eastAsia="ru-RU"/>
        </w:rPr>
        <w:t>: создание в детском саду условий, способствующих социализации дошкольника, его социально – личностному развитию, которое неразрывно связано с общими процессами интеллектуального, эмоционального, эстетического, физического и других видов развития личности ребенка.</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Индивидуальный образовательный маршрут – это движение в образовательном пространстве, создаваемом для ребенка и его семьи при осуществлении образовательного и психолого-педагогического сопровождения в конкретном образовательном округе (образовательные учреждения муниципалитета) специалистами различного профиля с целью реализации индивидуальных особенностей развития.</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Движение ребенка может осуществляться по различным образовательным маршрутам. Отсюда вытекает основная задача специалиста – предложить семье весь спектр существующих возможностей обучения и развития ребенка с ограниченными возможностями здоровья, особыми образовательными потребностями и помочь ей сделать выбор.</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Для решения этой задачи в сегодняшней системе дошкольного образования предполагается составление индивидуальных образовательных маршрутов для детей с ОВЗ.</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При определении ребенка с ОВЗ в дошкольное образовательное учреждение необходимо учесть:</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xml:space="preserve">• подходят ли условия дошкольного учреждения для комфортного существования в нем ребенка – создана ли </w:t>
      </w:r>
      <w:proofErr w:type="spellStart"/>
      <w:r w:rsidRPr="00076EC8">
        <w:rPr>
          <w:rFonts w:ascii="Times New Roman" w:eastAsia="Times New Roman" w:hAnsi="Times New Roman" w:cs="Times New Roman"/>
          <w:color w:val="111111"/>
          <w:sz w:val="24"/>
          <w:szCs w:val="24"/>
          <w:lang w:eastAsia="ru-RU"/>
        </w:rPr>
        <w:t>безбарьерная</w:t>
      </w:r>
      <w:proofErr w:type="spellEnd"/>
      <w:r w:rsidRPr="00076EC8">
        <w:rPr>
          <w:rFonts w:ascii="Times New Roman" w:eastAsia="Times New Roman" w:hAnsi="Times New Roman" w:cs="Times New Roman"/>
          <w:color w:val="111111"/>
          <w:sz w:val="24"/>
          <w:szCs w:val="24"/>
          <w:lang w:eastAsia="ru-RU"/>
        </w:rPr>
        <w:t xml:space="preserve"> среда;</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насколько ребенок готов к посещению дошкольного образовательного учреждения;</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есть ли возможность создания индивидуально-ориентированных программ на основе образовательной программы учреждения и будет ли ребенок, обучающийся по этим программам, достаточно успешен при их выполнении;</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есть ли в данном учреждении структурные подразделения, дополнительные специалисты, способные оказать профессиональную помощь ребенку;</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организовано ли психолого-педагогическое сопровождение.</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Движение ребенка может осуществляться по различным образовательным маршрутам (внешним – по округу или городу, и внутренним – внутри одного образовательного учреждения), которые реализуются одновременно или последовательно. Выбор того или иного индивидуального образовательного маршрута определяется комплексом факторов:</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возрастом ребенка;</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lastRenderedPageBreak/>
        <w:t>• состоянием здоровья;</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уровнем готовности к освоению образовательной программы;</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возможностью раннего выявления проблем в развитии ребенка и своевременного обращения к специалистам;</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особенностями, интересами и потребностями ребенка и его семьи в достижении необходимого образовательного результата;</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профессионализмом специалистов образовательных учреждений;</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возможностями образовательного учреждения удовлетворить специальные и особые образовательные потребности детей;</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возможностями материально-технической базы образовательного учреждения;</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возможностью и желанием семьи взаимодействовать со специалистами и продолжать занятия ребенком дома;</w:t>
      </w:r>
    </w:p>
    <w:p w:rsidR="00076EC8" w:rsidRPr="00076EC8" w:rsidRDefault="00076EC8"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наличием в регионе, где проживает семья, специальных (коррекционных) и других образовательных учреждений.</w:t>
      </w:r>
    </w:p>
    <w:p w:rsidR="00076EC8" w:rsidRPr="00697F9C" w:rsidRDefault="00076EC8" w:rsidP="00697F9C">
      <w:pPr>
        <w:spacing w:after="0" w:line="240" w:lineRule="auto"/>
        <w:ind w:firstLine="360"/>
        <w:jc w:val="both"/>
        <w:rPr>
          <w:rFonts w:ascii="Times New Roman" w:eastAsia="Times New Roman" w:hAnsi="Times New Roman" w:cs="Times New Roman"/>
          <w:color w:val="111111"/>
          <w:sz w:val="24"/>
          <w:szCs w:val="24"/>
          <w:lang w:eastAsia="ru-RU"/>
        </w:rPr>
      </w:pP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b/>
          <w:bCs/>
          <w:color w:val="111111"/>
          <w:sz w:val="24"/>
          <w:szCs w:val="24"/>
          <w:bdr w:val="none" w:sz="0" w:space="0" w:color="auto" w:frame="1"/>
          <w:lang w:eastAsia="ru-RU"/>
        </w:rPr>
        <w:t>Индивидуальный образовательный маршрут определяется образовательными потребностями</w:t>
      </w:r>
      <w:r w:rsidRPr="00697F9C">
        <w:rPr>
          <w:rFonts w:ascii="Times New Roman" w:eastAsia="Times New Roman" w:hAnsi="Times New Roman" w:cs="Times New Roman"/>
          <w:color w:val="111111"/>
          <w:sz w:val="24"/>
          <w:szCs w:val="24"/>
          <w:lang w:eastAsia="ru-RU"/>
        </w:rPr>
        <w:t>, </w:t>
      </w:r>
      <w:r w:rsidRPr="00697F9C">
        <w:rPr>
          <w:rFonts w:ascii="Times New Roman" w:eastAsia="Times New Roman" w:hAnsi="Times New Roman" w:cs="Times New Roman"/>
          <w:b/>
          <w:bCs/>
          <w:color w:val="111111"/>
          <w:sz w:val="24"/>
          <w:szCs w:val="24"/>
          <w:bdr w:val="none" w:sz="0" w:space="0" w:color="auto" w:frame="1"/>
          <w:lang w:eastAsia="ru-RU"/>
        </w:rPr>
        <w:t>индивидуальными</w:t>
      </w:r>
      <w:r w:rsidRPr="00697F9C">
        <w:rPr>
          <w:rFonts w:ascii="Times New Roman" w:eastAsia="Times New Roman" w:hAnsi="Times New Roman" w:cs="Times New Roman"/>
          <w:color w:val="111111"/>
          <w:sz w:val="24"/>
          <w:szCs w:val="24"/>
          <w:lang w:eastAsia="ru-RU"/>
        </w:rPr>
        <w:t> способностями и возможностями ребенка (уровень готовности к освоению программы, а также существующими стандартами содержания </w:t>
      </w:r>
      <w:r w:rsidRPr="00697F9C">
        <w:rPr>
          <w:rFonts w:ascii="Times New Roman" w:eastAsia="Times New Roman" w:hAnsi="Times New Roman" w:cs="Times New Roman"/>
          <w:b/>
          <w:bCs/>
          <w:color w:val="111111"/>
          <w:sz w:val="24"/>
          <w:szCs w:val="24"/>
          <w:bdr w:val="none" w:sz="0" w:space="0" w:color="auto" w:frame="1"/>
          <w:lang w:eastAsia="ru-RU"/>
        </w:rPr>
        <w:t>образования</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При разработке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маршрута дошкольника</w:t>
      </w:r>
      <w:r w:rsidRPr="00697F9C">
        <w:rPr>
          <w:rFonts w:ascii="Times New Roman" w:eastAsia="Times New Roman" w:hAnsi="Times New Roman" w:cs="Times New Roman"/>
          <w:color w:val="111111"/>
          <w:sz w:val="24"/>
          <w:szCs w:val="24"/>
          <w:lang w:eastAsia="ru-RU"/>
        </w:rPr>
        <w:t>,</w:t>
      </w:r>
      <w:r w:rsidR="001272FD">
        <w:rPr>
          <w:rFonts w:ascii="Times New Roman" w:eastAsia="Times New Roman" w:hAnsi="Times New Roman" w:cs="Times New Roman"/>
          <w:color w:val="111111"/>
          <w:sz w:val="24"/>
          <w:szCs w:val="24"/>
          <w:lang w:eastAsia="ru-RU"/>
        </w:rPr>
        <w:t xml:space="preserve"> </w:t>
      </w:r>
      <w:r w:rsidRPr="00697F9C">
        <w:rPr>
          <w:rFonts w:ascii="Times New Roman" w:eastAsia="Times New Roman" w:hAnsi="Times New Roman" w:cs="Times New Roman"/>
          <w:color w:val="111111"/>
          <w:sz w:val="24"/>
          <w:szCs w:val="24"/>
          <w:u w:val="single"/>
          <w:bdr w:val="none" w:sz="0" w:space="0" w:color="auto" w:frame="1"/>
          <w:lang w:eastAsia="ru-RU"/>
        </w:rPr>
        <w:t>следует соблюдать следующие принципы</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Принцип опоры на обучаемость ребенка.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Принцип соотнесения уровня актуального развития и зоны ближайшего развития. Соблюдение данного принципа предполагает выявление потенциальных способностей к усвоению новых знаний, как базовой характеристики, определяющей </w:t>
      </w:r>
      <w:r w:rsidRPr="00697F9C">
        <w:rPr>
          <w:rFonts w:ascii="Times New Roman" w:eastAsia="Times New Roman" w:hAnsi="Times New Roman" w:cs="Times New Roman"/>
          <w:b/>
          <w:bCs/>
          <w:color w:val="111111"/>
          <w:sz w:val="24"/>
          <w:szCs w:val="24"/>
          <w:bdr w:val="none" w:sz="0" w:space="0" w:color="auto" w:frame="1"/>
          <w:lang w:eastAsia="ru-RU"/>
        </w:rPr>
        <w:t>проектирование индивидуальной</w:t>
      </w:r>
      <w:r w:rsidRPr="00697F9C">
        <w:rPr>
          <w:rFonts w:ascii="Times New Roman" w:eastAsia="Times New Roman" w:hAnsi="Times New Roman" w:cs="Times New Roman"/>
          <w:color w:val="111111"/>
          <w:sz w:val="24"/>
          <w:szCs w:val="24"/>
          <w:lang w:eastAsia="ru-RU"/>
        </w:rPr>
        <w:t> траектории развития ребенка.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xml:space="preserve">• Принцип соблюдения интересов ребенка. Л. М. </w:t>
      </w:r>
      <w:proofErr w:type="spellStart"/>
      <w:r w:rsidRPr="00697F9C">
        <w:rPr>
          <w:rFonts w:ascii="Times New Roman" w:eastAsia="Times New Roman" w:hAnsi="Times New Roman" w:cs="Times New Roman"/>
          <w:color w:val="111111"/>
          <w:sz w:val="24"/>
          <w:szCs w:val="24"/>
          <w:lang w:eastAsia="ru-RU"/>
        </w:rPr>
        <w:t>Шипицина</w:t>
      </w:r>
      <w:proofErr w:type="spellEnd"/>
      <w:r w:rsidRPr="00697F9C">
        <w:rPr>
          <w:rFonts w:ascii="Times New Roman" w:eastAsia="Times New Roman" w:hAnsi="Times New Roman" w:cs="Times New Roman"/>
          <w:color w:val="111111"/>
          <w:sz w:val="24"/>
          <w:szCs w:val="24"/>
          <w:lang w:eastAsia="ru-RU"/>
        </w:rPr>
        <w:t xml:space="preserve"> называет его </w:t>
      </w:r>
      <w:r w:rsidRPr="00697F9C">
        <w:rPr>
          <w:rFonts w:ascii="Times New Roman" w:eastAsia="Times New Roman" w:hAnsi="Times New Roman" w:cs="Times New Roman"/>
          <w:i/>
          <w:iCs/>
          <w:color w:val="111111"/>
          <w:sz w:val="24"/>
          <w:szCs w:val="24"/>
          <w:bdr w:val="none" w:sz="0" w:space="0" w:color="auto" w:frame="1"/>
          <w:lang w:eastAsia="ru-RU"/>
        </w:rPr>
        <w:t>«на стороне ребенка»</w:t>
      </w:r>
      <w:r w:rsidRPr="00697F9C">
        <w:rPr>
          <w:rFonts w:ascii="Times New Roman" w:eastAsia="Times New Roman" w:hAnsi="Times New Roman" w:cs="Times New Roman"/>
          <w:color w:val="111111"/>
          <w:sz w:val="24"/>
          <w:szCs w:val="24"/>
          <w:lang w:eastAsia="ru-RU"/>
        </w:rPr>
        <w:t>. Причиной любой проблемной ситуации развития ребенка выступает как сам ребенок, так и его социальное окружение. В сложных ситуациях требуется объективный анализа проблемы, учет жизненного опыта взрослых, их многочисленных возможностей независимой самореализации, учет множества социальных структур и организаций. А на стороне ребенка часто бывает только он сам. Специалист системы сопровождения призван решить каждую проблемную ситуацию с максимальной пользой для ребенка.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Принцип тесного взаимодействия и согласованности работы </w:t>
      </w:r>
      <w:r w:rsidRPr="00697F9C">
        <w:rPr>
          <w:rFonts w:ascii="Times New Roman" w:eastAsia="Times New Roman" w:hAnsi="Times New Roman" w:cs="Times New Roman"/>
          <w:i/>
          <w:iCs/>
          <w:color w:val="111111"/>
          <w:sz w:val="24"/>
          <w:szCs w:val="24"/>
          <w:bdr w:val="none" w:sz="0" w:space="0" w:color="auto" w:frame="1"/>
          <w:lang w:eastAsia="ru-RU"/>
        </w:rPr>
        <w:t>«команды»</w:t>
      </w:r>
      <w:r w:rsidRPr="00697F9C">
        <w:rPr>
          <w:rFonts w:ascii="Times New Roman" w:eastAsia="Times New Roman" w:hAnsi="Times New Roman" w:cs="Times New Roman"/>
          <w:color w:val="111111"/>
          <w:sz w:val="24"/>
          <w:szCs w:val="24"/>
          <w:lang w:eastAsia="ru-RU"/>
        </w:rPr>
        <w:t> специалистов, в ходе изучения ребенка </w:t>
      </w:r>
      <w:r w:rsidRPr="00697F9C">
        <w:rPr>
          <w:rFonts w:ascii="Times New Roman" w:eastAsia="Times New Roman" w:hAnsi="Times New Roman" w:cs="Times New Roman"/>
          <w:i/>
          <w:iCs/>
          <w:color w:val="111111"/>
          <w:sz w:val="24"/>
          <w:szCs w:val="24"/>
          <w:bdr w:val="none" w:sz="0" w:space="0" w:color="auto" w:frame="1"/>
          <w:lang w:eastAsia="ru-RU"/>
        </w:rPr>
        <w:t>(явления, ситуации)</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Принцип непрерывности, когда ребенку гарантировано непрерывное сопровождение на всех этапах помощи в решении проблемы. Специалист сопровождения прекратит поддержку ребенка только тогда, когда проблема будет решена или подход к решению будет очевиден.</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Принцип отказа от усредненного нормирования. Реализация данного принципа - это опора предполагает избегание прямого оценочного подхода при диагностическом обследовании уровня развития ребенка, ведущего в своем предельном выражении к стремлению </w:t>
      </w:r>
      <w:r w:rsidRPr="00697F9C">
        <w:rPr>
          <w:rFonts w:ascii="Times New Roman" w:eastAsia="Times New Roman" w:hAnsi="Times New Roman" w:cs="Times New Roman"/>
          <w:i/>
          <w:iCs/>
          <w:color w:val="111111"/>
          <w:sz w:val="24"/>
          <w:szCs w:val="24"/>
          <w:bdr w:val="none" w:sz="0" w:space="0" w:color="auto" w:frame="1"/>
          <w:lang w:eastAsia="ru-RU"/>
        </w:rPr>
        <w:t>«навешивать ярлыки»</w:t>
      </w:r>
      <w:r w:rsidRPr="00697F9C">
        <w:rPr>
          <w:rFonts w:ascii="Times New Roman" w:eastAsia="Times New Roman" w:hAnsi="Times New Roman" w:cs="Times New Roman"/>
          <w:color w:val="111111"/>
          <w:sz w:val="24"/>
          <w:szCs w:val="24"/>
          <w:lang w:eastAsia="ru-RU"/>
        </w:rPr>
        <w:t>, понимание того, что есть норма. «Нормы - это не среднее, что есть (или стандартное, что необходимо, а то, что лучшее, что возможно в конкретном возрасте для конкретного ребенка при соответствующих условиях. Одна из важнейших задач специалистов, реализующих идеологию психолого-педагогического сопровождения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развития ребенка</w:t>
      </w:r>
      <w:r w:rsidRPr="00697F9C">
        <w:rPr>
          <w:rFonts w:ascii="Times New Roman" w:eastAsia="Times New Roman" w:hAnsi="Times New Roman" w:cs="Times New Roman"/>
          <w:color w:val="111111"/>
          <w:sz w:val="24"/>
          <w:szCs w:val="24"/>
          <w:lang w:eastAsia="ru-RU"/>
        </w:rPr>
        <w:t>, состоит в том, чтобы эти условия определить, а при необходимости и создать» </w:t>
      </w:r>
      <w:r w:rsidRPr="00697F9C">
        <w:rPr>
          <w:rFonts w:ascii="Times New Roman" w:eastAsia="Times New Roman" w:hAnsi="Times New Roman" w:cs="Times New Roman"/>
          <w:i/>
          <w:iCs/>
          <w:color w:val="111111"/>
          <w:sz w:val="24"/>
          <w:szCs w:val="24"/>
          <w:bdr w:val="none" w:sz="0" w:space="0" w:color="auto" w:frame="1"/>
          <w:lang w:eastAsia="ru-RU"/>
        </w:rPr>
        <w:t xml:space="preserve">(В. И. </w:t>
      </w:r>
      <w:proofErr w:type="spellStart"/>
      <w:r w:rsidRPr="00697F9C">
        <w:rPr>
          <w:rFonts w:ascii="Times New Roman" w:eastAsia="Times New Roman" w:hAnsi="Times New Roman" w:cs="Times New Roman"/>
          <w:i/>
          <w:iCs/>
          <w:color w:val="111111"/>
          <w:sz w:val="24"/>
          <w:szCs w:val="24"/>
          <w:bdr w:val="none" w:sz="0" w:space="0" w:color="auto" w:frame="1"/>
          <w:lang w:eastAsia="ru-RU"/>
        </w:rPr>
        <w:t>Слободчиков</w:t>
      </w:r>
      <w:proofErr w:type="spellEnd"/>
      <w:r w:rsidRPr="00697F9C">
        <w:rPr>
          <w:rFonts w:ascii="Times New Roman" w:eastAsia="Times New Roman" w:hAnsi="Times New Roman" w:cs="Times New Roman"/>
          <w:i/>
          <w:iCs/>
          <w:color w:val="111111"/>
          <w:sz w:val="24"/>
          <w:szCs w:val="24"/>
          <w:bdr w:val="none" w:sz="0" w:space="0" w:color="auto" w:frame="1"/>
          <w:lang w:eastAsia="ru-RU"/>
        </w:rPr>
        <w:t>)</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lastRenderedPageBreak/>
        <w:t>• Принцип опоры на детскую субкультуру. Каждый ребенок, обогащая себя традициями, нормами и способами, выработанными детским сообществом, проживает полноценный детский опыт.</w:t>
      </w:r>
    </w:p>
    <w:p w:rsidR="00697F9C" w:rsidRPr="00697F9C" w:rsidRDefault="00697F9C" w:rsidP="00697F9C">
      <w:pPr>
        <w:spacing w:after="0" w:line="240" w:lineRule="auto"/>
        <w:ind w:firstLine="360"/>
        <w:jc w:val="both"/>
        <w:rPr>
          <w:rFonts w:ascii="Times New Roman" w:eastAsia="Times New Roman" w:hAnsi="Times New Roman" w:cs="Times New Roman"/>
          <w:b/>
          <w:bCs/>
          <w:color w:val="111111"/>
          <w:sz w:val="24"/>
          <w:szCs w:val="24"/>
          <w:bdr w:val="none" w:sz="0" w:space="0" w:color="auto" w:frame="1"/>
          <w:lang w:eastAsia="ru-RU"/>
        </w:rPr>
      </w:pPr>
      <w:r w:rsidRPr="00697F9C">
        <w:rPr>
          <w:rFonts w:ascii="Times New Roman" w:eastAsia="Times New Roman" w:hAnsi="Times New Roman" w:cs="Times New Roman"/>
          <w:color w:val="111111"/>
          <w:sz w:val="24"/>
          <w:szCs w:val="24"/>
          <w:lang w:eastAsia="ru-RU"/>
        </w:rPr>
        <w:t>Структура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образовательного маршрута</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u w:val="single"/>
          <w:bdr w:val="none" w:sz="0" w:space="0" w:color="auto" w:frame="1"/>
          <w:lang w:eastAsia="ru-RU"/>
        </w:rPr>
        <w:t>должна включать следующие компоненты</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целевой (постановка целей, определение задач </w:t>
      </w:r>
      <w:r w:rsidRPr="00697F9C">
        <w:rPr>
          <w:rFonts w:ascii="Times New Roman" w:eastAsia="Times New Roman" w:hAnsi="Times New Roman" w:cs="Times New Roman"/>
          <w:b/>
          <w:bCs/>
          <w:color w:val="111111"/>
          <w:sz w:val="24"/>
          <w:szCs w:val="24"/>
          <w:bdr w:val="none" w:sz="0" w:space="0" w:color="auto" w:frame="1"/>
          <w:lang w:eastAsia="ru-RU"/>
        </w:rPr>
        <w:t>образовательной работы</w:t>
      </w:r>
      <w:r w:rsidRPr="00697F9C">
        <w:rPr>
          <w:rFonts w:ascii="Times New Roman" w:eastAsia="Times New Roman" w:hAnsi="Times New Roman" w:cs="Times New Roman"/>
          <w:color w:val="111111"/>
          <w:sz w:val="24"/>
          <w:szCs w:val="24"/>
          <w:lang w:eastAsia="ru-RU"/>
        </w:rPr>
        <w:t>); зачем?</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содержательный (отбор содержания программного материала на основе </w:t>
      </w:r>
      <w:r w:rsidRPr="00697F9C">
        <w:rPr>
          <w:rFonts w:ascii="Times New Roman" w:eastAsia="Times New Roman" w:hAnsi="Times New Roman" w:cs="Times New Roman"/>
          <w:b/>
          <w:bCs/>
          <w:color w:val="111111"/>
          <w:sz w:val="24"/>
          <w:szCs w:val="24"/>
          <w:bdr w:val="none" w:sz="0" w:space="0" w:color="auto" w:frame="1"/>
          <w:lang w:eastAsia="ru-RU"/>
        </w:rPr>
        <w:t>образовательных программ</w:t>
      </w:r>
      <w:r w:rsidRPr="00697F9C">
        <w:rPr>
          <w:rFonts w:ascii="Times New Roman" w:eastAsia="Times New Roman" w:hAnsi="Times New Roman" w:cs="Times New Roman"/>
          <w:color w:val="111111"/>
          <w:sz w:val="24"/>
          <w:szCs w:val="24"/>
          <w:lang w:eastAsia="ru-RU"/>
        </w:rPr>
        <w:t>, реализуемых в ДОУ, в том числе программ дополнительного </w:t>
      </w:r>
      <w:r w:rsidRPr="00697F9C">
        <w:rPr>
          <w:rFonts w:ascii="Times New Roman" w:eastAsia="Times New Roman" w:hAnsi="Times New Roman" w:cs="Times New Roman"/>
          <w:b/>
          <w:bCs/>
          <w:color w:val="111111"/>
          <w:sz w:val="24"/>
          <w:szCs w:val="24"/>
          <w:bdr w:val="none" w:sz="0" w:space="0" w:color="auto" w:frame="1"/>
          <w:lang w:eastAsia="ru-RU"/>
        </w:rPr>
        <w:t>образования</w:t>
      </w:r>
      <w:r w:rsidRPr="00697F9C">
        <w:rPr>
          <w:rFonts w:ascii="Times New Roman" w:eastAsia="Times New Roman" w:hAnsi="Times New Roman" w:cs="Times New Roman"/>
          <w:color w:val="111111"/>
          <w:sz w:val="24"/>
          <w:szCs w:val="24"/>
          <w:lang w:eastAsia="ru-RU"/>
        </w:rPr>
        <w:t>); какими программами?</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технологический (определение используемых педагогических технологий, методов, методик, систем обучения и воспитания с учетом </w:t>
      </w:r>
      <w:r w:rsidRPr="00697F9C">
        <w:rPr>
          <w:rFonts w:ascii="Times New Roman" w:eastAsia="Times New Roman" w:hAnsi="Times New Roman" w:cs="Times New Roman"/>
          <w:b/>
          <w:bCs/>
          <w:color w:val="111111"/>
          <w:sz w:val="24"/>
          <w:szCs w:val="24"/>
          <w:bdr w:val="none" w:sz="0" w:space="0" w:color="auto" w:frame="1"/>
          <w:lang w:eastAsia="ru-RU"/>
        </w:rPr>
        <w:t>индивидуальных</w:t>
      </w:r>
      <w:r w:rsidRPr="00697F9C">
        <w:rPr>
          <w:rFonts w:ascii="Times New Roman" w:eastAsia="Times New Roman" w:hAnsi="Times New Roman" w:cs="Times New Roman"/>
          <w:color w:val="111111"/>
          <w:sz w:val="24"/>
          <w:szCs w:val="24"/>
          <w:lang w:eastAsia="ru-RU"/>
        </w:rPr>
        <w:t xml:space="preserve"> особенностей ребенка); какими способами, играми, технологиями, занятиями и </w:t>
      </w:r>
      <w:proofErr w:type="gramStart"/>
      <w:r w:rsidRPr="00697F9C">
        <w:rPr>
          <w:rFonts w:ascii="Times New Roman" w:eastAsia="Times New Roman" w:hAnsi="Times New Roman" w:cs="Times New Roman"/>
          <w:color w:val="111111"/>
          <w:sz w:val="24"/>
          <w:szCs w:val="24"/>
          <w:lang w:eastAsia="ru-RU"/>
        </w:rPr>
        <w:t>др. ?</w:t>
      </w:r>
      <w:proofErr w:type="gramEnd"/>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диагностический </w:t>
      </w:r>
      <w:r w:rsidRPr="00697F9C">
        <w:rPr>
          <w:rFonts w:ascii="Times New Roman" w:eastAsia="Times New Roman" w:hAnsi="Times New Roman" w:cs="Times New Roman"/>
          <w:i/>
          <w:iCs/>
          <w:color w:val="111111"/>
          <w:sz w:val="24"/>
          <w:szCs w:val="24"/>
          <w:bdr w:val="none" w:sz="0" w:space="0" w:color="auto" w:frame="1"/>
          <w:lang w:eastAsia="ru-RU"/>
        </w:rPr>
        <w:t>(определение системы диагностического сопровождения)</w:t>
      </w:r>
      <w:r w:rsidRPr="00697F9C">
        <w:rPr>
          <w:rFonts w:ascii="Times New Roman" w:eastAsia="Times New Roman" w:hAnsi="Times New Roman" w:cs="Times New Roman"/>
          <w:color w:val="111111"/>
          <w:sz w:val="24"/>
          <w:szCs w:val="24"/>
          <w:lang w:eastAsia="ru-RU"/>
        </w:rPr>
        <w:t>; как мы будем отслеживать результаты?</w:t>
      </w:r>
    </w:p>
    <w:p w:rsidR="00697F9C" w:rsidRPr="00697F9C" w:rsidRDefault="00697F9C" w:rsidP="00697F9C">
      <w:pPr>
        <w:spacing w:before="225" w:after="225"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результативный (формулируются ожидаемые результаты, сроки их достижения и критерии оценки эффективности реализуемых мероприятий) каких результатов должен достигнуть ребенок?</w:t>
      </w:r>
    </w:p>
    <w:p w:rsidR="00697F9C" w:rsidRPr="00697F9C" w:rsidRDefault="00697F9C" w:rsidP="00C53CED">
      <w:pPr>
        <w:spacing w:after="0" w:line="240" w:lineRule="auto"/>
        <w:jc w:val="both"/>
        <w:rPr>
          <w:rFonts w:ascii="Times New Roman" w:eastAsia="Times New Roman" w:hAnsi="Times New Roman" w:cs="Times New Roman"/>
          <w:b/>
          <w:color w:val="111111"/>
          <w:sz w:val="24"/>
          <w:szCs w:val="24"/>
          <w:lang w:eastAsia="ru-RU"/>
        </w:rPr>
      </w:pPr>
      <w:r w:rsidRPr="00697F9C">
        <w:rPr>
          <w:rFonts w:ascii="Times New Roman" w:eastAsia="Times New Roman" w:hAnsi="Times New Roman" w:cs="Times New Roman"/>
          <w:b/>
          <w:color w:val="111111"/>
          <w:sz w:val="24"/>
          <w:szCs w:val="24"/>
          <w:u w:val="single"/>
          <w:bdr w:val="none" w:sz="0" w:space="0" w:color="auto" w:frame="1"/>
          <w:lang w:eastAsia="ru-RU"/>
        </w:rPr>
        <w:t>Примерная схема ИОМ ребенка для каждого специалиста</w:t>
      </w:r>
      <w:r w:rsidRPr="00697F9C">
        <w:rPr>
          <w:rFonts w:ascii="Times New Roman" w:eastAsia="Times New Roman" w:hAnsi="Times New Roman" w:cs="Times New Roman"/>
          <w:b/>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Раздел, направление развития Сроки Цели и задачи Содержание работы </w:t>
      </w:r>
      <w:r w:rsidRPr="00697F9C">
        <w:rPr>
          <w:rFonts w:ascii="Times New Roman" w:eastAsia="Times New Roman" w:hAnsi="Times New Roman" w:cs="Times New Roman"/>
          <w:i/>
          <w:iCs/>
          <w:color w:val="111111"/>
          <w:sz w:val="24"/>
          <w:szCs w:val="24"/>
          <w:bdr w:val="none" w:sz="0" w:space="0" w:color="auto" w:frame="1"/>
          <w:lang w:eastAsia="ru-RU"/>
        </w:rPr>
        <w:t>(программы, технологии)</w:t>
      </w:r>
      <w:r w:rsidRPr="00697F9C">
        <w:rPr>
          <w:rFonts w:ascii="Times New Roman" w:eastAsia="Times New Roman" w:hAnsi="Times New Roman" w:cs="Times New Roman"/>
          <w:color w:val="111111"/>
          <w:sz w:val="24"/>
          <w:szCs w:val="24"/>
          <w:lang w:eastAsia="ru-RU"/>
        </w:rPr>
        <w:t> Диагностика Предполагаемый результат</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b/>
          <w:bCs/>
          <w:color w:val="111111"/>
          <w:sz w:val="24"/>
          <w:szCs w:val="24"/>
          <w:bdr w:val="none" w:sz="0" w:space="0" w:color="auto" w:frame="1"/>
          <w:lang w:eastAsia="ru-RU"/>
        </w:rPr>
        <w:t>Индивидуальный образовательный маршрут</w:t>
      </w:r>
      <w:r w:rsidR="00C07660">
        <w:rPr>
          <w:rFonts w:ascii="Times New Roman" w:eastAsia="Times New Roman" w:hAnsi="Times New Roman" w:cs="Times New Roman"/>
          <w:b/>
          <w:bCs/>
          <w:color w:val="111111"/>
          <w:sz w:val="24"/>
          <w:szCs w:val="24"/>
          <w:bdr w:val="none" w:sz="0" w:space="0" w:color="auto" w:frame="1"/>
          <w:lang w:eastAsia="ru-RU"/>
        </w:rPr>
        <w:t xml:space="preserve"> </w:t>
      </w:r>
      <w:r w:rsidRPr="00697F9C">
        <w:rPr>
          <w:rFonts w:ascii="Times New Roman" w:eastAsia="Times New Roman" w:hAnsi="Times New Roman" w:cs="Times New Roman"/>
          <w:color w:val="111111"/>
          <w:sz w:val="24"/>
          <w:szCs w:val="24"/>
          <w:u w:val="single"/>
          <w:bdr w:val="none" w:sz="0" w:space="0" w:color="auto" w:frame="1"/>
          <w:lang w:eastAsia="ru-RU"/>
        </w:rPr>
        <w:t>должен включать основные направления</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организация двигательной активности </w:t>
      </w:r>
      <w:r w:rsidRPr="00697F9C">
        <w:rPr>
          <w:rFonts w:ascii="Times New Roman" w:eastAsia="Times New Roman" w:hAnsi="Times New Roman" w:cs="Times New Roman"/>
          <w:i/>
          <w:iCs/>
          <w:color w:val="111111"/>
          <w:sz w:val="24"/>
          <w:szCs w:val="24"/>
          <w:bdr w:val="none" w:sz="0" w:space="0" w:color="auto" w:frame="1"/>
          <w:lang w:eastAsia="ru-RU"/>
        </w:rPr>
        <w:t>(развитие общей и мелкой моторики)</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развитие навыков </w:t>
      </w:r>
      <w:r w:rsidRPr="00697F9C">
        <w:rPr>
          <w:rFonts w:ascii="Times New Roman" w:eastAsia="Times New Roman" w:hAnsi="Times New Roman" w:cs="Times New Roman"/>
          <w:i/>
          <w:iCs/>
          <w:color w:val="111111"/>
          <w:sz w:val="24"/>
          <w:szCs w:val="24"/>
          <w:bdr w:val="none" w:sz="0" w:space="0" w:color="auto" w:frame="1"/>
          <w:lang w:eastAsia="ru-RU"/>
        </w:rPr>
        <w:t>(самообслуживание, культурно-гигиенических и коммуникативно-социальных)</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развитие высших психических процессов (восприятие, внимание, память, мышление, </w:t>
      </w:r>
      <w:r w:rsidRPr="00697F9C">
        <w:rPr>
          <w:rFonts w:ascii="Times New Roman" w:eastAsia="Times New Roman" w:hAnsi="Times New Roman" w:cs="Times New Roman"/>
          <w:b/>
          <w:bCs/>
          <w:color w:val="111111"/>
          <w:sz w:val="24"/>
          <w:szCs w:val="24"/>
          <w:bdr w:val="none" w:sz="0" w:space="0" w:color="auto" w:frame="1"/>
          <w:lang w:eastAsia="ru-RU"/>
        </w:rPr>
        <w:t>воображение</w:t>
      </w:r>
      <w:r w:rsidRPr="00697F9C">
        <w:rPr>
          <w:rFonts w:ascii="Times New Roman" w:eastAsia="Times New Roman" w:hAnsi="Times New Roman" w:cs="Times New Roman"/>
          <w:color w:val="111111"/>
          <w:sz w:val="24"/>
          <w:szCs w:val="24"/>
          <w:lang w:eastAsia="ru-RU"/>
        </w:rPr>
        <w:t>, речь);</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развитие высших психических функций (сознательное запоминание, понятливость, произвольность, логическое мышление, творческое </w:t>
      </w:r>
      <w:r w:rsidRPr="00697F9C">
        <w:rPr>
          <w:rFonts w:ascii="Times New Roman" w:eastAsia="Times New Roman" w:hAnsi="Times New Roman" w:cs="Times New Roman"/>
          <w:b/>
          <w:bCs/>
          <w:color w:val="111111"/>
          <w:sz w:val="24"/>
          <w:szCs w:val="24"/>
          <w:bdr w:val="none" w:sz="0" w:space="0" w:color="auto" w:frame="1"/>
          <w:lang w:eastAsia="ru-RU"/>
        </w:rPr>
        <w:t>воображение</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формирование деятельности ребенка (</w:t>
      </w:r>
      <w:proofErr w:type="spellStart"/>
      <w:r w:rsidRPr="00697F9C">
        <w:rPr>
          <w:rFonts w:ascii="Times New Roman" w:eastAsia="Times New Roman" w:hAnsi="Times New Roman" w:cs="Times New Roman"/>
          <w:color w:val="111111"/>
          <w:sz w:val="24"/>
          <w:szCs w:val="24"/>
          <w:lang w:eastAsia="ru-RU"/>
        </w:rPr>
        <w:t>манипулятивной</w:t>
      </w:r>
      <w:proofErr w:type="spellEnd"/>
      <w:r w:rsidRPr="00697F9C">
        <w:rPr>
          <w:rFonts w:ascii="Times New Roman" w:eastAsia="Times New Roman" w:hAnsi="Times New Roman" w:cs="Times New Roman"/>
          <w:color w:val="111111"/>
          <w:sz w:val="24"/>
          <w:szCs w:val="24"/>
          <w:lang w:eastAsia="ru-RU"/>
        </w:rPr>
        <w:t>, сенсорно-перцептивной, предметно-практической, игровой, продуктивной);</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развитие речи (словарь, эмоциональная сторона речи, звукопроизношение* </w:t>
      </w:r>
      <w:r w:rsidRPr="00697F9C">
        <w:rPr>
          <w:rFonts w:ascii="Times New Roman" w:eastAsia="Times New Roman" w:hAnsi="Times New Roman" w:cs="Times New Roman"/>
          <w:i/>
          <w:iCs/>
          <w:color w:val="111111"/>
          <w:sz w:val="24"/>
          <w:szCs w:val="24"/>
          <w:bdr w:val="none" w:sz="0" w:space="0" w:color="auto" w:frame="1"/>
          <w:lang w:eastAsia="ru-RU"/>
        </w:rPr>
        <w:t>(*для логопеда, функции коммуникации)</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формирование представлений об окружающем </w:t>
      </w:r>
      <w:r w:rsidRPr="00697F9C">
        <w:rPr>
          <w:rFonts w:ascii="Times New Roman" w:eastAsia="Times New Roman" w:hAnsi="Times New Roman" w:cs="Times New Roman"/>
          <w:i/>
          <w:iCs/>
          <w:color w:val="111111"/>
          <w:sz w:val="24"/>
          <w:szCs w:val="24"/>
          <w:bdr w:val="none" w:sz="0" w:space="0" w:color="auto" w:frame="1"/>
          <w:lang w:eastAsia="ru-RU"/>
        </w:rPr>
        <w:t>(предметном мире и социальных отношениях)</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познавательное развитие </w:t>
      </w:r>
      <w:r w:rsidRPr="00697F9C">
        <w:rPr>
          <w:rFonts w:ascii="Times New Roman" w:eastAsia="Times New Roman" w:hAnsi="Times New Roman" w:cs="Times New Roman"/>
          <w:i/>
          <w:iCs/>
          <w:color w:val="111111"/>
          <w:sz w:val="24"/>
          <w:szCs w:val="24"/>
          <w:bdr w:val="none" w:sz="0" w:space="0" w:color="auto" w:frame="1"/>
          <w:lang w:eastAsia="ru-RU"/>
        </w:rPr>
        <w:t>(развитие академических навыков)</w:t>
      </w:r>
      <w:r w:rsidRPr="00697F9C">
        <w:rPr>
          <w:rFonts w:ascii="Times New Roman" w:eastAsia="Times New Roman" w:hAnsi="Times New Roman" w:cs="Times New Roman"/>
          <w:color w:val="111111"/>
          <w:sz w:val="24"/>
          <w:szCs w:val="24"/>
          <w:lang w:eastAsia="ru-RU"/>
        </w:rPr>
        <w:t>.</w:t>
      </w:r>
    </w:p>
    <w:p w:rsidR="00C07660" w:rsidRDefault="00697F9C" w:rsidP="00C53CED">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В ДОУ процесс </w:t>
      </w:r>
      <w:r w:rsidRPr="00697F9C">
        <w:rPr>
          <w:rFonts w:ascii="Times New Roman" w:eastAsia="Times New Roman" w:hAnsi="Times New Roman" w:cs="Times New Roman"/>
          <w:b/>
          <w:bCs/>
          <w:color w:val="111111"/>
          <w:sz w:val="24"/>
          <w:szCs w:val="24"/>
          <w:bdr w:val="none" w:sz="0" w:space="0" w:color="auto" w:frame="1"/>
          <w:lang w:eastAsia="ru-RU"/>
        </w:rPr>
        <w:t>проектирования индивидуального образовательного маршрута</w:t>
      </w:r>
      <w:r w:rsidRPr="00697F9C">
        <w:rPr>
          <w:rFonts w:ascii="Times New Roman" w:eastAsia="Times New Roman" w:hAnsi="Times New Roman" w:cs="Times New Roman"/>
          <w:color w:val="111111"/>
          <w:sz w:val="24"/>
          <w:szCs w:val="24"/>
          <w:lang w:eastAsia="ru-RU"/>
        </w:rPr>
        <w:t> начинается на заседании психолого-медико-педагогического консилиума </w:t>
      </w:r>
      <w:r w:rsidRPr="00697F9C">
        <w:rPr>
          <w:rFonts w:ascii="Times New Roman" w:eastAsia="Times New Roman" w:hAnsi="Times New Roman" w:cs="Times New Roman"/>
          <w:i/>
          <w:iCs/>
          <w:color w:val="111111"/>
          <w:sz w:val="24"/>
          <w:szCs w:val="24"/>
          <w:bdr w:val="none" w:sz="0" w:space="0" w:color="auto" w:frame="1"/>
          <w:lang w:eastAsia="ru-RU"/>
        </w:rPr>
        <w:t>(ПМПК)</w:t>
      </w:r>
      <w:r w:rsidRPr="00697F9C">
        <w:rPr>
          <w:rFonts w:ascii="Times New Roman" w:eastAsia="Times New Roman" w:hAnsi="Times New Roman" w:cs="Times New Roman"/>
          <w:color w:val="111111"/>
          <w:sz w:val="24"/>
          <w:szCs w:val="24"/>
          <w:lang w:eastAsia="ru-RU"/>
        </w:rPr>
        <w:t>.</w:t>
      </w:r>
    </w:p>
    <w:p w:rsidR="00697F9C" w:rsidRPr="00697F9C" w:rsidRDefault="00697F9C" w:rsidP="00697F9C">
      <w:pPr>
        <w:spacing w:after="0" w:line="240" w:lineRule="auto"/>
        <w:ind w:firstLine="360"/>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u w:val="single"/>
          <w:bdr w:val="none" w:sz="0" w:space="0" w:color="auto" w:frame="1"/>
          <w:lang w:eastAsia="ru-RU"/>
        </w:rPr>
        <w:t>Основные направления работы ПМПК следующие</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разработка и уточнение </w:t>
      </w:r>
      <w:r w:rsidRPr="00697F9C">
        <w:rPr>
          <w:rFonts w:ascii="Times New Roman" w:eastAsia="Times New Roman" w:hAnsi="Times New Roman" w:cs="Times New Roman"/>
          <w:b/>
          <w:bCs/>
          <w:color w:val="111111"/>
          <w:sz w:val="24"/>
          <w:szCs w:val="24"/>
          <w:bdr w:val="none" w:sz="0" w:space="0" w:color="auto" w:frame="1"/>
          <w:lang w:eastAsia="ru-RU"/>
        </w:rPr>
        <w:t>индивидуального образовательного маршрута</w:t>
      </w:r>
      <w:r w:rsidRPr="00697F9C">
        <w:rPr>
          <w:rFonts w:ascii="Times New Roman" w:eastAsia="Times New Roman" w:hAnsi="Times New Roman" w:cs="Times New Roman"/>
          <w:color w:val="111111"/>
          <w:sz w:val="24"/>
          <w:szCs w:val="24"/>
          <w:lang w:eastAsia="ru-RU"/>
        </w:rPr>
        <w:t> для каждого ребенка (включает в себя определение </w:t>
      </w:r>
      <w:r w:rsidRPr="00697F9C">
        <w:rPr>
          <w:rFonts w:ascii="Times New Roman" w:eastAsia="Times New Roman" w:hAnsi="Times New Roman" w:cs="Times New Roman"/>
          <w:b/>
          <w:bCs/>
          <w:color w:val="111111"/>
          <w:sz w:val="24"/>
          <w:szCs w:val="24"/>
          <w:bdr w:val="none" w:sz="0" w:space="0" w:color="auto" w:frame="1"/>
          <w:lang w:eastAsia="ru-RU"/>
        </w:rPr>
        <w:t>образовательных</w:t>
      </w:r>
      <w:r w:rsidRPr="00697F9C">
        <w:rPr>
          <w:rFonts w:ascii="Times New Roman" w:eastAsia="Times New Roman" w:hAnsi="Times New Roman" w:cs="Times New Roman"/>
          <w:color w:val="111111"/>
          <w:sz w:val="24"/>
          <w:szCs w:val="24"/>
          <w:lang w:eastAsia="ru-RU"/>
        </w:rPr>
        <w:t> программ и организацию их по темам во временных интервалах, доступных ребенку с учетом его актуальных возможностей);</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разработка, уточнение и реализация схем и программ сопровождения детей с особыми потребностями с учетом данных динамического обследования;</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гигиеническое нормирование нагрузок;</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обеспечение преемственности и последовательности в работе с ребенком.</w:t>
      </w:r>
    </w:p>
    <w:p w:rsidR="00C07660"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На консилиуме с участием специалистов ДОУ согласуется комплексный ИОМ.</w:t>
      </w:r>
      <w:r w:rsidRPr="00697F9C">
        <w:rPr>
          <w:rFonts w:ascii="Times New Roman" w:eastAsia="Times New Roman" w:hAnsi="Times New Roman" w:cs="Times New Roman"/>
          <w:color w:val="111111"/>
          <w:sz w:val="24"/>
          <w:szCs w:val="24"/>
          <w:lang w:eastAsia="ru-RU"/>
        </w:rPr>
        <w:t xml:space="preserve"> </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u w:val="single"/>
          <w:bdr w:val="none" w:sz="0" w:space="0" w:color="auto" w:frame="1"/>
          <w:lang w:eastAsia="ru-RU"/>
        </w:rPr>
        <w:t>При этом необходимо учитывать следующее</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lastRenderedPageBreak/>
        <w:t>• </w:t>
      </w:r>
      <w:r w:rsidRPr="00697F9C">
        <w:rPr>
          <w:rFonts w:ascii="Times New Roman" w:eastAsia="Times New Roman" w:hAnsi="Times New Roman" w:cs="Times New Roman"/>
          <w:b/>
          <w:bCs/>
          <w:color w:val="111111"/>
          <w:sz w:val="24"/>
          <w:szCs w:val="24"/>
          <w:bdr w:val="none" w:sz="0" w:space="0" w:color="auto" w:frame="1"/>
          <w:lang w:eastAsia="ru-RU"/>
        </w:rPr>
        <w:t>индивидуальный режим посещения ДОУ</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снижение темпа речемыслительной деятельности, повышенная утомляемость;</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 нарушение коммуникативных навыков;</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w:t>
      </w:r>
      <w:r w:rsidRPr="00697F9C">
        <w:rPr>
          <w:rFonts w:ascii="Times New Roman" w:eastAsia="Times New Roman" w:hAnsi="Times New Roman" w:cs="Times New Roman"/>
          <w:color w:val="111111"/>
          <w:sz w:val="24"/>
          <w:szCs w:val="24"/>
          <w:u w:val="single"/>
          <w:bdr w:val="none" w:sz="0" w:space="0" w:color="auto" w:frame="1"/>
          <w:lang w:eastAsia="ru-RU"/>
        </w:rPr>
        <w:t>особенности моторного развития</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1) нарушение мелкой моторики (им трудно завязывать шнурки, пользоваться ножницами, разукрашивать, у них с трудом формируются графические навыки);</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2) нарушение равновесия </w:t>
      </w:r>
      <w:r w:rsidRPr="00697F9C">
        <w:rPr>
          <w:rFonts w:ascii="Times New Roman" w:eastAsia="Times New Roman" w:hAnsi="Times New Roman" w:cs="Times New Roman"/>
          <w:i/>
          <w:iCs/>
          <w:color w:val="111111"/>
          <w:sz w:val="24"/>
          <w:szCs w:val="24"/>
          <w:bdr w:val="none" w:sz="0" w:space="0" w:color="auto" w:frame="1"/>
          <w:lang w:eastAsia="ru-RU"/>
        </w:rPr>
        <w:t>(неустойчивая походка, трудности координации в пространстве)</w:t>
      </w:r>
      <w:r w:rsidRPr="00697F9C">
        <w:rPr>
          <w:rFonts w:ascii="Times New Roman" w:eastAsia="Times New Roman" w:hAnsi="Times New Roman" w:cs="Times New Roman"/>
          <w:color w:val="111111"/>
          <w:sz w:val="24"/>
          <w:szCs w:val="24"/>
          <w:lang w:eastAsia="ru-RU"/>
        </w:rPr>
        <w:t>;</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3) нарушение зрительно-пространственной координации (затруднительно участие в спортивных играх и эстафетах, особенно с мячом).</w:t>
      </w:r>
    </w:p>
    <w:p w:rsidR="00697F9C" w:rsidRPr="00697F9C" w:rsidRDefault="00697F9C" w:rsidP="00C53CED">
      <w:pPr>
        <w:spacing w:after="0" w:line="240" w:lineRule="auto"/>
        <w:ind w:firstLine="357"/>
        <w:jc w:val="both"/>
        <w:rPr>
          <w:rFonts w:ascii="Times New Roman" w:eastAsia="Times New Roman" w:hAnsi="Times New Roman" w:cs="Times New Roman"/>
          <w:color w:val="111111"/>
          <w:sz w:val="24"/>
          <w:szCs w:val="24"/>
          <w:lang w:eastAsia="ru-RU"/>
        </w:rPr>
      </w:pPr>
      <w:r w:rsidRPr="00697F9C">
        <w:rPr>
          <w:rFonts w:ascii="Times New Roman" w:eastAsia="Times New Roman" w:hAnsi="Times New Roman" w:cs="Times New Roman"/>
          <w:color w:val="111111"/>
          <w:sz w:val="24"/>
          <w:szCs w:val="24"/>
          <w:lang w:eastAsia="ru-RU"/>
        </w:rPr>
        <w:t>Главное, что определяет успех в решении проблем ребенка –</w:t>
      </w:r>
      <w:r w:rsidR="00C07660">
        <w:rPr>
          <w:rFonts w:ascii="Times New Roman" w:eastAsia="Times New Roman" w:hAnsi="Times New Roman" w:cs="Times New Roman"/>
          <w:color w:val="111111"/>
          <w:sz w:val="24"/>
          <w:szCs w:val="24"/>
          <w:lang w:eastAsia="ru-RU"/>
        </w:rPr>
        <w:t xml:space="preserve"> </w:t>
      </w:r>
      <w:r w:rsidRPr="00697F9C">
        <w:rPr>
          <w:rFonts w:ascii="Times New Roman" w:eastAsia="Times New Roman" w:hAnsi="Times New Roman" w:cs="Times New Roman"/>
          <w:color w:val="111111"/>
          <w:sz w:val="24"/>
          <w:szCs w:val="24"/>
          <w:u w:val="single"/>
          <w:bdr w:val="none" w:sz="0" w:space="0" w:color="auto" w:frame="1"/>
          <w:lang w:eastAsia="ru-RU"/>
        </w:rPr>
        <w:t>заинтересованность и высокая мотивация всех участников процесса сопровождения</w:t>
      </w:r>
      <w:r w:rsidRPr="00697F9C">
        <w:rPr>
          <w:rFonts w:ascii="Times New Roman" w:eastAsia="Times New Roman" w:hAnsi="Times New Roman" w:cs="Times New Roman"/>
          <w:color w:val="111111"/>
          <w:sz w:val="24"/>
          <w:szCs w:val="24"/>
          <w:lang w:eastAsia="ru-RU"/>
        </w:rPr>
        <w:t>: ребенка, родителей, педагогов, специалистов.</w:t>
      </w:r>
    </w:p>
    <w:p w:rsidR="001272FD" w:rsidRPr="00076EC8" w:rsidRDefault="00076EC8" w:rsidP="00C53CED">
      <w:pPr>
        <w:spacing w:after="0" w:line="240" w:lineRule="auto"/>
        <w:ind w:firstLine="357"/>
        <w:jc w:val="both"/>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 xml:space="preserve">3 </w:t>
      </w:r>
      <w:r w:rsidR="001272FD" w:rsidRPr="00076EC8">
        <w:rPr>
          <w:rFonts w:ascii="Times New Roman" w:eastAsia="Times New Roman" w:hAnsi="Times New Roman" w:cs="Times New Roman"/>
          <w:b/>
          <w:color w:val="111111"/>
          <w:sz w:val="24"/>
          <w:szCs w:val="24"/>
          <w:lang w:eastAsia="ru-RU"/>
        </w:rPr>
        <w:t>Структура проектирования индивидуального образовательного маршрута включает в себя следующие этапы.</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Комплексная психолого-медико-педагогическая диагностика детей с ограниченными возможностями здоровья и особыми образовательными потребностями с целью определения актуального уровня развития и их потенциальных возможностей. Эту работу выполняют психолого-медико-педагогические комиссии (ПМПК), в которой по результатам обследования даются рекомендации по созданию условий получения психолого-медико-педагогической помощи и организации обучения и воспитания (внешние или внутренние образовательные маршруты) и направление в образовательные учреждения. При согласии родителей (законных представителей) с заключением и рекомендациями ПМПК им может быть выдано на руки заключение ПМПК с рекомендациями. Заключение ПМПК предоставляется родителями (законными представителями) в комиссию по комплектованию, которая знакомится с заключением ПМПК и выдает родителям путевку в соответствующее образовательное учреждение (структурное подразделение). Родители (законные представители) при оформлении ребенка в указанное образовательное учреждение передают путевку руководителю этого образовательного учреждения.</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ПМПК дает рекомендации по созданию (изменению) специальных условий обучения (воспитания).</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При составлении индивидуального образовательного маршрута (внешнего или внутреннего) необходимо довести до родителей информацию:</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 предельно допустимых нормах учебной нагрузки;</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об основных образовательных программах;</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 дополнительных коррекционно-развивающих программах;</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 содержании психолого-педагогической коррекции;</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 о возможности и правилах внесения изменений в индивидуальный образовательный маршрут.</w:t>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t>Внешние индивидуальные образовательные маршруты могут составляться в рамках образовательного пространства округа или города. Приведем примерный бланк внешнего образовательного маршрута.</w:t>
      </w:r>
    </w:p>
    <w:p w:rsidR="001272FD" w:rsidRDefault="001272FD" w:rsidP="001272FD">
      <w:pPr>
        <w:pStyle w:val="a4"/>
        <w:shd w:val="clear" w:color="auto" w:fill="F7F7F7"/>
        <w:spacing w:before="0" w:beforeAutospacing="0" w:after="150" w:afterAutospacing="0"/>
        <w:ind w:firstLine="225"/>
        <w:rPr>
          <w:rFonts w:ascii="Arial" w:hAnsi="Arial" w:cs="Arial"/>
          <w:color w:val="222222"/>
          <w:sz w:val="26"/>
          <w:szCs w:val="26"/>
        </w:rPr>
      </w:pPr>
      <w:r>
        <w:rPr>
          <w:rFonts w:ascii="Arial" w:hAnsi="Arial" w:cs="Arial"/>
          <w:noProof/>
          <w:color w:val="222222"/>
          <w:sz w:val="26"/>
          <w:szCs w:val="26"/>
        </w:rPr>
        <w:lastRenderedPageBreak/>
        <w:drawing>
          <wp:inline distT="0" distB="0" distL="0" distR="0" wp14:anchorId="368448F2" wp14:editId="3FC79F92">
            <wp:extent cx="3549650" cy="4286250"/>
            <wp:effectExtent l="0" t="0" r="0" b="0"/>
            <wp:docPr id="1" name="Рисунок 1" descr="Коллектив авторов - Инклюзивная практика в дошкольном образовании. Пособи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оллектив авторов - Инклюзивная практика в дошкольном образовании. Пособие для..."/>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49650" cy="4286250"/>
                    </a:xfrm>
                    <a:prstGeom prst="rect">
                      <a:avLst/>
                    </a:prstGeom>
                    <a:noFill/>
                    <a:ln>
                      <a:noFill/>
                    </a:ln>
                  </pic:spPr>
                </pic:pic>
              </a:graphicData>
            </a:graphic>
          </wp:inline>
        </w:drawing>
      </w:r>
    </w:p>
    <w:p w:rsidR="001272FD" w:rsidRDefault="001272FD" w:rsidP="001272FD">
      <w:pPr>
        <w:pStyle w:val="a4"/>
        <w:shd w:val="clear" w:color="auto" w:fill="F7F7F7"/>
        <w:spacing w:before="0" w:beforeAutospacing="0" w:after="150" w:afterAutospacing="0"/>
        <w:ind w:firstLine="225"/>
        <w:rPr>
          <w:rFonts w:ascii="Arial" w:hAnsi="Arial" w:cs="Arial"/>
          <w:color w:val="222222"/>
          <w:sz w:val="26"/>
          <w:szCs w:val="26"/>
        </w:rPr>
      </w:pPr>
      <w:r>
        <w:rPr>
          <w:rStyle w:val="a5"/>
          <w:rFonts w:ascii="Arial" w:hAnsi="Arial" w:cs="Arial"/>
          <w:i/>
          <w:iCs/>
          <w:color w:val="222222"/>
          <w:sz w:val="26"/>
          <w:szCs w:val="26"/>
        </w:rPr>
        <w:t>Продолжение таблицы.</w:t>
      </w:r>
    </w:p>
    <w:p w:rsidR="001272FD" w:rsidRDefault="001272FD" w:rsidP="001272FD">
      <w:pPr>
        <w:pStyle w:val="a4"/>
        <w:shd w:val="clear" w:color="auto" w:fill="F7F7F7"/>
        <w:spacing w:before="0" w:beforeAutospacing="0" w:after="150" w:afterAutospacing="0"/>
        <w:ind w:firstLine="225"/>
        <w:rPr>
          <w:rFonts w:ascii="Arial" w:hAnsi="Arial" w:cs="Arial"/>
          <w:color w:val="222222"/>
          <w:sz w:val="26"/>
          <w:szCs w:val="26"/>
        </w:rPr>
      </w:pPr>
      <w:r>
        <w:rPr>
          <w:rFonts w:ascii="Arial" w:hAnsi="Arial" w:cs="Arial"/>
          <w:noProof/>
          <w:color w:val="222222"/>
          <w:sz w:val="26"/>
          <w:szCs w:val="26"/>
        </w:rPr>
        <w:drawing>
          <wp:inline distT="0" distB="0" distL="0" distR="0" wp14:anchorId="0BEF45AF" wp14:editId="629D3DB6">
            <wp:extent cx="4019550" cy="4286250"/>
            <wp:effectExtent l="0" t="0" r="0" b="0"/>
            <wp:docPr id="2" name="Рисунок 2" descr="Коллектив авторов - Инклюзивная практика в дошкольном образовании. Пособи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оллектив авторов - Инклюзивная практика в дошкольном образовании. Пособие дл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9550" cy="4286250"/>
                    </a:xfrm>
                    <a:prstGeom prst="rect">
                      <a:avLst/>
                    </a:prstGeom>
                    <a:noFill/>
                    <a:ln>
                      <a:noFill/>
                    </a:ln>
                  </pic:spPr>
                </pic:pic>
              </a:graphicData>
            </a:graphic>
          </wp:inline>
        </w:drawing>
      </w:r>
    </w:p>
    <w:p w:rsidR="001272FD" w:rsidRPr="00076EC8" w:rsidRDefault="001272FD" w:rsidP="00076EC8">
      <w:pPr>
        <w:spacing w:after="0" w:line="240" w:lineRule="auto"/>
        <w:ind w:firstLine="360"/>
        <w:jc w:val="both"/>
        <w:rPr>
          <w:rFonts w:ascii="Times New Roman" w:eastAsia="Times New Roman" w:hAnsi="Times New Roman" w:cs="Times New Roman"/>
          <w:color w:val="111111"/>
          <w:sz w:val="24"/>
          <w:szCs w:val="24"/>
          <w:lang w:eastAsia="ru-RU"/>
        </w:rPr>
      </w:pPr>
      <w:r w:rsidRPr="00076EC8">
        <w:rPr>
          <w:rFonts w:ascii="Times New Roman" w:eastAsia="Times New Roman" w:hAnsi="Times New Roman" w:cs="Times New Roman"/>
          <w:color w:val="111111"/>
          <w:sz w:val="24"/>
          <w:szCs w:val="24"/>
          <w:lang w:eastAsia="ru-RU"/>
        </w:rPr>
        <w:lastRenderedPageBreak/>
        <w:t>Внутренние индивидуальные образовательные маршруты могут составляться консилиумом образовательного учреждения (или специалистами структурных подразделений ДОУ) при наличии в составе учреждения разных форм дошкольного образования и/или групп кратковременного пребывания, возможности оказания дополнительных услуг. Приведем пример бланка индивидуального образовательного маршрута.</w:t>
      </w:r>
    </w:p>
    <w:p w:rsidR="001272FD" w:rsidRDefault="001272FD" w:rsidP="001272FD">
      <w:pPr>
        <w:pStyle w:val="a4"/>
        <w:shd w:val="clear" w:color="auto" w:fill="F7F7F7"/>
        <w:spacing w:before="0" w:beforeAutospacing="0" w:after="150" w:afterAutospacing="0"/>
        <w:ind w:firstLine="225"/>
        <w:rPr>
          <w:rFonts w:ascii="Arial" w:hAnsi="Arial" w:cs="Arial"/>
          <w:color w:val="222222"/>
          <w:sz w:val="26"/>
          <w:szCs w:val="26"/>
        </w:rPr>
      </w:pPr>
      <w:r>
        <w:rPr>
          <w:rFonts w:ascii="Arial" w:hAnsi="Arial" w:cs="Arial"/>
          <w:noProof/>
          <w:color w:val="222222"/>
          <w:sz w:val="26"/>
          <w:szCs w:val="26"/>
        </w:rPr>
        <w:drawing>
          <wp:inline distT="0" distB="0" distL="0" distR="0" wp14:anchorId="7550EEE9" wp14:editId="66F96571">
            <wp:extent cx="5238750" cy="711200"/>
            <wp:effectExtent l="0" t="0" r="0" b="0"/>
            <wp:docPr id="3" name="Рисунок 3" descr="Инклюзивная практика в дошкольн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нклюзивная практика в дошкольном..."/>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711200"/>
                    </a:xfrm>
                    <a:prstGeom prst="rect">
                      <a:avLst/>
                    </a:prstGeom>
                    <a:noFill/>
                    <a:ln>
                      <a:noFill/>
                    </a:ln>
                  </pic:spPr>
                </pic:pic>
              </a:graphicData>
            </a:graphic>
          </wp:inline>
        </w:drawing>
      </w:r>
    </w:p>
    <w:p w:rsidR="001272FD" w:rsidRDefault="001272FD" w:rsidP="001272FD">
      <w:pPr>
        <w:pStyle w:val="a4"/>
        <w:shd w:val="clear" w:color="auto" w:fill="F7F7F7"/>
        <w:spacing w:before="0" w:beforeAutospacing="0" w:after="150" w:afterAutospacing="0"/>
        <w:ind w:firstLine="225"/>
        <w:rPr>
          <w:rFonts w:ascii="Arial" w:hAnsi="Arial" w:cs="Arial"/>
          <w:color w:val="222222"/>
          <w:sz w:val="26"/>
          <w:szCs w:val="26"/>
        </w:rPr>
      </w:pPr>
      <w:r>
        <w:rPr>
          <w:rFonts w:ascii="Arial" w:hAnsi="Arial" w:cs="Arial"/>
          <w:noProof/>
          <w:color w:val="222222"/>
          <w:sz w:val="26"/>
          <w:szCs w:val="26"/>
        </w:rPr>
        <w:drawing>
          <wp:inline distT="0" distB="0" distL="0" distR="0" wp14:anchorId="3CEA6485" wp14:editId="142F193F">
            <wp:extent cx="5238750" cy="2984500"/>
            <wp:effectExtent l="0" t="0" r="0" b="6350"/>
            <wp:docPr id="4" name="Рисунок 4" descr="Коллектив авторов - Инклюзивная практика в дошкольном образовании. Пособи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оллектив авторов - Инклюзивная практика в дошкольном образовании. Пособие дл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2984500"/>
                    </a:xfrm>
                    <a:prstGeom prst="rect">
                      <a:avLst/>
                    </a:prstGeom>
                    <a:noFill/>
                    <a:ln>
                      <a:noFill/>
                    </a:ln>
                  </pic:spPr>
                </pic:pic>
              </a:graphicData>
            </a:graphic>
          </wp:inline>
        </w:drawing>
      </w:r>
    </w:p>
    <w:p w:rsidR="00697F9C" w:rsidRPr="00697F9C" w:rsidRDefault="00697F9C" w:rsidP="00697F9C">
      <w:pPr>
        <w:jc w:val="both"/>
        <w:rPr>
          <w:rFonts w:ascii="Times New Roman" w:hAnsi="Times New Roman" w:cs="Times New Roman"/>
          <w:sz w:val="24"/>
          <w:szCs w:val="24"/>
        </w:rPr>
      </w:pPr>
    </w:p>
    <w:sectPr w:rsidR="00697F9C" w:rsidRPr="00697F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A15"/>
    <w:rsid w:val="00076EC8"/>
    <w:rsid w:val="001272FD"/>
    <w:rsid w:val="00142AD5"/>
    <w:rsid w:val="00376259"/>
    <w:rsid w:val="0045113A"/>
    <w:rsid w:val="005E7A15"/>
    <w:rsid w:val="006227F5"/>
    <w:rsid w:val="00697F9C"/>
    <w:rsid w:val="00AF7161"/>
    <w:rsid w:val="00B6123B"/>
    <w:rsid w:val="00C07660"/>
    <w:rsid w:val="00C53CED"/>
    <w:rsid w:val="00D338E9"/>
    <w:rsid w:val="00D958CB"/>
    <w:rsid w:val="00EC15D5"/>
    <w:rsid w:val="00F04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AC94"/>
  <w15:chartTrackingRefBased/>
  <w15:docId w15:val="{2326FBF0-1FC7-4208-983B-1B7D3BBA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97F9C"/>
    <w:rPr>
      <w:color w:val="0563C1" w:themeColor="hyperlink"/>
      <w:u w:val="single"/>
    </w:rPr>
  </w:style>
  <w:style w:type="paragraph" w:styleId="a4">
    <w:name w:val="Normal (Web)"/>
    <w:basedOn w:val="a"/>
    <w:uiPriority w:val="99"/>
    <w:unhideWhenUsed/>
    <w:rsid w:val="00127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272FD"/>
    <w:rPr>
      <w:b/>
      <w:bCs/>
    </w:rPr>
  </w:style>
  <w:style w:type="character" w:customStyle="1" w:styleId="h11">
    <w:name w:val="h11"/>
    <w:basedOn w:val="a0"/>
    <w:rsid w:val="00D3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24737">
      <w:bodyDiv w:val="1"/>
      <w:marLeft w:val="0"/>
      <w:marRight w:val="0"/>
      <w:marTop w:val="0"/>
      <w:marBottom w:val="0"/>
      <w:divBdr>
        <w:top w:val="none" w:sz="0" w:space="0" w:color="auto"/>
        <w:left w:val="none" w:sz="0" w:space="0" w:color="auto"/>
        <w:bottom w:val="none" w:sz="0" w:space="0" w:color="auto"/>
        <w:right w:val="none" w:sz="0" w:space="0" w:color="auto"/>
      </w:divBdr>
    </w:div>
    <w:div w:id="423191213">
      <w:bodyDiv w:val="1"/>
      <w:marLeft w:val="0"/>
      <w:marRight w:val="0"/>
      <w:marTop w:val="0"/>
      <w:marBottom w:val="0"/>
      <w:divBdr>
        <w:top w:val="none" w:sz="0" w:space="0" w:color="auto"/>
        <w:left w:val="none" w:sz="0" w:space="0" w:color="auto"/>
        <w:bottom w:val="none" w:sz="0" w:space="0" w:color="auto"/>
        <w:right w:val="none" w:sz="0" w:space="0" w:color="auto"/>
      </w:divBdr>
    </w:div>
    <w:div w:id="1003321837">
      <w:bodyDiv w:val="1"/>
      <w:marLeft w:val="0"/>
      <w:marRight w:val="0"/>
      <w:marTop w:val="0"/>
      <w:marBottom w:val="0"/>
      <w:divBdr>
        <w:top w:val="none" w:sz="0" w:space="0" w:color="auto"/>
        <w:left w:val="none" w:sz="0" w:space="0" w:color="auto"/>
        <w:bottom w:val="none" w:sz="0" w:space="0" w:color="auto"/>
        <w:right w:val="none" w:sz="0" w:space="0" w:color="auto"/>
      </w:divBdr>
    </w:div>
    <w:div w:id="1059866400">
      <w:bodyDiv w:val="1"/>
      <w:marLeft w:val="0"/>
      <w:marRight w:val="0"/>
      <w:marTop w:val="0"/>
      <w:marBottom w:val="0"/>
      <w:divBdr>
        <w:top w:val="none" w:sz="0" w:space="0" w:color="auto"/>
        <w:left w:val="none" w:sz="0" w:space="0" w:color="auto"/>
        <w:bottom w:val="none" w:sz="0" w:space="0" w:color="auto"/>
        <w:right w:val="none" w:sz="0" w:space="0" w:color="auto"/>
      </w:divBdr>
    </w:div>
    <w:div w:id="1135562585">
      <w:bodyDiv w:val="1"/>
      <w:marLeft w:val="0"/>
      <w:marRight w:val="0"/>
      <w:marTop w:val="0"/>
      <w:marBottom w:val="0"/>
      <w:divBdr>
        <w:top w:val="none" w:sz="0" w:space="0" w:color="auto"/>
        <w:left w:val="none" w:sz="0" w:space="0" w:color="auto"/>
        <w:bottom w:val="none" w:sz="0" w:space="0" w:color="auto"/>
        <w:right w:val="none" w:sz="0" w:space="0" w:color="auto"/>
      </w:divBdr>
    </w:div>
    <w:div w:id="1177648468">
      <w:bodyDiv w:val="1"/>
      <w:marLeft w:val="0"/>
      <w:marRight w:val="0"/>
      <w:marTop w:val="0"/>
      <w:marBottom w:val="0"/>
      <w:divBdr>
        <w:top w:val="none" w:sz="0" w:space="0" w:color="auto"/>
        <w:left w:val="none" w:sz="0" w:space="0" w:color="auto"/>
        <w:bottom w:val="none" w:sz="0" w:space="0" w:color="auto"/>
        <w:right w:val="none" w:sz="0" w:space="0" w:color="auto"/>
      </w:divBdr>
      <w:divsChild>
        <w:div w:id="1748573308">
          <w:marLeft w:val="0"/>
          <w:marRight w:val="0"/>
          <w:marTop w:val="0"/>
          <w:marBottom w:val="0"/>
          <w:divBdr>
            <w:top w:val="none" w:sz="0" w:space="0" w:color="auto"/>
            <w:left w:val="none" w:sz="0" w:space="0" w:color="auto"/>
            <w:bottom w:val="none" w:sz="0" w:space="0" w:color="auto"/>
            <w:right w:val="none" w:sz="0" w:space="0" w:color="auto"/>
          </w:divBdr>
        </w:div>
      </w:divsChild>
    </w:div>
    <w:div w:id="1520704185">
      <w:bodyDiv w:val="1"/>
      <w:marLeft w:val="0"/>
      <w:marRight w:val="0"/>
      <w:marTop w:val="0"/>
      <w:marBottom w:val="0"/>
      <w:divBdr>
        <w:top w:val="none" w:sz="0" w:space="0" w:color="auto"/>
        <w:left w:val="none" w:sz="0" w:space="0" w:color="auto"/>
        <w:bottom w:val="none" w:sz="0" w:space="0" w:color="auto"/>
        <w:right w:val="none" w:sz="0" w:space="0" w:color="auto"/>
      </w:divBdr>
    </w:div>
    <w:div w:id="201576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13</Pages>
  <Words>5700</Words>
  <Characters>32492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2020-06-03T05:32:00Z</dcterms:created>
  <dcterms:modified xsi:type="dcterms:W3CDTF">2020-06-03T12:44:00Z</dcterms:modified>
</cp:coreProperties>
</file>