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E4BC2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55AD0CBE" w14:textId="77777777" w:rsidR="0037093F" w:rsidRPr="0037093F" w:rsidRDefault="0037093F">
      <w:pPr>
        <w:pStyle w:val="ConsPlusTitle"/>
        <w:jc w:val="center"/>
        <w:rPr>
          <w:sz w:val="28"/>
          <w:szCs w:val="28"/>
        </w:rPr>
      </w:pPr>
      <w:r w:rsidRPr="0037093F">
        <w:rPr>
          <w:sz w:val="28"/>
          <w:szCs w:val="28"/>
        </w:rPr>
        <w:t xml:space="preserve">СТРАТЕГИЧЕСКИЙ УПРАВЛЕНЧЕСКИЙ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</w:t>
      </w:r>
    </w:p>
    <w:p w14:paraId="6ACEC8DC" w14:textId="77777777" w:rsidR="0037093F" w:rsidRPr="0037093F" w:rsidRDefault="0037093F">
      <w:pPr>
        <w:pStyle w:val="ConsPlusTitle"/>
        <w:jc w:val="center"/>
        <w:rPr>
          <w:sz w:val="28"/>
          <w:szCs w:val="28"/>
        </w:rPr>
      </w:pPr>
      <w:r w:rsidRPr="0037093F">
        <w:rPr>
          <w:sz w:val="28"/>
          <w:szCs w:val="28"/>
        </w:rPr>
        <w:t>В СОВРЕМЕННЫХ КОМПАНИЯХ</w:t>
      </w:r>
    </w:p>
    <w:p w14:paraId="19FC9915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0A898988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  <w:r w:rsidRPr="0037093F">
        <w:rPr>
          <w:b/>
          <w:sz w:val="28"/>
          <w:szCs w:val="28"/>
        </w:rPr>
        <w:t>Цели.</w:t>
      </w:r>
      <w:r w:rsidRPr="0037093F">
        <w:rPr>
          <w:sz w:val="28"/>
          <w:szCs w:val="28"/>
        </w:rPr>
        <w:t xml:space="preserve"> Обоснование возможности повышения эффективности компаний в условиях глобальной конкуренции посредством внедрения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 в их деятельность. Задачи - выявление и анализ тенденций перехода компаний, ведущих деятельность на мировом рынке, к стратегическому </w:t>
      </w:r>
      <w:proofErr w:type="spellStart"/>
      <w:r w:rsidRPr="0037093F">
        <w:rPr>
          <w:sz w:val="28"/>
          <w:szCs w:val="28"/>
        </w:rPr>
        <w:t>учету</w:t>
      </w:r>
      <w:proofErr w:type="spellEnd"/>
      <w:r w:rsidRPr="0037093F">
        <w:rPr>
          <w:sz w:val="28"/>
          <w:szCs w:val="28"/>
        </w:rPr>
        <w:t xml:space="preserve"> затрат.</w:t>
      </w:r>
    </w:p>
    <w:p w14:paraId="596DE425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b/>
          <w:sz w:val="28"/>
          <w:szCs w:val="28"/>
        </w:rPr>
        <w:t>Методы.</w:t>
      </w:r>
      <w:r w:rsidRPr="0037093F">
        <w:rPr>
          <w:sz w:val="28"/>
          <w:szCs w:val="28"/>
        </w:rPr>
        <w:t xml:space="preserve"> Используются методы анализа, синтеза и логического исследования на основе креативно-информационного подхода. Новизной статьи является предложение на основе анализа выявленных тенденций в развитии современного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перспективных направлений по совершенствованию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затрат, адекватных изменениям рынка, для формирования более эффективных стратегий развития компании.</w:t>
      </w:r>
    </w:p>
    <w:p w14:paraId="67D6530E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b/>
          <w:sz w:val="28"/>
          <w:szCs w:val="28"/>
        </w:rPr>
        <w:t>Результаты.</w:t>
      </w:r>
      <w:r w:rsidRPr="0037093F">
        <w:rPr>
          <w:sz w:val="28"/>
          <w:szCs w:val="28"/>
        </w:rPr>
        <w:t xml:space="preserve"> В статье проанализированы тенденции перехода компаний от традиционного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 к стратегическому как содержащему более широкий круг учитываемых в </w:t>
      </w:r>
      <w:proofErr w:type="spellStart"/>
      <w:r w:rsidRPr="0037093F">
        <w:rPr>
          <w:sz w:val="28"/>
          <w:szCs w:val="28"/>
        </w:rPr>
        <w:t>отчетности</w:t>
      </w:r>
      <w:proofErr w:type="spellEnd"/>
      <w:r w:rsidRPr="0037093F">
        <w:rPr>
          <w:sz w:val="28"/>
          <w:szCs w:val="28"/>
        </w:rPr>
        <w:t xml:space="preserve"> факторов, включая внешнюю информацию, а также качественную обработку ранее не принимавшихся во внимание данных и взаимосвязь между стратегическим </w:t>
      </w:r>
      <w:proofErr w:type="spellStart"/>
      <w:r w:rsidRPr="0037093F">
        <w:rPr>
          <w:sz w:val="28"/>
          <w:szCs w:val="28"/>
        </w:rPr>
        <w:t>учетом</w:t>
      </w:r>
      <w:proofErr w:type="spellEnd"/>
      <w:r w:rsidRPr="0037093F">
        <w:rPr>
          <w:sz w:val="28"/>
          <w:szCs w:val="28"/>
        </w:rPr>
        <w:t xml:space="preserve"> затрат и повышением эффективности деятельности компании. Разработаны рекомендации по внедрению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 в </w:t>
      </w:r>
      <w:proofErr w:type="spellStart"/>
      <w:r w:rsidRPr="0037093F">
        <w:rPr>
          <w:sz w:val="28"/>
          <w:szCs w:val="28"/>
        </w:rPr>
        <w:t>отчетность</w:t>
      </w:r>
      <w:proofErr w:type="spellEnd"/>
      <w:r w:rsidRPr="0037093F">
        <w:rPr>
          <w:sz w:val="28"/>
          <w:szCs w:val="28"/>
        </w:rPr>
        <w:t xml:space="preserve"> компаний.</w:t>
      </w:r>
    </w:p>
    <w:p w14:paraId="243D2458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b/>
          <w:sz w:val="28"/>
          <w:szCs w:val="28"/>
        </w:rPr>
        <w:t>Выводы.</w:t>
      </w:r>
      <w:r w:rsidRPr="0037093F">
        <w:rPr>
          <w:sz w:val="28"/>
          <w:szCs w:val="28"/>
        </w:rPr>
        <w:t xml:space="preserve"> Сделан вывод, что 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анализирует экономические события внешней среды, касающиеся компании, используя широкий спектр инструментов для выполнения ее основных задач, ориентированных на клиентскую базу компании, минимизацию затрат и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факторов внешней среды, как количественные, так и качественные данные, обеспечивая разработку на этой основе новых стратегий развития компании и повышение эффективности деятельности.</w:t>
      </w:r>
    </w:p>
    <w:p w14:paraId="58A7F8CB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3F005FC2" w14:textId="77777777" w:rsidR="0037093F" w:rsidRPr="0037093F" w:rsidRDefault="0037093F">
      <w:pPr>
        <w:pStyle w:val="ConsPlusNormal"/>
        <w:jc w:val="center"/>
        <w:outlineLvl w:val="0"/>
        <w:rPr>
          <w:sz w:val="28"/>
          <w:szCs w:val="28"/>
        </w:rPr>
      </w:pPr>
      <w:r w:rsidRPr="0037093F">
        <w:rPr>
          <w:sz w:val="28"/>
          <w:szCs w:val="28"/>
        </w:rPr>
        <w:t>Введение</w:t>
      </w:r>
    </w:p>
    <w:p w14:paraId="0C66716B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5119C47A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Одним из следствий процесса становления и развития рыночных отношений в России стал пересмотр таких основополагающих экономических категорий, как управление, планирование и бухгалтерская </w:t>
      </w:r>
      <w:proofErr w:type="spellStart"/>
      <w:r w:rsidRPr="0037093F">
        <w:rPr>
          <w:sz w:val="28"/>
          <w:szCs w:val="28"/>
        </w:rPr>
        <w:t>отчетность</w:t>
      </w:r>
      <w:proofErr w:type="spellEnd"/>
      <w:r w:rsidRPr="0037093F">
        <w:rPr>
          <w:sz w:val="28"/>
          <w:szCs w:val="28"/>
        </w:rPr>
        <w:t>. В современных условиях возникла потребность в новом инструментарии управленческой деятельности, в частности, ориентированном на стратегически важные управленческие решения.</w:t>
      </w:r>
    </w:p>
    <w:p w14:paraId="64935568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Стратегия </w:t>
      </w:r>
      <w:proofErr w:type="gramStart"/>
      <w:r w:rsidRPr="0037093F">
        <w:rPr>
          <w:sz w:val="28"/>
          <w:szCs w:val="28"/>
        </w:rPr>
        <w:t>- это</w:t>
      </w:r>
      <w:proofErr w:type="gramEnd"/>
      <w:r w:rsidRPr="0037093F">
        <w:rPr>
          <w:sz w:val="28"/>
          <w:szCs w:val="28"/>
        </w:rPr>
        <w:t xml:space="preserve"> заранее планируемая системная концепция, </w:t>
      </w:r>
      <w:r w:rsidRPr="0037093F">
        <w:rPr>
          <w:sz w:val="28"/>
          <w:szCs w:val="28"/>
        </w:rPr>
        <w:lastRenderedPageBreak/>
        <w:t xml:space="preserve">направляющая, </w:t>
      </w:r>
      <w:proofErr w:type="spellStart"/>
      <w:r w:rsidRPr="0037093F">
        <w:rPr>
          <w:sz w:val="28"/>
          <w:szCs w:val="28"/>
        </w:rPr>
        <w:t>взаимосвязывающая</w:t>
      </w:r>
      <w:proofErr w:type="spellEnd"/>
      <w:r w:rsidRPr="0037093F">
        <w:rPr>
          <w:sz w:val="28"/>
          <w:szCs w:val="28"/>
        </w:rPr>
        <w:t xml:space="preserve"> и </w:t>
      </w:r>
      <w:proofErr w:type="spellStart"/>
      <w:r w:rsidRPr="0037093F">
        <w:rPr>
          <w:sz w:val="28"/>
          <w:szCs w:val="28"/>
        </w:rPr>
        <w:t>взаимоувязывающая</w:t>
      </w:r>
      <w:proofErr w:type="spellEnd"/>
      <w:r w:rsidRPr="0037093F">
        <w:rPr>
          <w:sz w:val="28"/>
          <w:szCs w:val="28"/>
        </w:rPr>
        <w:t xml:space="preserve"> развитие компании с системой его стратегических целей. Данные цели определяются задачами развития и инновационной идеологической направленностью компании, содержат способ выбора наиболее действенных путей достижения и реализации целевого развития компании на основе долгосрочного прогнозирования внешней среды, эффективного использования ее стратегического потенциала посредством механизма стратегического управления для разработки взаимосвязанных способов адаптации компании к изменениям внешней среды и влияющих на </w:t>
      </w:r>
      <w:proofErr w:type="spellStart"/>
      <w:r w:rsidRPr="0037093F">
        <w:rPr>
          <w:sz w:val="28"/>
          <w:szCs w:val="28"/>
        </w:rPr>
        <w:t>нее</w:t>
      </w:r>
      <w:proofErr w:type="spellEnd"/>
      <w:r w:rsidRPr="0037093F">
        <w:rPr>
          <w:sz w:val="28"/>
          <w:szCs w:val="28"/>
        </w:rPr>
        <w:t xml:space="preserve"> факторов, чтобы изменить их и повысить вероятность желаемых направлений совершенствования компании, гарантировав достижение желаемой стратегической цели.</w:t>
      </w:r>
    </w:p>
    <w:p w14:paraId="034075DD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То есть стратегия описывает возможности, которыми располагает компания, в отношении достижения предельных показателей присутствия на рынке определенного продукта </w:t>
      </w:r>
      <w:hyperlink w:anchor="P214" w:history="1">
        <w:r w:rsidRPr="0037093F">
          <w:rPr>
            <w:color w:val="0000FF"/>
            <w:sz w:val="28"/>
            <w:szCs w:val="28"/>
          </w:rPr>
          <w:t>[1]</w:t>
        </w:r>
      </w:hyperlink>
      <w:r w:rsidRPr="0037093F">
        <w:rPr>
          <w:sz w:val="28"/>
          <w:szCs w:val="28"/>
        </w:rPr>
        <w:t xml:space="preserve">. Грамотно сформулированная стратегия способствует правильной организации и распределению ограниченных ресурсов компании наиболее эффективным способом, основываясь на внутренней компетентности, предвидении и прогнозировании изменений во внешней среде и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возможных контрдействий конкурентов </w:t>
      </w:r>
      <w:hyperlink w:anchor="P215" w:history="1">
        <w:r w:rsidRPr="0037093F">
          <w:rPr>
            <w:color w:val="0000FF"/>
            <w:sz w:val="28"/>
            <w:szCs w:val="28"/>
          </w:rPr>
          <w:t>[2]</w:t>
        </w:r>
      </w:hyperlink>
      <w:r w:rsidRPr="0037093F">
        <w:rPr>
          <w:sz w:val="28"/>
          <w:szCs w:val="28"/>
        </w:rPr>
        <w:t>.</w:t>
      </w:r>
    </w:p>
    <w:p w14:paraId="5AF65528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Возникновение стратегической составляющей послужило причиной появления специальных систем информационной поддержки стратегических управленческих решений и формирования нового направления в управленческом </w:t>
      </w:r>
      <w:proofErr w:type="spellStart"/>
      <w:r w:rsidRPr="0037093F">
        <w:rPr>
          <w:sz w:val="28"/>
          <w:szCs w:val="28"/>
        </w:rPr>
        <w:t>учете</w:t>
      </w:r>
      <w:proofErr w:type="spellEnd"/>
      <w:r w:rsidRPr="0037093F">
        <w:rPr>
          <w:sz w:val="28"/>
          <w:szCs w:val="28"/>
        </w:rPr>
        <w:t xml:space="preserve"> -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</w:t>
      </w:r>
      <w:hyperlink w:anchor="P214" w:history="1">
        <w:r w:rsidRPr="0037093F">
          <w:rPr>
            <w:color w:val="0000FF"/>
            <w:sz w:val="28"/>
            <w:szCs w:val="28"/>
          </w:rPr>
          <w:t>[1]</w:t>
        </w:r>
      </w:hyperlink>
      <w:r w:rsidRPr="0037093F">
        <w:rPr>
          <w:sz w:val="28"/>
          <w:szCs w:val="28"/>
        </w:rPr>
        <w:t>.</w:t>
      </w:r>
    </w:p>
    <w:p w14:paraId="372DD060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работе авторов R. Cooper и R. </w:t>
      </w:r>
      <w:proofErr w:type="spellStart"/>
      <w:r w:rsidRPr="0037093F">
        <w:rPr>
          <w:sz w:val="28"/>
          <w:szCs w:val="28"/>
        </w:rPr>
        <w:t>Slagmulder</w:t>
      </w:r>
      <w:proofErr w:type="spellEnd"/>
      <w:r w:rsidRPr="0037093F">
        <w:rPr>
          <w:sz w:val="28"/>
          <w:szCs w:val="28"/>
        </w:rPr>
        <w:t xml:space="preserve"> </w:t>
      </w:r>
      <w:hyperlink w:anchor="P216" w:history="1">
        <w:r w:rsidRPr="0037093F">
          <w:rPr>
            <w:color w:val="0000FF"/>
            <w:sz w:val="28"/>
            <w:szCs w:val="28"/>
          </w:rPr>
          <w:t>[3]</w:t>
        </w:r>
      </w:hyperlink>
      <w:r w:rsidRPr="0037093F">
        <w:rPr>
          <w:sz w:val="28"/>
          <w:szCs w:val="28"/>
        </w:rPr>
        <w:t xml:space="preserve"> стратегический управленческий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предполагает интеграцию методов управления затратами в целях улучшения стратегического положения компании и в то же время сокращения ее затрат. Связано это с тем, что из-за отсутствия стратегического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 каждый их первичный элемент может быть </w:t>
      </w:r>
      <w:proofErr w:type="spellStart"/>
      <w:r w:rsidRPr="0037093F">
        <w:rPr>
          <w:sz w:val="28"/>
          <w:szCs w:val="28"/>
        </w:rPr>
        <w:t>отнесен</w:t>
      </w:r>
      <w:proofErr w:type="spellEnd"/>
      <w:r w:rsidRPr="0037093F">
        <w:rPr>
          <w:sz w:val="28"/>
          <w:szCs w:val="28"/>
        </w:rPr>
        <w:t xml:space="preserve"> в качестве такового в любом подразделении. Кроме этого, в дополнение к собственно расходам в компании существуют и другие, внешние издержки, которые необходимо учитывать. Решением данной проблемы может стать полноценная </w:t>
      </w:r>
      <w:proofErr w:type="spellStart"/>
      <w:r w:rsidRPr="0037093F">
        <w:rPr>
          <w:sz w:val="28"/>
          <w:szCs w:val="28"/>
        </w:rPr>
        <w:t>учетная</w:t>
      </w:r>
      <w:proofErr w:type="spellEnd"/>
      <w:r w:rsidRPr="0037093F">
        <w:rPr>
          <w:sz w:val="28"/>
          <w:szCs w:val="28"/>
        </w:rPr>
        <w:t xml:space="preserve"> система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>, сформированная согласно требованиям и принципами МСФО. Это означает, что бухгалтеры и менеджеры не должны учитывать только затраты или события, происходящие внутри их компании, но должны также учитывать затраты в более широком смысле, в том числе имеющие место вне компании (затраты пользователей, экологические издержки и др.).</w:t>
      </w:r>
    </w:p>
    <w:p w14:paraId="739FD27B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стратегическом управленческом </w:t>
      </w:r>
      <w:proofErr w:type="spellStart"/>
      <w:r w:rsidRPr="0037093F">
        <w:rPr>
          <w:sz w:val="28"/>
          <w:szCs w:val="28"/>
        </w:rPr>
        <w:t>учете</w:t>
      </w:r>
      <w:proofErr w:type="spellEnd"/>
      <w:r w:rsidRPr="0037093F">
        <w:rPr>
          <w:sz w:val="28"/>
          <w:szCs w:val="28"/>
        </w:rPr>
        <w:t xml:space="preserve"> финансовые показатели традиционно были первостепенными в оценке результатов деятельности компании. Вместе с тем стратегический управленческий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дополнительно </w:t>
      </w:r>
      <w:r w:rsidRPr="0037093F">
        <w:rPr>
          <w:sz w:val="28"/>
          <w:szCs w:val="28"/>
        </w:rPr>
        <w:lastRenderedPageBreak/>
        <w:t xml:space="preserve">использует также и нефинансовые показатели, не применяющие в качестве единиц измерения денежные единицы. В свою очередь, нефинансовые показатели могут быть как количественными, так и качественными. К таким показателям можно отнести, в частности, долю неиспользуемых элементов основных фондов, степень </w:t>
      </w:r>
      <w:proofErr w:type="spellStart"/>
      <w:r w:rsidRPr="0037093F">
        <w:rPr>
          <w:sz w:val="28"/>
          <w:szCs w:val="28"/>
        </w:rPr>
        <w:t>удовлетворенности</w:t>
      </w:r>
      <w:proofErr w:type="spellEnd"/>
      <w:r w:rsidRPr="0037093F">
        <w:rPr>
          <w:sz w:val="28"/>
          <w:szCs w:val="28"/>
        </w:rPr>
        <w:t xml:space="preserve"> покупателей и заказчиков, долю реализованных проектов, вероятность будущих рисков. Классификация "новых (нефинансовых) видов затрат" может осуществляться, например, по каждому виду деятельности в соответствии с иерархией затрат, по экономическим элементам и статьям калькуляции.</w:t>
      </w:r>
    </w:p>
    <w:p w14:paraId="555AB031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Повышение требований к качеству информации, формируемой в </w:t>
      </w:r>
      <w:proofErr w:type="spellStart"/>
      <w:r w:rsidRPr="0037093F">
        <w:rPr>
          <w:sz w:val="28"/>
          <w:szCs w:val="28"/>
        </w:rPr>
        <w:t>учете</w:t>
      </w:r>
      <w:proofErr w:type="spellEnd"/>
      <w:r w:rsidRPr="0037093F">
        <w:rPr>
          <w:sz w:val="28"/>
          <w:szCs w:val="28"/>
        </w:rPr>
        <w:t xml:space="preserve"> и </w:t>
      </w:r>
      <w:proofErr w:type="spellStart"/>
      <w:r w:rsidRPr="0037093F">
        <w:rPr>
          <w:sz w:val="28"/>
          <w:szCs w:val="28"/>
        </w:rPr>
        <w:t>отчетности</w:t>
      </w:r>
      <w:proofErr w:type="spellEnd"/>
      <w:r w:rsidRPr="0037093F">
        <w:rPr>
          <w:sz w:val="28"/>
          <w:szCs w:val="28"/>
        </w:rPr>
        <w:t xml:space="preserve">, выступает причиной развития нефинансовой </w:t>
      </w:r>
      <w:proofErr w:type="spellStart"/>
      <w:r w:rsidRPr="0037093F">
        <w:rPr>
          <w:sz w:val="28"/>
          <w:szCs w:val="28"/>
        </w:rPr>
        <w:t>отчетности</w:t>
      </w:r>
      <w:proofErr w:type="spellEnd"/>
      <w:r w:rsidRPr="0037093F">
        <w:rPr>
          <w:sz w:val="28"/>
          <w:szCs w:val="28"/>
        </w:rPr>
        <w:t xml:space="preserve">. Несмотря на </w:t>
      </w:r>
      <w:proofErr w:type="gramStart"/>
      <w:r w:rsidRPr="0037093F">
        <w:rPr>
          <w:sz w:val="28"/>
          <w:szCs w:val="28"/>
        </w:rPr>
        <w:t>то</w:t>
      </w:r>
      <w:proofErr w:type="gramEnd"/>
      <w:r w:rsidRPr="0037093F">
        <w:rPr>
          <w:sz w:val="28"/>
          <w:szCs w:val="28"/>
        </w:rPr>
        <w:t xml:space="preserve"> что нефинансовые </w:t>
      </w:r>
      <w:proofErr w:type="spellStart"/>
      <w:r w:rsidRPr="0037093F">
        <w:rPr>
          <w:sz w:val="28"/>
          <w:szCs w:val="28"/>
        </w:rPr>
        <w:t>отчеты</w:t>
      </w:r>
      <w:proofErr w:type="spellEnd"/>
      <w:r w:rsidRPr="0037093F">
        <w:rPr>
          <w:sz w:val="28"/>
          <w:szCs w:val="28"/>
        </w:rPr>
        <w:t xml:space="preserve"> компаний имеют существенные различия, их объединяет общая цель - раскрытие заинтересованным пользователям результатов собственной деятельности, воздействие нефинансовых показателей на экономические показатели и стабильность финансово-хозяйственной деятельности (</w:t>
      </w:r>
      <w:proofErr w:type="spellStart"/>
      <w:r w:rsidRPr="0037093F">
        <w:rPr>
          <w:sz w:val="28"/>
          <w:szCs w:val="28"/>
        </w:rPr>
        <w:t>ФХД</w:t>
      </w:r>
      <w:proofErr w:type="spellEnd"/>
      <w:r w:rsidRPr="0037093F">
        <w:rPr>
          <w:sz w:val="28"/>
          <w:szCs w:val="28"/>
        </w:rPr>
        <w:t>) в будущем.</w:t>
      </w:r>
    </w:p>
    <w:p w14:paraId="13263D37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Поэтому важнейшей особенностью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является то, что акцент в основном делается на информацию, связанную со многими внешними по отношению к компании факторами, прежде всего нефинансовыми, оказывающими непосредственное или опосредованное влияние на оценку ее экономического потенциала </w:t>
      </w:r>
      <w:hyperlink w:anchor="P217" w:history="1">
        <w:r w:rsidRPr="0037093F">
          <w:rPr>
            <w:color w:val="0000FF"/>
            <w:sz w:val="28"/>
            <w:szCs w:val="28"/>
          </w:rPr>
          <w:t>[4]</w:t>
        </w:r>
      </w:hyperlink>
      <w:r w:rsidRPr="0037093F">
        <w:rPr>
          <w:sz w:val="28"/>
          <w:szCs w:val="28"/>
        </w:rPr>
        <w:t>.</w:t>
      </w:r>
    </w:p>
    <w:p w14:paraId="3D0732A9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Кроме того, данный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предполагает работу с информацией, имеющей более длительный период актуальности, чем это предполагается в традиционном управленческом </w:t>
      </w:r>
      <w:proofErr w:type="spellStart"/>
      <w:r w:rsidRPr="0037093F">
        <w:rPr>
          <w:sz w:val="28"/>
          <w:szCs w:val="28"/>
        </w:rPr>
        <w:t>учете</w:t>
      </w:r>
      <w:proofErr w:type="spellEnd"/>
      <w:r w:rsidRPr="0037093F">
        <w:rPr>
          <w:sz w:val="28"/>
          <w:szCs w:val="28"/>
        </w:rPr>
        <w:t xml:space="preserve">. Информация для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основывается на внутренних источниках с </w:t>
      </w:r>
      <w:proofErr w:type="spellStart"/>
      <w:r w:rsidRPr="0037093F">
        <w:rPr>
          <w:sz w:val="28"/>
          <w:szCs w:val="28"/>
        </w:rPr>
        <w:t>учетом</w:t>
      </w:r>
      <w:proofErr w:type="spellEnd"/>
      <w:r w:rsidRPr="0037093F">
        <w:rPr>
          <w:sz w:val="28"/>
          <w:szCs w:val="28"/>
        </w:rPr>
        <w:t xml:space="preserve"> внешней среды </w:t>
      </w:r>
      <w:hyperlink w:anchor="P214" w:history="1">
        <w:r w:rsidRPr="0037093F">
          <w:rPr>
            <w:color w:val="0000FF"/>
            <w:sz w:val="28"/>
            <w:szCs w:val="28"/>
          </w:rPr>
          <w:t>[1]</w:t>
        </w:r>
      </w:hyperlink>
      <w:r w:rsidRPr="0037093F">
        <w:rPr>
          <w:sz w:val="28"/>
          <w:szCs w:val="28"/>
        </w:rPr>
        <w:t xml:space="preserve">. Из разных методологических подходов к формированию системы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можно выделить следующие (рис. 1).</w:t>
      </w:r>
    </w:p>
    <w:p w14:paraId="28134E6C" w14:textId="77777777" w:rsidR="0037093F" w:rsidRPr="0037093F" w:rsidRDefault="0037093F">
      <w:pPr>
        <w:pStyle w:val="ConsPlusNormal"/>
        <w:jc w:val="center"/>
        <w:outlineLvl w:val="0"/>
        <w:rPr>
          <w:sz w:val="20"/>
        </w:rPr>
      </w:pPr>
      <w:r w:rsidRPr="0037093F">
        <w:rPr>
          <w:sz w:val="20"/>
        </w:rPr>
        <w:t>Принципиальная схема аналитического разреза</w:t>
      </w:r>
    </w:p>
    <w:p w14:paraId="07B45962" w14:textId="77777777" w:rsidR="0037093F" w:rsidRPr="0037093F" w:rsidRDefault="0037093F">
      <w:pPr>
        <w:pStyle w:val="ConsPlusNormal"/>
        <w:jc w:val="center"/>
        <w:rPr>
          <w:sz w:val="20"/>
        </w:rPr>
      </w:pPr>
      <w:r w:rsidRPr="0037093F">
        <w:rPr>
          <w:sz w:val="20"/>
        </w:rPr>
        <w:t>"Финансовая структура" процессного</w:t>
      </w:r>
    </w:p>
    <w:p w14:paraId="2CD5B768" w14:textId="77777777" w:rsidR="0037093F" w:rsidRPr="0037093F" w:rsidRDefault="0037093F">
      <w:pPr>
        <w:pStyle w:val="ConsPlusNormal"/>
        <w:jc w:val="center"/>
        <w:rPr>
          <w:sz w:val="20"/>
        </w:rPr>
      </w:pPr>
      <w:r w:rsidRPr="0037093F">
        <w:rPr>
          <w:sz w:val="20"/>
        </w:rPr>
        <w:t>и проектно-ориентированного бюджетирования</w:t>
      </w:r>
    </w:p>
    <w:p w14:paraId="1DE9CA1B" w14:textId="77777777" w:rsidR="0037093F" w:rsidRPr="0037093F" w:rsidRDefault="0037093F">
      <w:pPr>
        <w:pStyle w:val="ConsPlusNormal"/>
        <w:ind w:firstLine="540"/>
        <w:jc w:val="both"/>
        <w:rPr>
          <w:sz w:val="20"/>
        </w:rPr>
      </w:pPr>
    </w:p>
    <w:p w14:paraId="2CFB1F90" w14:textId="77777777" w:rsidR="0037093F" w:rsidRPr="0037093F" w:rsidRDefault="0037093F">
      <w:pPr>
        <w:pStyle w:val="ConsPlusNonformat"/>
        <w:jc w:val="both"/>
      </w:pPr>
      <w:r w:rsidRPr="0037093F">
        <w:t xml:space="preserve">                        ┌───────────────────────────┐</w:t>
      </w:r>
    </w:p>
    <w:p w14:paraId="38F6A22B" w14:textId="77777777" w:rsidR="0037093F" w:rsidRPr="0037093F" w:rsidRDefault="0037093F">
      <w:pPr>
        <w:pStyle w:val="ConsPlusNonformat"/>
        <w:jc w:val="both"/>
      </w:pPr>
      <w:r w:rsidRPr="0037093F">
        <w:t xml:space="preserve">                        </w:t>
      </w:r>
      <w:proofErr w:type="gramStart"/>
      <w:r w:rsidRPr="0037093F">
        <w:t>│  Методологические</w:t>
      </w:r>
      <w:proofErr w:type="gramEnd"/>
      <w:r w:rsidRPr="0037093F">
        <w:t xml:space="preserve"> подходы │</w:t>
      </w:r>
    </w:p>
    <w:p w14:paraId="68B810B4" w14:textId="77777777" w:rsidR="0037093F" w:rsidRPr="0037093F" w:rsidRDefault="0037093F">
      <w:pPr>
        <w:pStyle w:val="ConsPlusNonformat"/>
        <w:jc w:val="both"/>
      </w:pPr>
      <w:r w:rsidRPr="0037093F">
        <w:t xml:space="preserve">                        └──────────────┬────────────┘</w:t>
      </w:r>
    </w:p>
    <w:p w14:paraId="7865B55C" w14:textId="77777777" w:rsidR="0037093F" w:rsidRPr="0037093F" w:rsidRDefault="0037093F">
      <w:pPr>
        <w:pStyle w:val="ConsPlusNonformat"/>
        <w:jc w:val="both"/>
      </w:pPr>
      <w:r w:rsidRPr="0037093F">
        <w:t xml:space="preserve">             ┌─────────────────────────┼───────────────────────┐</w:t>
      </w:r>
    </w:p>
    <w:p w14:paraId="70EB80CE" w14:textId="77777777" w:rsidR="0037093F" w:rsidRPr="0037093F" w:rsidRDefault="0037093F">
      <w:pPr>
        <w:pStyle w:val="ConsPlusNonformat"/>
        <w:jc w:val="both"/>
      </w:pPr>
      <w:r w:rsidRPr="0037093F">
        <w:t xml:space="preserve">            \│/                       \│/                     \│/</w:t>
      </w:r>
    </w:p>
    <w:p w14:paraId="15B95EBE" w14:textId="77777777" w:rsidR="0037093F" w:rsidRPr="0037093F" w:rsidRDefault="0037093F">
      <w:pPr>
        <w:pStyle w:val="ConsPlusNonformat"/>
        <w:jc w:val="both"/>
      </w:pPr>
      <w:r w:rsidRPr="0037093F">
        <w:t>┌────────────┴───────────┐┌────────────┴──────────┐┌───────────┴──────────┐</w:t>
      </w:r>
    </w:p>
    <w:p w14:paraId="037454E7" w14:textId="77777777" w:rsidR="0037093F" w:rsidRPr="0037093F" w:rsidRDefault="0037093F">
      <w:pPr>
        <w:pStyle w:val="ConsPlusNonformat"/>
        <w:jc w:val="both"/>
      </w:pPr>
      <w:r w:rsidRPr="0037093F">
        <w:t xml:space="preserve">│Система сбалансированных││   Модель </w:t>
      </w:r>
      <w:proofErr w:type="gramStart"/>
      <w:r w:rsidRPr="0037093F">
        <w:t>добавленной  │</w:t>
      </w:r>
      <w:proofErr w:type="gramEnd"/>
      <w:r w:rsidRPr="0037093F">
        <w:t xml:space="preserve">│ </w:t>
      </w:r>
      <w:proofErr w:type="spellStart"/>
      <w:r w:rsidRPr="0037093F">
        <w:t>Учет</w:t>
      </w:r>
      <w:proofErr w:type="spellEnd"/>
      <w:r w:rsidRPr="0037093F">
        <w:t xml:space="preserve"> затрат по видам │</w:t>
      </w:r>
    </w:p>
    <w:p w14:paraId="20E9C609" w14:textId="77777777" w:rsidR="0037093F" w:rsidRPr="0037093F" w:rsidRDefault="0037093F">
      <w:pPr>
        <w:pStyle w:val="ConsPlusNonformat"/>
        <w:jc w:val="both"/>
      </w:pPr>
      <w:r w:rsidRPr="0037093F">
        <w:t>│       показателей      ││экономической стоимости││     деятельности     │</w:t>
      </w:r>
    </w:p>
    <w:p w14:paraId="435F0FE0" w14:textId="77777777" w:rsidR="0037093F" w:rsidRPr="0037093F" w:rsidRDefault="0037093F">
      <w:pPr>
        <w:pStyle w:val="ConsPlusNonformat"/>
        <w:jc w:val="both"/>
      </w:pPr>
      <w:proofErr w:type="gramStart"/>
      <w:r w:rsidRPr="0037093F">
        <w:t>│(</w:t>
      </w:r>
      <w:proofErr w:type="gramEnd"/>
      <w:r w:rsidRPr="0037093F">
        <w:t xml:space="preserve">The </w:t>
      </w:r>
      <w:proofErr w:type="spellStart"/>
      <w:r w:rsidRPr="0037093F">
        <w:t>Balanced</w:t>
      </w:r>
      <w:proofErr w:type="spellEnd"/>
      <w:r w:rsidRPr="0037093F">
        <w:t xml:space="preserve"> </w:t>
      </w:r>
      <w:proofErr w:type="spellStart"/>
      <w:r w:rsidRPr="0037093F">
        <w:t>Scorecard</w:t>
      </w:r>
      <w:proofErr w:type="spellEnd"/>
      <w:r w:rsidRPr="0037093F">
        <w:t xml:space="preserve">,││ (Economic Value </w:t>
      </w:r>
      <w:proofErr w:type="spellStart"/>
      <w:r w:rsidRPr="0037093F">
        <w:t>Added</w:t>
      </w:r>
      <w:proofErr w:type="spellEnd"/>
      <w:r w:rsidRPr="0037093F">
        <w:t>,││    (</w:t>
      </w:r>
      <w:proofErr w:type="spellStart"/>
      <w:r w:rsidRPr="0037093F">
        <w:t>Activity</w:t>
      </w:r>
      <w:proofErr w:type="spellEnd"/>
      <w:r w:rsidRPr="0037093F">
        <w:t xml:space="preserve"> Based   │</w:t>
      </w:r>
    </w:p>
    <w:p w14:paraId="30F0DE97" w14:textId="77777777" w:rsidR="0037093F" w:rsidRPr="0037093F" w:rsidRDefault="0037093F">
      <w:pPr>
        <w:pStyle w:val="ConsPlusNonformat"/>
        <w:jc w:val="both"/>
      </w:pPr>
      <w:r w:rsidRPr="0037093F">
        <w:t xml:space="preserve">│          </w:t>
      </w:r>
      <w:proofErr w:type="spellStart"/>
      <w:proofErr w:type="gramStart"/>
      <w:r w:rsidRPr="0037093F">
        <w:t>BSC</w:t>
      </w:r>
      <w:proofErr w:type="spellEnd"/>
      <w:r w:rsidRPr="0037093F">
        <w:t xml:space="preserve">)   </w:t>
      </w:r>
      <w:proofErr w:type="gramEnd"/>
      <w:r w:rsidRPr="0037093F">
        <w:t xml:space="preserve">       ││          </w:t>
      </w:r>
      <w:proofErr w:type="spellStart"/>
      <w:r w:rsidRPr="0037093F">
        <w:t>EVA</w:t>
      </w:r>
      <w:proofErr w:type="spellEnd"/>
      <w:r w:rsidRPr="0037093F">
        <w:t xml:space="preserve">)         ││     </w:t>
      </w:r>
      <w:proofErr w:type="spellStart"/>
      <w:r w:rsidRPr="0037093F">
        <w:t>Costing</w:t>
      </w:r>
      <w:proofErr w:type="spellEnd"/>
      <w:r w:rsidRPr="0037093F">
        <w:t xml:space="preserve">, </w:t>
      </w:r>
      <w:proofErr w:type="spellStart"/>
      <w:r w:rsidRPr="0037093F">
        <w:t>ABC</w:t>
      </w:r>
      <w:proofErr w:type="spellEnd"/>
      <w:r w:rsidRPr="0037093F">
        <w:t>)    │</w:t>
      </w:r>
    </w:p>
    <w:p w14:paraId="23981502" w14:textId="77777777" w:rsidR="0037093F" w:rsidRPr="0037093F" w:rsidRDefault="0037093F">
      <w:pPr>
        <w:pStyle w:val="ConsPlusNonformat"/>
        <w:jc w:val="both"/>
      </w:pPr>
      <w:r w:rsidRPr="0037093F">
        <w:t>└────────────────────────┘└───────────────────────┘└──────────────────────┘</w:t>
      </w:r>
    </w:p>
    <w:p w14:paraId="1C6AB283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444F1BB0" w14:textId="77777777" w:rsidR="0037093F" w:rsidRPr="0037093F" w:rsidRDefault="0037093F">
      <w:pPr>
        <w:pStyle w:val="ConsPlusNormal"/>
        <w:jc w:val="center"/>
        <w:rPr>
          <w:sz w:val="28"/>
          <w:szCs w:val="28"/>
        </w:rPr>
      </w:pPr>
      <w:r w:rsidRPr="0037093F">
        <w:rPr>
          <w:sz w:val="28"/>
          <w:szCs w:val="28"/>
        </w:rPr>
        <w:t>Рисунок 1</w:t>
      </w:r>
    </w:p>
    <w:p w14:paraId="29E60F72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79EB6074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Источник: </w:t>
      </w:r>
      <w:hyperlink w:anchor="P214" w:history="1">
        <w:r w:rsidRPr="0037093F">
          <w:rPr>
            <w:color w:val="0000FF"/>
            <w:sz w:val="28"/>
            <w:szCs w:val="28"/>
          </w:rPr>
          <w:t>[1]</w:t>
        </w:r>
      </w:hyperlink>
      <w:r w:rsidRPr="0037093F">
        <w:rPr>
          <w:sz w:val="28"/>
          <w:szCs w:val="28"/>
        </w:rPr>
        <w:t>.</w:t>
      </w:r>
    </w:p>
    <w:p w14:paraId="55E02C63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1413C1B0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  <w:r w:rsidRPr="0037093F">
        <w:rPr>
          <w:b/>
          <w:sz w:val="28"/>
          <w:szCs w:val="28"/>
        </w:rPr>
        <w:t xml:space="preserve">Сбалансированная система показателей (The </w:t>
      </w:r>
      <w:proofErr w:type="spellStart"/>
      <w:r w:rsidRPr="0037093F">
        <w:rPr>
          <w:b/>
          <w:sz w:val="28"/>
          <w:szCs w:val="28"/>
        </w:rPr>
        <w:t>Balanced</w:t>
      </w:r>
      <w:proofErr w:type="spellEnd"/>
      <w:r w:rsidRPr="0037093F">
        <w:rPr>
          <w:b/>
          <w:sz w:val="28"/>
          <w:szCs w:val="28"/>
        </w:rPr>
        <w:t xml:space="preserve"> </w:t>
      </w:r>
      <w:proofErr w:type="spellStart"/>
      <w:r w:rsidRPr="0037093F">
        <w:rPr>
          <w:b/>
          <w:sz w:val="28"/>
          <w:szCs w:val="28"/>
        </w:rPr>
        <w:t>Scorecard</w:t>
      </w:r>
      <w:proofErr w:type="spellEnd"/>
      <w:r w:rsidRPr="0037093F">
        <w:rPr>
          <w:b/>
          <w:sz w:val="28"/>
          <w:szCs w:val="28"/>
        </w:rPr>
        <w:t xml:space="preserve">, </w:t>
      </w:r>
      <w:proofErr w:type="spellStart"/>
      <w:r w:rsidRPr="0037093F">
        <w:rPr>
          <w:b/>
          <w:sz w:val="28"/>
          <w:szCs w:val="28"/>
        </w:rPr>
        <w:t>BSC</w:t>
      </w:r>
      <w:proofErr w:type="spellEnd"/>
      <w:r w:rsidRPr="0037093F">
        <w:rPr>
          <w:b/>
          <w:sz w:val="28"/>
          <w:szCs w:val="28"/>
        </w:rPr>
        <w:t>)</w:t>
      </w:r>
      <w:r w:rsidRPr="0037093F">
        <w:rPr>
          <w:sz w:val="28"/>
          <w:szCs w:val="28"/>
        </w:rPr>
        <w:t xml:space="preserve"> </w:t>
      </w:r>
      <w:proofErr w:type="gramStart"/>
      <w:r w:rsidRPr="0037093F">
        <w:rPr>
          <w:sz w:val="28"/>
          <w:szCs w:val="28"/>
        </w:rPr>
        <w:t>- это</w:t>
      </w:r>
      <w:proofErr w:type="gramEnd"/>
      <w:r w:rsidRPr="0037093F">
        <w:rPr>
          <w:sz w:val="28"/>
          <w:szCs w:val="28"/>
        </w:rPr>
        <w:t xml:space="preserve"> </w:t>
      </w:r>
      <w:proofErr w:type="spellStart"/>
      <w:r w:rsidRPr="0037093F">
        <w:rPr>
          <w:sz w:val="28"/>
          <w:szCs w:val="28"/>
        </w:rPr>
        <w:t>учетная</w:t>
      </w:r>
      <w:proofErr w:type="spellEnd"/>
      <w:r w:rsidRPr="0037093F">
        <w:rPr>
          <w:sz w:val="28"/>
          <w:szCs w:val="28"/>
        </w:rPr>
        <w:t xml:space="preserve"> система и составная часть системы управления компании, основывающаяся на измерении и оценке ее эффективности по формированию показателей, отражающих все стороны деятельности компании.</w:t>
      </w:r>
    </w:p>
    <w:p w14:paraId="54FA29BE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настоящее время примеров эффективного использования </w:t>
      </w:r>
      <w:proofErr w:type="spellStart"/>
      <w:r w:rsidRPr="0037093F">
        <w:rPr>
          <w:sz w:val="28"/>
          <w:szCs w:val="28"/>
        </w:rPr>
        <w:t>BSC</w:t>
      </w:r>
      <w:proofErr w:type="spellEnd"/>
      <w:r w:rsidRPr="0037093F">
        <w:rPr>
          <w:sz w:val="28"/>
          <w:szCs w:val="28"/>
        </w:rPr>
        <w:t xml:space="preserve"> на практике немного, поскольку при ее внедрении возникают проблемы, относящиеся в основном к вопросу неправильной трактовки методологии или организационных моментов. Эффективность </w:t>
      </w:r>
      <w:proofErr w:type="spellStart"/>
      <w:r w:rsidRPr="0037093F">
        <w:rPr>
          <w:sz w:val="28"/>
          <w:szCs w:val="28"/>
        </w:rPr>
        <w:t>BSC</w:t>
      </w:r>
      <w:proofErr w:type="spellEnd"/>
      <w:r w:rsidRPr="0037093F">
        <w:rPr>
          <w:sz w:val="28"/>
          <w:szCs w:val="28"/>
        </w:rPr>
        <w:t xml:space="preserve"> напрямую связана с качеством ее внедрения, а внедрение методологии реализации стратегии - с автоматизацией, при этом разработка </w:t>
      </w:r>
      <w:proofErr w:type="spellStart"/>
      <w:r w:rsidRPr="0037093F">
        <w:rPr>
          <w:sz w:val="28"/>
          <w:szCs w:val="28"/>
        </w:rPr>
        <w:t>BSC</w:t>
      </w:r>
      <w:proofErr w:type="spellEnd"/>
      <w:r w:rsidRPr="0037093F">
        <w:rPr>
          <w:sz w:val="28"/>
          <w:szCs w:val="28"/>
        </w:rPr>
        <w:t xml:space="preserve"> является довольно непростой, программные продукты довольно дороги и не всегда эффективны.</w:t>
      </w:r>
    </w:p>
    <w:p w14:paraId="1C204FB1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процессе совершенствования компании </w:t>
      </w:r>
      <w:proofErr w:type="spellStart"/>
      <w:r w:rsidRPr="0037093F">
        <w:rPr>
          <w:sz w:val="28"/>
          <w:szCs w:val="28"/>
        </w:rPr>
        <w:t>BSC</w:t>
      </w:r>
      <w:proofErr w:type="spellEnd"/>
      <w:r w:rsidRPr="0037093F">
        <w:rPr>
          <w:sz w:val="28"/>
          <w:szCs w:val="28"/>
        </w:rPr>
        <w:t xml:space="preserve"> как инструмент управления подвергается изменениям. Среда, в которой функционируют компании, очень изменчива и активна, что, в свою очередь, способно изменить стратегические цели компании. Это требует постоянной корректировки показателей достижения данных целей. В случае если этого не происходит, </w:t>
      </w:r>
      <w:proofErr w:type="spellStart"/>
      <w:r w:rsidRPr="0037093F">
        <w:rPr>
          <w:sz w:val="28"/>
          <w:szCs w:val="28"/>
        </w:rPr>
        <w:t>BSC</w:t>
      </w:r>
      <w:proofErr w:type="spellEnd"/>
      <w:r w:rsidRPr="0037093F">
        <w:rPr>
          <w:sz w:val="28"/>
          <w:szCs w:val="28"/>
        </w:rPr>
        <w:t xml:space="preserve"> становится как минимум малоэффективной.</w:t>
      </w:r>
    </w:p>
    <w:p w14:paraId="1E9E01D5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b/>
          <w:sz w:val="28"/>
          <w:szCs w:val="28"/>
        </w:rPr>
        <w:t xml:space="preserve">Модель экономической добавленной стоимости (Economic Value </w:t>
      </w:r>
      <w:proofErr w:type="spellStart"/>
      <w:r w:rsidRPr="0037093F">
        <w:rPr>
          <w:b/>
          <w:sz w:val="28"/>
          <w:szCs w:val="28"/>
        </w:rPr>
        <w:t>Added</w:t>
      </w:r>
      <w:proofErr w:type="spellEnd"/>
      <w:r w:rsidRPr="0037093F">
        <w:rPr>
          <w:b/>
          <w:sz w:val="28"/>
          <w:szCs w:val="28"/>
        </w:rPr>
        <w:t xml:space="preserve">, </w:t>
      </w:r>
      <w:proofErr w:type="spellStart"/>
      <w:r w:rsidRPr="0037093F">
        <w:rPr>
          <w:b/>
          <w:sz w:val="28"/>
          <w:szCs w:val="28"/>
        </w:rPr>
        <w:t>EVA</w:t>
      </w:r>
      <w:proofErr w:type="spellEnd"/>
      <w:r w:rsidRPr="0037093F">
        <w:rPr>
          <w:b/>
          <w:sz w:val="28"/>
          <w:szCs w:val="28"/>
        </w:rPr>
        <w:t>)</w:t>
      </w:r>
      <w:r w:rsidRPr="0037093F">
        <w:rPr>
          <w:sz w:val="28"/>
          <w:szCs w:val="28"/>
        </w:rPr>
        <w:t xml:space="preserve"> </w:t>
      </w:r>
      <w:proofErr w:type="gramStart"/>
      <w:r w:rsidRPr="0037093F">
        <w:rPr>
          <w:sz w:val="28"/>
          <w:szCs w:val="28"/>
        </w:rPr>
        <w:t>- это</w:t>
      </w:r>
      <w:proofErr w:type="gramEnd"/>
      <w:r w:rsidRPr="0037093F">
        <w:rPr>
          <w:sz w:val="28"/>
          <w:szCs w:val="28"/>
        </w:rPr>
        <w:t>:</w:t>
      </w:r>
    </w:p>
    <w:p w14:paraId="2EB91BA0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1) мера финансовых показателей компании, основанная на остаточной прибыли, рассчитанной </w:t>
      </w:r>
      <w:proofErr w:type="spellStart"/>
      <w:r w:rsidRPr="0037093F">
        <w:rPr>
          <w:sz w:val="28"/>
          <w:szCs w:val="28"/>
        </w:rPr>
        <w:t>путем</w:t>
      </w:r>
      <w:proofErr w:type="spellEnd"/>
      <w:r w:rsidRPr="0037093F">
        <w:rPr>
          <w:sz w:val="28"/>
          <w:szCs w:val="28"/>
        </w:rPr>
        <w:t xml:space="preserve"> вычета стоимости капитала из ее операционной прибыли, скорректированной на налоги на кассовой основе;</w:t>
      </w:r>
    </w:p>
    <w:p w14:paraId="0E659B66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2) увеличивающаяся разница в норме прибыли над стоимостью капитала компании.</w:t>
      </w:r>
    </w:p>
    <w:p w14:paraId="6B075C76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Данный показатель довольно эффективен и используется для измерения стоимости, которую компания генерирует из средств, вложенных в </w:t>
      </w:r>
      <w:proofErr w:type="spellStart"/>
      <w:r w:rsidRPr="0037093F">
        <w:rPr>
          <w:sz w:val="28"/>
          <w:szCs w:val="28"/>
        </w:rPr>
        <w:t>нее</w:t>
      </w:r>
      <w:proofErr w:type="spellEnd"/>
      <w:r w:rsidRPr="0037093F">
        <w:rPr>
          <w:sz w:val="28"/>
          <w:szCs w:val="28"/>
        </w:rPr>
        <w:t xml:space="preserve">. Если </w:t>
      </w:r>
      <w:proofErr w:type="spellStart"/>
      <w:r w:rsidRPr="0037093F">
        <w:rPr>
          <w:sz w:val="28"/>
          <w:szCs w:val="28"/>
        </w:rPr>
        <w:t>EVA</w:t>
      </w:r>
      <w:proofErr w:type="spellEnd"/>
      <w:r w:rsidRPr="0037093F">
        <w:rPr>
          <w:sz w:val="28"/>
          <w:szCs w:val="28"/>
        </w:rPr>
        <w:t xml:space="preserve"> компании отрицательна, то компания не генерирует стоимость из средств, вложенных в бизнес, и наоборот.</w:t>
      </w:r>
    </w:p>
    <w:p w14:paraId="147314DA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Однако </w:t>
      </w:r>
      <w:proofErr w:type="spellStart"/>
      <w:r w:rsidRPr="0037093F">
        <w:rPr>
          <w:sz w:val="28"/>
          <w:szCs w:val="28"/>
        </w:rPr>
        <w:t>расчет</w:t>
      </w:r>
      <w:proofErr w:type="spellEnd"/>
      <w:r w:rsidRPr="0037093F">
        <w:rPr>
          <w:sz w:val="28"/>
          <w:szCs w:val="28"/>
        </w:rPr>
        <w:t xml:space="preserve"> </w:t>
      </w:r>
      <w:proofErr w:type="spellStart"/>
      <w:r w:rsidRPr="0037093F">
        <w:rPr>
          <w:sz w:val="28"/>
          <w:szCs w:val="28"/>
        </w:rPr>
        <w:t>EVA</w:t>
      </w:r>
      <w:proofErr w:type="spellEnd"/>
      <w:r w:rsidRPr="0037093F">
        <w:rPr>
          <w:sz w:val="28"/>
          <w:szCs w:val="28"/>
        </w:rPr>
        <w:t xml:space="preserve"> в большей степени зависит от суммы инвестированного капитала и его лучше всего использовать для компаний, обладающих крупными активами, являющимися стабильными. Именно на основе </w:t>
      </w:r>
      <w:proofErr w:type="spellStart"/>
      <w:r w:rsidRPr="0037093F">
        <w:rPr>
          <w:sz w:val="28"/>
          <w:szCs w:val="28"/>
        </w:rPr>
        <w:t>EVA</w:t>
      </w:r>
      <w:proofErr w:type="spellEnd"/>
      <w:r w:rsidRPr="0037093F">
        <w:rPr>
          <w:sz w:val="28"/>
          <w:szCs w:val="28"/>
        </w:rPr>
        <w:t xml:space="preserve"> </w:t>
      </w:r>
      <w:proofErr w:type="spellStart"/>
      <w:r w:rsidRPr="0037093F">
        <w:rPr>
          <w:sz w:val="28"/>
          <w:szCs w:val="28"/>
        </w:rPr>
        <w:t>создается</w:t>
      </w:r>
      <w:proofErr w:type="spellEnd"/>
      <w:r w:rsidRPr="0037093F">
        <w:rPr>
          <w:sz w:val="28"/>
          <w:szCs w:val="28"/>
        </w:rPr>
        <w:t xml:space="preserve"> модель управления компанией, где все показатели компании оказывают влияние на изменения добавленной стоимости.</w:t>
      </w:r>
    </w:p>
    <w:p w14:paraId="1DF3BDF3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proofErr w:type="spellStart"/>
      <w:r w:rsidRPr="0037093F">
        <w:rPr>
          <w:b/>
          <w:sz w:val="28"/>
          <w:szCs w:val="28"/>
        </w:rPr>
        <w:t>Учет</w:t>
      </w:r>
      <w:proofErr w:type="spellEnd"/>
      <w:r w:rsidRPr="0037093F">
        <w:rPr>
          <w:b/>
          <w:sz w:val="28"/>
          <w:szCs w:val="28"/>
        </w:rPr>
        <w:t xml:space="preserve"> затрат по видам деятельности (</w:t>
      </w:r>
      <w:proofErr w:type="spellStart"/>
      <w:r w:rsidRPr="0037093F">
        <w:rPr>
          <w:b/>
          <w:sz w:val="28"/>
          <w:szCs w:val="28"/>
        </w:rPr>
        <w:t>Activity</w:t>
      </w:r>
      <w:proofErr w:type="spellEnd"/>
      <w:r w:rsidRPr="0037093F">
        <w:rPr>
          <w:b/>
          <w:sz w:val="28"/>
          <w:szCs w:val="28"/>
        </w:rPr>
        <w:t xml:space="preserve"> Based </w:t>
      </w:r>
      <w:proofErr w:type="spellStart"/>
      <w:r w:rsidRPr="0037093F">
        <w:rPr>
          <w:b/>
          <w:sz w:val="28"/>
          <w:szCs w:val="28"/>
        </w:rPr>
        <w:t>Costing</w:t>
      </w:r>
      <w:proofErr w:type="spellEnd"/>
      <w:r w:rsidRPr="0037093F">
        <w:rPr>
          <w:b/>
          <w:sz w:val="28"/>
          <w:szCs w:val="28"/>
        </w:rPr>
        <w:t xml:space="preserve">, </w:t>
      </w:r>
      <w:proofErr w:type="spellStart"/>
      <w:r w:rsidRPr="0037093F">
        <w:rPr>
          <w:b/>
          <w:sz w:val="28"/>
          <w:szCs w:val="28"/>
        </w:rPr>
        <w:t>ABC</w:t>
      </w:r>
      <w:proofErr w:type="spellEnd"/>
      <w:r w:rsidRPr="0037093F">
        <w:rPr>
          <w:b/>
          <w:sz w:val="28"/>
          <w:szCs w:val="28"/>
        </w:rPr>
        <w:t>)</w:t>
      </w:r>
      <w:r w:rsidRPr="0037093F">
        <w:rPr>
          <w:sz w:val="28"/>
          <w:szCs w:val="28"/>
        </w:rPr>
        <w:t xml:space="preserve"> </w:t>
      </w:r>
      <w:proofErr w:type="gramStart"/>
      <w:r w:rsidRPr="0037093F">
        <w:rPr>
          <w:sz w:val="28"/>
          <w:szCs w:val="28"/>
        </w:rPr>
        <w:t>- это</w:t>
      </w:r>
      <w:proofErr w:type="gramEnd"/>
      <w:r w:rsidRPr="0037093F">
        <w:rPr>
          <w:sz w:val="28"/>
          <w:szCs w:val="28"/>
        </w:rPr>
        <w:t xml:space="preserve"> </w:t>
      </w:r>
      <w:r w:rsidRPr="0037093F">
        <w:rPr>
          <w:sz w:val="28"/>
          <w:szCs w:val="28"/>
        </w:rPr>
        <w:lastRenderedPageBreak/>
        <w:t>метод распределения косвенных затрат на продукты и услуги, включающий определение стоимости каждого вида деятельности, участвующего в производственном процессе, и распределение затрат по каждому продукту на основе его потребления по каждому виду деятельности.</w:t>
      </w:r>
    </w:p>
    <w:p w14:paraId="2ACAC315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proofErr w:type="spellStart"/>
      <w:r w:rsidRPr="0037093F">
        <w:rPr>
          <w:sz w:val="28"/>
          <w:szCs w:val="28"/>
        </w:rPr>
        <w:t>Расчет</w:t>
      </w:r>
      <w:proofErr w:type="spellEnd"/>
      <w:r w:rsidRPr="0037093F">
        <w:rPr>
          <w:sz w:val="28"/>
          <w:szCs w:val="28"/>
        </w:rPr>
        <w:t xml:space="preserve"> затрат по видам деятельности включает:</w:t>
      </w:r>
    </w:p>
    <w:p w14:paraId="3FAAD21F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1) определение видов деятельности, связанных с производственным процессом;</w:t>
      </w:r>
    </w:p>
    <w:p w14:paraId="174BD2C5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2) классификацию каждого вида деятельности в соответствии с иерархией затрат;</w:t>
      </w:r>
    </w:p>
    <w:p w14:paraId="52E18B6F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3) выявление и накопление общих затрат по каждому виду деятельности;</w:t>
      </w:r>
    </w:p>
    <w:p w14:paraId="31AF002F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4) определение наиболее подходящего фактора затрат для каждого вида деятельности;</w:t>
      </w:r>
    </w:p>
    <w:p w14:paraId="21A6E344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5) </w:t>
      </w:r>
      <w:proofErr w:type="spellStart"/>
      <w:r w:rsidRPr="0037093F">
        <w:rPr>
          <w:sz w:val="28"/>
          <w:szCs w:val="28"/>
        </w:rPr>
        <w:t>расчет</w:t>
      </w:r>
      <w:proofErr w:type="spellEnd"/>
      <w:r w:rsidRPr="0037093F">
        <w:rPr>
          <w:sz w:val="28"/>
          <w:szCs w:val="28"/>
        </w:rPr>
        <w:t xml:space="preserve"> общих единиц драйвера затрат, относящихся к каждому виду деятельности, и показателя активности (стоимость каждой операции на единицу соответствующего фактора затрат);</w:t>
      </w:r>
    </w:p>
    <w:p w14:paraId="1A697987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6) формирование приложения стоимости каждого вида деятельности к продуктам, основанное на использовании продуктом показателя активности.</w:t>
      </w:r>
    </w:p>
    <w:p w14:paraId="5B67F101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целом метод </w:t>
      </w:r>
      <w:proofErr w:type="spellStart"/>
      <w:r w:rsidRPr="0037093F">
        <w:rPr>
          <w:sz w:val="28"/>
          <w:szCs w:val="28"/>
        </w:rPr>
        <w:t>ABC</w:t>
      </w:r>
      <w:proofErr w:type="spellEnd"/>
      <w:r w:rsidRPr="0037093F">
        <w:rPr>
          <w:sz w:val="28"/>
          <w:szCs w:val="28"/>
        </w:rPr>
        <w:t xml:space="preserve"> оказывает существенное влияние на процесс принятия управленческих решений руководством компании и помогает компаниям конкурировать на рынке посредством возможности снижения издержек без снижения потребительской ценности и повышения собственной эффективности. Метод </w:t>
      </w:r>
      <w:proofErr w:type="spellStart"/>
      <w:r w:rsidRPr="0037093F">
        <w:rPr>
          <w:sz w:val="28"/>
          <w:szCs w:val="28"/>
        </w:rPr>
        <w:t>ABC</w:t>
      </w:r>
      <w:proofErr w:type="spellEnd"/>
      <w:r w:rsidRPr="0037093F">
        <w:rPr>
          <w:sz w:val="28"/>
          <w:szCs w:val="28"/>
        </w:rPr>
        <w:t xml:space="preserve"> можно рекомендовать компаниям как основу для стабильной системы показателей эффективности.</w:t>
      </w:r>
    </w:p>
    <w:p w14:paraId="3D959FB6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Данные системы способствуют оценке результатов деятельности компании в долгосрочной, стратегической перспективе.</w:t>
      </w:r>
    </w:p>
    <w:p w14:paraId="301CD59F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Для организации системы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применительно к государственным учреждениям или к компаниям, чья деятельность регулируется государством, рационально использовать смешанный подход, предполагающий управление стоимостью компании с использованием сбалансированной системы показателей </w:t>
      </w:r>
      <w:hyperlink w:anchor="P218" w:history="1">
        <w:r w:rsidRPr="0037093F">
          <w:rPr>
            <w:color w:val="0000FF"/>
            <w:sz w:val="28"/>
            <w:szCs w:val="28"/>
          </w:rPr>
          <w:t>[5]</w:t>
        </w:r>
      </w:hyperlink>
      <w:r w:rsidRPr="0037093F">
        <w:rPr>
          <w:sz w:val="28"/>
          <w:szCs w:val="28"/>
        </w:rPr>
        <w:t xml:space="preserve">. Это связано прежде всего с тем, что одной из важнейших стратегических целей развивающихся компаний сегодня выступает выход на международный рынок капитала. При этом именно стоимость компании становится универсальным интегрированным показателем деятельности компании в целом </w:t>
      </w:r>
      <w:hyperlink w:anchor="P214" w:history="1">
        <w:r w:rsidRPr="0037093F">
          <w:rPr>
            <w:color w:val="0000FF"/>
            <w:sz w:val="28"/>
            <w:szCs w:val="28"/>
          </w:rPr>
          <w:t>[1]</w:t>
        </w:r>
      </w:hyperlink>
      <w:r w:rsidRPr="0037093F">
        <w:rPr>
          <w:sz w:val="28"/>
          <w:szCs w:val="28"/>
        </w:rPr>
        <w:t>.</w:t>
      </w:r>
    </w:p>
    <w:p w14:paraId="5D3BF9B2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lastRenderedPageBreak/>
        <w:t xml:space="preserve">Успешное функционирование системы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предполагает его внутреннюю "</w:t>
      </w:r>
      <w:proofErr w:type="spellStart"/>
      <w:r w:rsidRPr="0037093F">
        <w:rPr>
          <w:sz w:val="28"/>
          <w:szCs w:val="28"/>
        </w:rPr>
        <w:t>встроенность</w:t>
      </w:r>
      <w:proofErr w:type="spellEnd"/>
      <w:r w:rsidRPr="0037093F">
        <w:rPr>
          <w:sz w:val="28"/>
          <w:szCs w:val="28"/>
        </w:rPr>
        <w:t xml:space="preserve">" в основные процессы принятия и реализации выбранной стратегии компании. А это становится возможным только при </w:t>
      </w:r>
      <w:proofErr w:type="spellStart"/>
      <w:r w:rsidRPr="0037093F">
        <w:rPr>
          <w:sz w:val="28"/>
          <w:szCs w:val="28"/>
        </w:rPr>
        <w:t>четком</w:t>
      </w:r>
      <w:proofErr w:type="spellEnd"/>
      <w:r w:rsidRPr="0037093F">
        <w:rPr>
          <w:sz w:val="28"/>
          <w:szCs w:val="28"/>
        </w:rPr>
        <w:t xml:space="preserve"> понимании и правильной оценке как руководством, так и персоналом компании основных целей осуществляемой деятельности и правильной оценке возможностей по их достижению. Процессы организации стратегии так же, как и формирования системы ее информационной поддержки, требуют существенных финансовых и интеллектуальных затрат. Однако затраченные усилия и средства сами по себе не определяют ни правильности выбранной стратегии компании, ни качества принимаемых управленческих решений, поэтому некой страховкой в сложившейся ситуации выступает правильный выбор необходимого аналитического и </w:t>
      </w:r>
      <w:proofErr w:type="spellStart"/>
      <w:r w:rsidRPr="0037093F">
        <w:rPr>
          <w:sz w:val="28"/>
          <w:szCs w:val="28"/>
        </w:rPr>
        <w:t>учетного</w:t>
      </w:r>
      <w:proofErr w:type="spellEnd"/>
      <w:r w:rsidRPr="0037093F">
        <w:rPr>
          <w:sz w:val="28"/>
          <w:szCs w:val="28"/>
        </w:rPr>
        <w:t xml:space="preserve"> инструментария </w:t>
      </w:r>
      <w:hyperlink w:anchor="P214" w:history="1">
        <w:r w:rsidRPr="0037093F">
          <w:rPr>
            <w:color w:val="0000FF"/>
            <w:sz w:val="28"/>
            <w:szCs w:val="28"/>
          </w:rPr>
          <w:t>[1]</w:t>
        </w:r>
      </w:hyperlink>
      <w:r w:rsidRPr="0037093F">
        <w:rPr>
          <w:sz w:val="28"/>
          <w:szCs w:val="28"/>
        </w:rPr>
        <w:t xml:space="preserve">, в частности, в рамках подсистемы "стратегический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затрат" (СУЗ) системы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>.</w:t>
      </w:r>
    </w:p>
    <w:p w14:paraId="60E6FFB3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Концепция системы "стратегический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затрат" в качестве своей базы применяет основы стратегического управления компанией и использует основополагающие понятия и принципы стратегического управления </w:t>
      </w:r>
      <w:hyperlink w:anchor="P219" w:history="1">
        <w:r w:rsidRPr="0037093F">
          <w:rPr>
            <w:color w:val="0000FF"/>
            <w:sz w:val="28"/>
            <w:szCs w:val="28"/>
          </w:rPr>
          <w:t>[6]</w:t>
        </w:r>
      </w:hyperlink>
      <w:r w:rsidRPr="0037093F">
        <w:rPr>
          <w:sz w:val="28"/>
          <w:szCs w:val="28"/>
        </w:rPr>
        <w:t>.</w:t>
      </w:r>
    </w:p>
    <w:p w14:paraId="18EC4E4C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b/>
          <w:sz w:val="28"/>
          <w:szCs w:val="28"/>
        </w:rPr>
        <w:t>Стратегическое управление</w:t>
      </w:r>
      <w:r w:rsidRPr="0037093F">
        <w:rPr>
          <w:sz w:val="28"/>
          <w:szCs w:val="28"/>
        </w:rPr>
        <w:t xml:space="preserve"> компанией </w:t>
      </w:r>
      <w:proofErr w:type="gramStart"/>
      <w:r w:rsidRPr="0037093F">
        <w:rPr>
          <w:sz w:val="28"/>
          <w:szCs w:val="28"/>
        </w:rPr>
        <w:t>- это</w:t>
      </w:r>
      <w:proofErr w:type="gramEnd"/>
      <w:r w:rsidRPr="0037093F">
        <w:rPr>
          <w:sz w:val="28"/>
          <w:szCs w:val="28"/>
        </w:rPr>
        <w:t>:</w:t>
      </w:r>
    </w:p>
    <w:p w14:paraId="3C846C09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1) комплексный управленческий механизм, включающий постановку желаемых стратегических целей ее развития, создание стратегии управления портфелем проектов развития компании для достижения данных целей и реализацию стратегии посредством использования стратегического потенциала компании в рамках его организационной структуры, обеспечивающей процесс реализации проектов развития и возможность повышения вероятности реализации желаемого направления развития компании в системе возможных альтернативных траекторий;</w:t>
      </w:r>
    </w:p>
    <w:p w14:paraId="3F31787A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2) интегрированный управленческий подход, объединяющий элементы прогнозирования, планирования, реализации и контроля деятельности бизнес-стратегии </w:t>
      </w:r>
      <w:hyperlink w:anchor="P215" w:history="1">
        <w:r w:rsidRPr="0037093F">
          <w:rPr>
            <w:color w:val="0000FF"/>
            <w:sz w:val="28"/>
            <w:szCs w:val="28"/>
          </w:rPr>
          <w:t>[2]</w:t>
        </w:r>
      </w:hyperlink>
      <w:r w:rsidRPr="0037093F">
        <w:rPr>
          <w:sz w:val="28"/>
          <w:szCs w:val="28"/>
        </w:rPr>
        <w:t>.</w:t>
      </w:r>
    </w:p>
    <w:p w14:paraId="67E7A6AD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ходе реализации </w:t>
      </w:r>
      <w:proofErr w:type="spellStart"/>
      <w:r w:rsidRPr="0037093F">
        <w:rPr>
          <w:sz w:val="28"/>
          <w:szCs w:val="28"/>
        </w:rPr>
        <w:t>учетного</w:t>
      </w:r>
      <w:proofErr w:type="spellEnd"/>
      <w:r w:rsidRPr="0037093F">
        <w:rPr>
          <w:sz w:val="28"/>
          <w:szCs w:val="28"/>
        </w:rPr>
        <w:t xml:space="preserve"> процесса отдельные данные приобретают особую ценность для пользователей и трансформируются в </w:t>
      </w:r>
      <w:proofErr w:type="spellStart"/>
      <w:r w:rsidRPr="0037093F">
        <w:rPr>
          <w:sz w:val="28"/>
          <w:szCs w:val="28"/>
        </w:rPr>
        <w:t>учетную</w:t>
      </w:r>
      <w:proofErr w:type="spellEnd"/>
      <w:r w:rsidRPr="0037093F">
        <w:rPr>
          <w:sz w:val="28"/>
          <w:szCs w:val="28"/>
        </w:rPr>
        <w:t xml:space="preserve"> информацию. Связано это с тем, что в настоящее время существенная часть недорогих природных и человеческих ресурсов существенно истощилась и основными инвестиционными ресурсами развития компании стали полезные информация и знания, являющиеся мобильными без территориальной принадлежности и выступающие в настоящее время как значительные неисчерпаемые ресурсы, важнейшие факторы производства и современные движущие силы научно-технологического и социально-экономического </w:t>
      </w:r>
      <w:r w:rsidRPr="0037093F">
        <w:rPr>
          <w:sz w:val="28"/>
          <w:szCs w:val="28"/>
        </w:rPr>
        <w:lastRenderedPageBreak/>
        <w:t xml:space="preserve">развития, а также как товар, приносящий доход. Основные характеристики </w:t>
      </w:r>
      <w:proofErr w:type="spellStart"/>
      <w:r w:rsidRPr="0037093F">
        <w:rPr>
          <w:sz w:val="28"/>
          <w:szCs w:val="28"/>
        </w:rPr>
        <w:t>учетной</w:t>
      </w:r>
      <w:proofErr w:type="spellEnd"/>
      <w:r w:rsidRPr="0037093F">
        <w:rPr>
          <w:sz w:val="28"/>
          <w:szCs w:val="28"/>
        </w:rPr>
        <w:t xml:space="preserve"> информации представлены в табл. 1.</w:t>
      </w:r>
    </w:p>
    <w:p w14:paraId="3CF22A31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3149707E" w14:textId="77777777" w:rsidR="0037093F" w:rsidRPr="0037093F" w:rsidRDefault="0037093F">
      <w:pPr>
        <w:pStyle w:val="ConsPlusNormal"/>
        <w:jc w:val="right"/>
        <w:outlineLvl w:val="0"/>
        <w:rPr>
          <w:sz w:val="28"/>
          <w:szCs w:val="28"/>
        </w:rPr>
      </w:pPr>
      <w:r w:rsidRPr="0037093F">
        <w:rPr>
          <w:sz w:val="28"/>
          <w:szCs w:val="28"/>
        </w:rPr>
        <w:t>Таблица 1</w:t>
      </w:r>
    </w:p>
    <w:p w14:paraId="696D71AE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26AF0D3C" w14:textId="77777777" w:rsidR="0037093F" w:rsidRPr="0037093F" w:rsidRDefault="0037093F">
      <w:pPr>
        <w:pStyle w:val="ConsPlusNormal"/>
        <w:jc w:val="center"/>
        <w:rPr>
          <w:sz w:val="28"/>
          <w:szCs w:val="28"/>
        </w:rPr>
      </w:pPr>
      <w:r w:rsidRPr="0037093F">
        <w:rPr>
          <w:sz w:val="28"/>
          <w:szCs w:val="28"/>
        </w:rPr>
        <w:t xml:space="preserve">Основные характеристики </w:t>
      </w:r>
      <w:proofErr w:type="spellStart"/>
      <w:r w:rsidRPr="0037093F">
        <w:rPr>
          <w:sz w:val="28"/>
          <w:szCs w:val="28"/>
        </w:rPr>
        <w:t>учетной</w:t>
      </w:r>
      <w:proofErr w:type="spellEnd"/>
      <w:r w:rsidRPr="0037093F">
        <w:rPr>
          <w:sz w:val="28"/>
          <w:szCs w:val="28"/>
        </w:rPr>
        <w:t xml:space="preserve"> информации</w:t>
      </w:r>
    </w:p>
    <w:p w14:paraId="249B754A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5953"/>
      </w:tblGrid>
      <w:tr w:rsidR="0037093F" w:rsidRPr="0037093F" w14:paraId="5513E716" w14:textId="77777777">
        <w:tc>
          <w:tcPr>
            <w:tcW w:w="567" w:type="dxa"/>
            <w:tcBorders>
              <w:left w:val="nil"/>
              <w:right w:val="nil"/>
            </w:tcBorders>
          </w:tcPr>
          <w:p w14:paraId="7AEF5E16" w14:textId="77777777" w:rsidR="0037093F" w:rsidRPr="0037093F" w:rsidRDefault="00370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N п/п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4BF979C3" w14:textId="77777777" w:rsidR="0037093F" w:rsidRPr="0037093F" w:rsidRDefault="00370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3CC10CC6" w14:textId="77777777" w:rsidR="0037093F" w:rsidRPr="0037093F" w:rsidRDefault="00370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Содержание </w:t>
            </w:r>
            <w:proofErr w:type="spellStart"/>
            <w:r w:rsidRPr="0037093F">
              <w:rPr>
                <w:sz w:val="28"/>
                <w:szCs w:val="28"/>
              </w:rPr>
              <w:t>учетной</w:t>
            </w:r>
            <w:proofErr w:type="spellEnd"/>
            <w:r w:rsidRPr="0037093F">
              <w:rPr>
                <w:sz w:val="28"/>
                <w:szCs w:val="28"/>
              </w:rPr>
              <w:t xml:space="preserve"> информации</w:t>
            </w:r>
          </w:p>
        </w:tc>
      </w:tr>
      <w:tr w:rsidR="0037093F" w:rsidRPr="0037093F" w14:paraId="7F219EBA" w14:textId="77777777">
        <w:tc>
          <w:tcPr>
            <w:tcW w:w="567" w:type="dxa"/>
            <w:tcBorders>
              <w:left w:val="nil"/>
              <w:right w:val="nil"/>
            </w:tcBorders>
          </w:tcPr>
          <w:p w14:paraId="77952B0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30A19FCA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Своевременность информации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437BCAD8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Получение необходимой для принятия решений информации до того, как она потеряет свою способность оказывать на них влияние</w:t>
            </w:r>
          </w:p>
        </w:tc>
      </w:tr>
      <w:tr w:rsidR="0037093F" w:rsidRPr="0037093F" w14:paraId="3E911EDB" w14:textId="77777777">
        <w:tc>
          <w:tcPr>
            <w:tcW w:w="567" w:type="dxa"/>
            <w:tcBorders>
              <w:left w:val="nil"/>
              <w:right w:val="nil"/>
            </w:tcBorders>
          </w:tcPr>
          <w:p w14:paraId="47D332B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0C4E6F87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Обратная связь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381952FA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Одно из свойств </w:t>
            </w:r>
            <w:proofErr w:type="spellStart"/>
            <w:r w:rsidRPr="0037093F">
              <w:rPr>
                <w:sz w:val="28"/>
                <w:szCs w:val="28"/>
              </w:rPr>
              <w:t>учетной</w:t>
            </w:r>
            <w:proofErr w:type="spellEnd"/>
            <w:r w:rsidRPr="0037093F">
              <w:rPr>
                <w:sz w:val="28"/>
                <w:szCs w:val="28"/>
              </w:rPr>
              <w:t xml:space="preserve"> информации, означающее способность бухгалтерской информации принимать участие в подтверждении или корректировке предшествующих предположений</w:t>
            </w:r>
          </w:p>
        </w:tc>
      </w:tr>
      <w:tr w:rsidR="0037093F" w:rsidRPr="0037093F" w14:paraId="0B542E56" w14:textId="77777777">
        <w:tc>
          <w:tcPr>
            <w:tcW w:w="567" w:type="dxa"/>
            <w:tcBorders>
              <w:left w:val="nil"/>
              <w:right w:val="nil"/>
            </w:tcBorders>
          </w:tcPr>
          <w:p w14:paraId="60598FD3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66EF6A71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37093F">
              <w:rPr>
                <w:sz w:val="28"/>
                <w:szCs w:val="28"/>
              </w:rPr>
              <w:t>Надежность</w:t>
            </w:r>
            <w:proofErr w:type="spellEnd"/>
            <w:r w:rsidRPr="0037093F">
              <w:rPr>
                <w:sz w:val="28"/>
                <w:szCs w:val="28"/>
              </w:rPr>
              <w:t xml:space="preserve"> бухгалтерской информации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09D35442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Определяется достоверностью бухгалтерской информации, гарантирующей пользователям отсутствие значительных ошибок и искажений, а также полноту отражения всех важнейших показателей</w:t>
            </w:r>
          </w:p>
        </w:tc>
      </w:tr>
      <w:tr w:rsidR="0037093F" w:rsidRPr="0037093F" w14:paraId="45DE6563" w14:textId="77777777">
        <w:tc>
          <w:tcPr>
            <w:tcW w:w="567" w:type="dxa"/>
            <w:tcBorders>
              <w:left w:val="nil"/>
              <w:right w:val="nil"/>
            </w:tcBorders>
          </w:tcPr>
          <w:p w14:paraId="37826239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1FFEFB67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proofErr w:type="spellStart"/>
            <w:r w:rsidRPr="0037093F">
              <w:rPr>
                <w:sz w:val="28"/>
                <w:szCs w:val="28"/>
              </w:rPr>
              <w:t>Проверяемость</w:t>
            </w:r>
            <w:proofErr w:type="spellEnd"/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13FF57F7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Информация является истинной, и существует соответствие между показателями и реальными явлениями</w:t>
            </w:r>
          </w:p>
        </w:tc>
      </w:tr>
      <w:tr w:rsidR="0037093F" w:rsidRPr="0037093F" w14:paraId="17E2FD61" w14:textId="77777777">
        <w:tc>
          <w:tcPr>
            <w:tcW w:w="567" w:type="dxa"/>
            <w:tcBorders>
              <w:left w:val="nil"/>
              <w:right w:val="nil"/>
            </w:tcBorders>
          </w:tcPr>
          <w:p w14:paraId="7FE46BD1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5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79091D7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Нейтральность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6DBD729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Бухгалтерская (финансовая) </w:t>
            </w:r>
            <w:proofErr w:type="spellStart"/>
            <w:r w:rsidRPr="0037093F">
              <w:rPr>
                <w:sz w:val="28"/>
                <w:szCs w:val="28"/>
              </w:rPr>
              <w:t>отчетность</w:t>
            </w:r>
            <w:proofErr w:type="spellEnd"/>
            <w:r w:rsidRPr="0037093F">
              <w:rPr>
                <w:sz w:val="28"/>
                <w:szCs w:val="28"/>
              </w:rPr>
              <w:t xml:space="preserve"> должна удовлетворять интересы всех заинтересованных пользователей, а не отдельных их групп</w:t>
            </w:r>
          </w:p>
        </w:tc>
      </w:tr>
      <w:tr w:rsidR="0037093F" w:rsidRPr="0037093F" w14:paraId="22DF667B" w14:textId="77777777">
        <w:tc>
          <w:tcPr>
            <w:tcW w:w="567" w:type="dxa"/>
            <w:tcBorders>
              <w:left w:val="nil"/>
              <w:right w:val="nil"/>
            </w:tcBorders>
          </w:tcPr>
          <w:p w14:paraId="7A1F2DF4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6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1932E0E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Сравнимость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4FEBC488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Качество информации должно позволять пользователям выявить сходства или различия между двумя рядами экономических явлений</w:t>
            </w:r>
          </w:p>
        </w:tc>
      </w:tr>
      <w:tr w:rsidR="0037093F" w:rsidRPr="0037093F" w14:paraId="665E0BF5" w14:textId="77777777">
        <w:tc>
          <w:tcPr>
            <w:tcW w:w="567" w:type="dxa"/>
            <w:tcBorders>
              <w:left w:val="nil"/>
              <w:right w:val="nil"/>
            </w:tcBorders>
          </w:tcPr>
          <w:p w14:paraId="6F6B44B0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7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01370323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Однородность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367FF81C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Одинаковые события должны учитываться одинаково</w:t>
            </w:r>
          </w:p>
        </w:tc>
      </w:tr>
      <w:tr w:rsidR="0037093F" w:rsidRPr="0037093F" w14:paraId="067ACBBA" w14:textId="77777777">
        <w:tc>
          <w:tcPr>
            <w:tcW w:w="567" w:type="dxa"/>
            <w:tcBorders>
              <w:left w:val="nil"/>
              <w:right w:val="nil"/>
            </w:tcBorders>
          </w:tcPr>
          <w:p w14:paraId="40FDADBD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8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5EFF0F8A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Последовательность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7A03FFD7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Соответствие из периода в период стабильным стратегии и политике и правилам деятельности </w:t>
            </w:r>
            <w:r w:rsidRPr="0037093F">
              <w:rPr>
                <w:sz w:val="28"/>
                <w:szCs w:val="28"/>
              </w:rPr>
              <w:lastRenderedPageBreak/>
              <w:t>в компании</w:t>
            </w:r>
          </w:p>
        </w:tc>
      </w:tr>
      <w:tr w:rsidR="0037093F" w:rsidRPr="0037093F" w14:paraId="72DB76A5" w14:textId="77777777">
        <w:tc>
          <w:tcPr>
            <w:tcW w:w="567" w:type="dxa"/>
            <w:tcBorders>
              <w:left w:val="nil"/>
              <w:right w:val="nil"/>
            </w:tcBorders>
          </w:tcPr>
          <w:p w14:paraId="2FE65259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31F1E784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Полнота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284B7BDC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Включение в </w:t>
            </w:r>
            <w:proofErr w:type="spellStart"/>
            <w:r w:rsidRPr="0037093F">
              <w:rPr>
                <w:sz w:val="28"/>
                <w:szCs w:val="28"/>
              </w:rPr>
              <w:t>отчетную</w:t>
            </w:r>
            <w:proofErr w:type="spellEnd"/>
            <w:r w:rsidRPr="0037093F">
              <w:rPr>
                <w:sz w:val="28"/>
                <w:szCs w:val="28"/>
              </w:rPr>
              <w:t xml:space="preserve"> информацию материала, который необходимо знать заинтересованным пользователям</w:t>
            </w:r>
          </w:p>
        </w:tc>
      </w:tr>
      <w:tr w:rsidR="0037093F" w:rsidRPr="0037093F" w14:paraId="67ABB9F9" w14:textId="77777777">
        <w:tc>
          <w:tcPr>
            <w:tcW w:w="567" w:type="dxa"/>
            <w:tcBorders>
              <w:left w:val="nil"/>
              <w:right w:val="nil"/>
            </w:tcBorders>
          </w:tcPr>
          <w:p w14:paraId="68637BF8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10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4B97C5D0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Объективность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188CABE9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Информация должна объективно отражать операции и другие события хозяйственной деятельности компании</w:t>
            </w:r>
          </w:p>
        </w:tc>
      </w:tr>
      <w:tr w:rsidR="0037093F" w:rsidRPr="0037093F" w14:paraId="619DD882" w14:textId="77777777">
        <w:tc>
          <w:tcPr>
            <w:tcW w:w="567" w:type="dxa"/>
            <w:tcBorders>
              <w:left w:val="nil"/>
              <w:right w:val="nil"/>
            </w:tcBorders>
          </w:tcPr>
          <w:p w14:paraId="420A655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11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23DF8DCF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Существенность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524FFCB0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Информация может считаться существенной при условии, что знание данной информации является важным для ее пользователей</w:t>
            </w:r>
          </w:p>
        </w:tc>
      </w:tr>
      <w:tr w:rsidR="0037093F" w:rsidRPr="0037093F" w14:paraId="0A2B0949" w14:textId="77777777">
        <w:tc>
          <w:tcPr>
            <w:tcW w:w="567" w:type="dxa"/>
            <w:tcBorders>
              <w:left w:val="nil"/>
              <w:right w:val="nil"/>
            </w:tcBorders>
          </w:tcPr>
          <w:p w14:paraId="7F87D4A1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12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18F529CA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Понятность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1050E342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Информация, представляемая в бухгалтерской (финансовой) </w:t>
            </w:r>
            <w:proofErr w:type="spellStart"/>
            <w:r w:rsidRPr="0037093F">
              <w:rPr>
                <w:sz w:val="28"/>
                <w:szCs w:val="28"/>
              </w:rPr>
              <w:t>отчетности</w:t>
            </w:r>
            <w:proofErr w:type="spellEnd"/>
            <w:r w:rsidRPr="0037093F">
              <w:rPr>
                <w:sz w:val="28"/>
                <w:szCs w:val="28"/>
              </w:rPr>
              <w:t xml:space="preserve">, должна быть доступной для понимания пользователей, имеющих достаточные знания в сфере экономики и бизнеса, </w:t>
            </w:r>
            <w:proofErr w:type="spellStart"/>
            <w:r w:rsidRPr="0037093F">
              <w:rPr>
                <w:sz w:val="28"/>
                <w:szCs w:val="28"/>
              </w:rPr>
              <w:t>учета</w:t>
            </w:r>
            <w:proofErr w:type="spellEnd"/>
            <w:r w:rsidRPr="0037093F">
              <w:rPr>
                <w:sz w:val="28"/>
                <w:szCs w:val="28"/>
              </w:rPr>
              <w:t xml:space="preserve"> и </w:t>
            </w:r>
            <w:proofErr w:type="spellStart"/>
            <w:r w:rsidRPr="0037093F">
              <w:rPr>
                <w:sz w:val="28"/>
                <w:szCs w:val="28"/>
              </w:rPr>
              <w:t>отчетности</w:t>
            </w:r>
            <w:proofErr w:type="spellEnd"/>
            <w:r w:rsidRPr="0037093F">
              <w:rPr>
                <w:sz w:val="28"/>
                <w:szCs w:val="28"/>
              </w:rPr>
              <w:t>, а также желание для усвоения подобной информации</w:t>
            </w:r>
          </w:p>
        </w:tc>
      </w:tr>
      <w:tr w:rsidR="0037093F" w:rsidRPr="0037093F" w14:paraId="5F71BB03" w14:textId="77777777">
        <w:tc>
          <w:tcPr>
            <w:tcW w:w="567" w:type="dxa"/>
            <w:tcBorders>
              <w:left w:val="nil"/>
              <w:right w:val="nil"/>
            </w:tcBorders>
          </w:tcPr>
          <w:p w14:paraId="300FF2BD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13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6EDFFF7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Полезность (ценность)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225985E1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Качество информации, включая смысл (содержание) или значение полезных сведений (сообщений, данных)</w:t>
            </w:r>
          </w:p>
        </w:tc>
      </w:tr>
      <w:tr w:rsidR="0037093F" w:rsidRPr="0037093F" w14:paraId="2F3BA2B3" w14:textId="77777777">
        <w:tc>
          <w:tcPr>
            <w:tcW w:w="567" w:type="dxa"/>
            <w:tcBorders>
              <w:left w:val="nil"/>
              <w:right w:val="nil"/>
            </w:tcBorders>
          </w:tcPr>
          <w:p w14:paraId="29205DB9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14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59B850C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Приоритет содержания над формой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0F00DD6F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Информация должна учитывать прежде всего экономическую сущность фактов хозяйственных операций, а не их юридическую форму</w:t>
            </w:r>
          </w:p>
        </w:tc>
      </w:tr>
      <w:tr w:rsidR="0037093F" w:rsidRPr="0037093F" w14:paraId="7DB12E3F" w14:textId="77777777">
        <w:tc>
          <w:tcPr>
            <w:tcW w:w="567" w:type="dxa"/>
            <w:tcBorders>
              <w:left w:val="nil"/>
              <w:right w:val="nil"/>
            </w:tcBorders>
          </w:tcPr>
          <w:p w14:paraId="1DDD696C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15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52221725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Целостность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00DEC827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Предоставление информации о деятельности не только компании, но и ее обособленных структурных подразделений</w:t>
            </w:r>
          </w:p>
        </w:tc>
      </w:tr>
      <w:tr w:rsidR="0037093F" w:rsidRPr="0037093F" w14:paraId="4205FC00" w14:textId="77777777">
        <w:tc>
          <w:tcPr>
            <w:tcW w:w="567" w:type="dxa"/>
            <w:tcBorders>
              <w:left w:val="nil"/>
              <w:right w:val="nil"/>
            </w:tcBorders>
          </w:tcPr>
          <w:p w14:paraId="11481BE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16</w:t>
            </w:r>
          </w:p>
        </w:tc>
        <w:tc>
          <w:tcPr>
            <w:tcW w:w="2551" w:type="dxa"/>
            <w:tcBorders>
              <w:left w:val="nil"/>
              <w:right w:val="nil"/>
            </w:tcBorders>
          </w:tcPr>
          <w:p w14:paraId="16642DD7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Репрезентативная достоверность</w:t>
            </w:r>
          </w:p>
        </w:tc>
        <w:tc>
          <w:tcPr>
            <w:tcW w:w="5953" w:type="dxa"/>
            <w:tcBorders>
              <w:left w:val="nil"/>
              <w:right w:val="nil"/>
            </w:tcBorders>
          </w:tcPr>
          <w:p w14:paraId="1C3F434F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Отражает соответствие или согласие между явлением и его оценкой или описанием</w:t>
            </w:r>
          </w:p>
        </w:tc>
      </w:tr>
    </w:tbl>
    <w:p w14:paraId="7AA15EB8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1BBBA711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Источник: авторская разработка.</w:t>
      </w:r>
    </w:p>
    <w:p w14:paraId="0904F226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1DCA4D69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целом </w:t>
      </w:r>
      <w:proofErr w:type="spellStart"/>
      <w:r w:rsidRPr="0037093F">
        <w:rPr>
          <w:sz w:val="28"/>
          <w:szCs w:val="28"/>
        </w:rPr>
        <w:t>учетная</w:t>
      </w:r>
      <w:proofErr w:type="spellEnd"/>
      <w:r w:rsidRPr="0037093F">
        <w:rPr>
          <w:sz w:val="28"/>
          <w:szCs w:val="28"/>
        </w:rPr>
        <w:t xml:space="preserve"> информация должна быть подготовлена и предоставлена таким образом, чтобы ее могли легко понять и интерпретировать такие пользователи, как инвесторы, кредиторы, работники и т.д.</w:t>
      </w:r>
    </w:p>
    <w:p w14:paraId="7508720F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Современные условия ведения бизнеса характеризуются интенсивной </w:t>
      </w:r>
      <w:r w:rsidRPr="0037093F">
        <w:rPr>
          <w:sz w:val="28"/>
          <w:szCs w:val="28"/>
        </w:rPr>
        <w:lastRenderedPageBreak/>
        <w:t>динамикой изменения, а также усилением конкуренции на мировом рынке. Много компаний по всему миру борются за качество продукции, оптимальные сроки доставки, инновационные продукты и низкие эксплуатационные расходы.</w:t>
      </w:r>
    </w:p>
    <w:p w14:paraId="600C9D23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Затраты - один из важнейших объектов управления: от степени объективности информации о затратах зависит обоснованность выработки управленческих решений текущего, оперативного и особенно стратегического характера. При стратегическом управлении затратами обработка, накопление и предоставление информации о них осуществляются в подсистеме СУЗ </w:t>
      </w:r>
      <w:hyperlink w:anchor="P220" w:history="1">
        <w:r w:rsidRPr="0037093F">
          <w:rPr>
            <w:color w:val="0000FF"/>
            <w:sz w:val="28"/>
            <w:szCs w:val="28"/>
          </w:rPr>
          <w:t>[7]</w:t>
        </w:r>
      </w:hyperlink>
      <w:r w:rsidRPr="0037093F">
        <w:rPr>
          <w:sz w:val="28"/>
          <w:szCs w:val="28"/>
        </w:rPr>
        <w:t>.</w:t>
      </w:r>
    </w:p>
    <w:p w14:paraId="5EF532F0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Несмотря на </w:t>
      </w:r>
      <w:proofErr w:type="gramStart"/>
      <w:r w:rsidRPr="0037093F">
        <w:rPr>
          <w:sz w:val="28"/>
          <w:szCs w:val="28"/>
        </w:rPr>
        <w:t>то</w:t>
      </w:r>
      <w:proofErr w:type="gramEnd"/>
      <w:r w:rsidRPr="0037093F">
        <w:rPr>
          <w:sz w:val="28"/>
          <w:szCs w:val="28"/>
        </w:rPr>
        <w:t xml:space="preserve"> что затраты - это лишь один из объектов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, они имеют ключевое значение, поскольку любая неэффективность в бизнесе отражается впоследствии на расходах. С одной стороны, высокие затраты вызывают ценовую неконкурентоспособность продукта, если они переносятся на клиентов по продажным ценам, с другой - расходы выше оптимального уровня сопровождаются неспособностью их покрытия и, как следствие, появлением убытка в </w:t>
      </w:r>
      <w:proofErr w:type="spellStart"/>
      <w:r w:rsidRPr="0037093F">
        <w:rPr>
          <w:sz w:val="28"/>
          <w:szCs w:val="28"/>
        </w:rPr>
        <w:t>отчете</w:t>
      </w:r>
      <w:proofErr w:type="spellEnd"/>
      <w:r w:rsidRPr="0037093F">
        <w:rPr>
          <w:sz w:val="28"/>
          <w:szCs w:val="28"/>
        </w:rPr>
        <w:t xml:space="preserve"> о финансовых результатах.</w:t>
      </w:r>
    </w:p>
    <w:p w14:paraId="7FAFF840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рыночных условиях стратегия развития компаний определяется системой организационно-управленческих решений, направленных на реализацию стоящих перед руководством задач. Для реализации данной цели требуется комплекс мероприятий, позволяющих в перспективе компании улучшить </w:t>
      </w:r>
      <w:proofErr w:type="spellStart"/>
      <w:r w:rsidRPr="0037093F">
        <w:rPr>
          <w:sz w:val="28"/>
          <w:szCs w:val="28"/>
        </w:rPr>
        <w:t>свое</w:t>
      </w:r>
      <w:proofErr w:type="spellEnd"/>
      <w:r w:rsidRPr="0037093F">
        <w:rPr>
          <w:sz w:val="28"/>
          <w:szCs w:val="28"/>
        </w:rPr>
        <w:t xml:space="preserve"> положение на рынках, что означает разработку разного рода задач, решение которых обеспечит максимально эффективное достижение стратегических целей.</w:t>
      </w:r>
    </w:p>
    <w:p w14:paraId="1CD3B201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Современная компания представляет собой сложную производственную систему, управление которой требует комплексного системного подхода </w:t>
      </w:r>
      <w:hyperlink w:anchor="P221" w:history="1">
        <w:r w:rsidRPr="0037093F">
          <w:rPr>
            <w:color w:val="0000FF"/>
            <w:sz w:val="28"/>
            <w:szCs w:val="28"/>
          </w:rPr>
          <w:t>[8]</w:t>
        </w:r>
      </w:hyperlink>
      <w:r w:rsidRPr="0037093F">
        <w:rPr>
          <w:sz w:val="28"/>
          <w:szCs w:val="28"/>
        </w:rPr>
        <w:t>. За последние годы с внедрением финансово-экономических и технологических инноваций путь модернизации бизнеса кардинально изменился и существующие методы управления затратами, относящиеся к традиционному подходу, в настоящее время малоэффективны вследствие изменения условий внешней среды компаний.</w:t>
      </w:r>
    </w:p>
    <w:p w14:paraId="0060827F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По мнению ряда исследователей, управленческий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впервые появился в США в текстильной и металлургической промышленности в XIX в. </w:t>
      </w:r>
      <w:hyperlink w:anchor="P222" w:history="1">
        <w:r w:rsidRPr="0037093F">
          <w:rPr>
            <w:color w:val="0000FF"/>
            <w:sz w:val="28"/>
            <w:szCs w:val="28"/>
          </w:rPr>
          <w:t>[9]</w:t>
        </w:r>
      </w:hyperlink>
      <w:r w:rsidRPr="0037093F">
        <w:rPr>
          <w:sz w:val="28"/>
          <w:szCs w:val="28"/>
        </w:rPr>
        <w:t xml:space="preserve">. Основная задача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 заключалась в том, чтобы помочь менеджерам в их повседневном принятии управленческих решений </w:t>
      </w:r>
      <w:proofErr w:type="spellStart"/>
      <w:r w:rsidRPr="0037093F">
        <w:rPr>
          <w:sz w:val="28"/>
          <w:szCs w:val="28"/>
        </w:rPr>
        <w:t>путем</w:t>
      </w:r>
      <w:proofErr w:type="spellEnd"/>
      <w:r w:rsidRPr="0037093F">
        <w:rPr>
          <w:sz w:val="28"/>
          <w:szCs w:val="28"/>
        </w:rPr>
        <w:t xml:space="preserve"> предоставления ими информации о стоимости продуктов, эффективности финансовых и технологических операций, их прогнозировании и т.д. на основе внутренней информации компании.</w:t>
      </w:r>
    </w:p>
    <w:p w14:paraId="117AE31C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Экономическая и политическая обстановка, наряду с быстрым развитием </w:t>
      </w:r>
      <w:r w:rsidRPr="0037093F">
        <w:rPr>
          <w:sz w:val="28"/>
          <w:szCs w:val="28"/>
        </w:rPr>
        <w:lastRenderedPageBreak/>
        <w:t xml:space="preserve">технологий, вызвали в начале XX в. радикальные изменения, оказавшие существенное влияние на компании во всем мире. Барьеры и географические расстояния, ранее защищавшие внутренний рынок и отечественные компании, в XX в. стали оказывать вследствие процессов глобализации в различных сферах человеческой деятельности существенно меньшее влияние на внешнеторговую деятельность, что привело к созданию единого глобального рынка </w:t>
      </w:r>
      <w:hyperlink w:anchor="P223" w:history="1">
        <w:r w:rsidRPr="0037093F">
          <w:rPr>
            <w:color w:val="0000FF"/>
            <w:sz w:val="28"/>
            <w:szCs w:val="28"/>
          </w:rPr>
          <w:t>[10]</w:t>
        </w:r>
      </w:hyperlink>
      <w:r w:rsidRPr="0037093F">
        <w:rPr>
          <w:sz w:val="28"/>
          <w:szCs w:val="28"/>
        </w:rPr>
        <w:t>. Когда последний до введения санкционных барьеров выступал единым (без барьеров или границ) рынком, происходила глобальная конкуренция между компаниями за выживание. Чтобы выдержать глобальную конкуренцию и тем более глобальную конкуренцию инноваций, компаниям требуется более полная, своевременная и аналитически обработанная вследствие массивности поступающих данных и все большей сложности в условиях увеличивающейся "турбулентности" глобального рынка информация для достижения долгосрочных стратегических целей.</w:t>
      </w:r>
    </w:p>
    <w:p w14:paraId="326759A7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Зарубежные компании могут проникать на внутренний рынок, предлагая более высококачественные продукты по более низким ценам, используя глобальные сети для приобретения сырья и полуфабрикатов, распределения конечной продукции и использования рабочей силы. В частности, компании осуществляют аутсорсинг своих непрофильных бизнес-функций или частей бизнес-процесса, таких как производство, сборка, наем рабочей силы и т.д. В таких компаниях остаются и развиваются главным образом инновационные услуги и технологии, чтобы стратегически управлять и минимизировать свои издержки.</w:t>
      </w:r>
    </w:p>
    <w:p w14:paraId="41E73184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настоящее время наиболее успешные компании получают доступ не только на внутренний, но и на мировой рынок. В сложившейся ситуации существует потребность в более доступной, информативной, прогностического характера на длительный период информации, какой и является информация стратегического характера, содержащаяся в стратегическом управленческом </w:t>
      </w:r>
      <w:proofErr w:type="spellStart"/>
      <w:r w:rsidRPr="0037093F">
        <w:rPr>
          <w:sz w:val="28"/>
          <w:szCs w:val="28"/>
        </w:rPr>
        <w:t>учете</w:t>
      </w:r>
      <w:proofErr w:type="spellEnd"/>
      <w:r w:rsidRPr="0037093F">
        <w:rPr>
          <w:sz w:val="28"/>
          <w:szCs w:val="28"/>
        </w:rPr>
        <w:t xml:space="preserve"> затратами, обеспечивающей возможность достижения компаниями своих стратегических целей.</w:t>
      </w:r>
    </w:p>
    <w:p w14:paraId="5D637CCD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На мировом рынке, характеризующемся высокой интенсивностью конкуренции, компании стремятся максимизировать эффективность, минимизировать издержки и улучшить 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в целях оказания своим клиентам необходимых работ или услуг с минимальными затратами. Конкурентное давление, обусловленное глобальной экономикой, ростом сферы услуг и прогрессом в области инфокоммуникационных и производственных технологий, изменило характер экономики в направлении ее более высокого уровня инновационности, и это привело к тому, что многие промышленные отрасли и отрасли сферы услуг резко изменили характер своей деятельности, усилив также ее инновационную направленность.</w:t>
      </w:r>
    </w:p>
    <w:p w14:paraId="4CB7BB3C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lastRenderedPageBreak/>
        <w:t xml:space="preserve">Традиционный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имеет своей целью снижение затрат и больше ориентирован на затраты компании, связанные с маркетингом, дизайном, сборкой, производством, распределением, гарантийными расходами и т.д. Поскольку современные компании считаются не отдельной единицей, но являются неотъемлемой частью глобальной рыночной цепочки, их обязанности в настоящее время гораздо шире и глубже, вследствие чего приходится учитывать внешние, в том числе экологические, издержки, так же как и затраты внутри компании. Таким образом, традиционный управленческий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в настоящее время является недостаточным с </w:t>
      </w:r>
      <w:proofErr w:type="spellStart"/>
      <w:r w:rsidRPr="0037093F">
        <w:rPr>
          <w:sz w:val="28"/>
          <w:szCs w:val="28"/>
        </w:rPr>
        <w:t>учетом</w:t>
      </w:r>
      <w:proofErr w:type="spellEnd"/>
      <w:r w:rsidRPr="0037093F">
        <w:rPr>
          <w:sz w:val="28"/>
          <w:szCs w:val="28"/>
        </w:rPr>
        <w:t xml:space="preserve"> повышения требований руководства к качеству информации и все больше трансформируется в СУЗ, включающий внешнюю информацию, факторы затрат и аналитическую обработку нефинансовой информации и позволяющий компаниям более эффективно выявлять свои сильные и слабые стороны, повышая тем самым возможности компании по улучшению своего положения среди конкурентов на глобальном рынке.</w:t>
      </w:r>
    </w:p>
    <w:p w14:paraId="3F96C2D1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Термин "стратегический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затрат" имеет широкую направленность, не ограничивается перманентным сокращением расходов и контролем над ними, а в большей степени касается использования руководством информации о затратах для принятия управленческих решений. Поскольку СУЗ включает широкий спектр аспектов стратегического управления компанией, то, по сути, не имеет общепринятого определения.</w:t>
      </w:r>
    </w:p>
    <w:p w14:paraId="15BC937C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Согласно К. </w:t>
      </w:r>
      <w:proofErr w:type="spellStart"/>
      <w:r w:rsidRPr="0037093F">
        <w:rPr>
          <w:sz w:val="28"/>
          <w:szCs w:val="28"/>
        </w:rPr>
        <w:t>Симмондс</w:t>
      </w:r>
      <w:proofErr w:type="spellEnd"/>
      <w:r w:rsidRPr="0037093F">
        <w:rPr>
          <w:sz w:val="28"/>
          <w:szCs w:val="28"/>
        </w:rPr>
        <w:t xml:space="preserve">: "Стратегический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</w:t>
      </w:r>
      <w:proofErr w:type="gramStart"/>
      <w:r w:rsidRPr="0037093F">
        <w:rPr>
          <w:sz w:val="28"/>
          <w:szCs w:val="28"/>
        </w:rPr>
        <w:t>- это</w:t>
      </w:r>
      <w:proofErr w:type="gramEnd"/>
      <w:r w:rsidRPr="0037093F">
        <w:rPr>
          <w:sz w:val="28"/>
          <w:szCs w:val="28"/>
        </w:rPr>
        <w:t xml:space="preserve"> предоставление и анализ данных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о бизнесе и его конкурентоспособности для использования в разработке и мониторинге бизнес-стратегии, в частности, связанных уровнем и тенденциями в реальных ценах и ценах, </w:t>
      </w:r>
      <w:proofErr w:type="spellStart"/>
      <w:r w:rsidRPr="0037093F">
        <w:rPr>
          <w:sz w:val="28"/>
          <w:szCs w:val="28"/>
        </w:rPr>
        <w:t>объемах</w:t>
      </w:r>
      <w:proofErr w:type="spellEnd"/>
      <w:r w:rsidRPr="0037093F">
        <w:rPr>
          <w:sz w:val="28"/>
          <w:szCs w:val="28"/>
        </w:rPr>
        <w:t xml:space="preserve">, доле рынка" </w:t>
      </w:r>
      <w:hyperlink w:anchor="P224" w:history="1">
        <w:r w:rsidRPr="0037093F">
          <w:rPr>
            <w:color w:val="0000FF"/>
            <w:sz w:val="28"/>
            <w:szCs w:val="28"/>
          </w:rPr>
          <w:t>[11]</w:t>
        </w:r>
      </w:hyperlink>
      <w:r w:rsidRPr="0037093F">
        <w:rPr>
          <w:sz w:val="28"/>
          <w:szCs w:val="28"/>
        </w:rPr>
        <w:t>.</w:t>
      </w:r>
    </w:p>
    <w:p w14:paraId="7E72C16D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К. </w:t>
      </w:r>
      <w:proofErr w:type="spellStart"/>
      <w:r w:rsidRPr="0037093F">
        <w:rPr>
          <w:sz w:val="28"/>
          <w:szCs w:val="28"/>
        </w:rPr>
        <w:t>Лэнгфилд</w:t>
      </w:r>
      <w:proofErr w:type="spellEnd"/>
      <w:r w:rsidRPr="0037093F">
        <w:rPr>
          <w:sz w:val="28"/>
          <w:szCs w:val="28"/>
        </w:rPr>
        <w:t xml:space="preserve">-Смит определяет 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как стратегическую ориентацию на формирование, интерпретацию и анализ информации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и конкурентов </w:t>
      </w:r>
      <w:hyperlink w:anchor="P225" w:history="1">
        <w:r w:rsidRPr="0037093F">
          <w:rPr>
            <w:color w:val="0000FF"/>
            <w:sz w:val="28"/>
            <w:szCs w:val="28"/>
          </w:rPr>
          <w:t>[12]</w:t>
        </w:r>
      </w:hyperlink>
      <w:r w:rsidRPr="0037093F">
        <w:rPr>
          <w:sz w:val="28"/>
          <w:szCs w:val="28"/>
        </w:rPr>
        <w:t>.</w:t>
      </w:r>
    </w:p>
    <w:p w14:paraId="13737A72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работе </w:t>
      </w:r>
      <w:proofErr w:type="spellStart"/>
      <w:r w:rsidRPr="0037093F">
        <w:rPr>
          <w:sz w:val="28"/>
          <w:szCs w:val="28"/>
        </w:rPr>
        <w:t>А.А</w:t>
      </w:r>
      <w:proofErr w:type="spellEnd"/>
      <w:r w:rsidRPr="0037093F">
        <w:rPr>
          <w:sz w:val="28"/>
          <w:szCs w:val="28"/>
        </w:rPr>
        <w:t xml:space="preserve">. Куриловой и </w:t>
      </w:r>
      <w:proofErr w:type="spellStart"/>
      <w:r w:rsidRPr="0037093F">
        <w:rPr>
          <w:sz w:val="28"/>
          <w:szCs w:val="28"/>
        </w:rPr>
        <w:t>К.Ю</w:t>
      </w:r>
      <w:proofErr w:type="spellEnd"/>
      <w:r w:rsidRPr="0037093F">
        <w:rPr>
          <w:sz w:val="28"/>
          <w:szCs w:val="28"/>
        </w:rPr>
        <w:t xml:space="preserve">. Курилова </w:t>
      </w:r>
      <w:hyperlink w:anchor="P219" w:history="1">
        <w:r w:rsidRPr="0037093F">
          <w:rPr>
            <w:color w:val="0000FF"/>
            <w:sz w:val="28"/>
            <w:szCs w:val="28"/>
          </w:rPr>
          <w:t>[6]</w:t>
        </w:r>
      </w:hyperlink>
      <w:r w:rsidRPr="0037093F">
        <w:rPr>
          <w:sz w:val="28"/>
          <w:szCs w:val="28"/>
        </w:rPr>
        <w:t xml:space="preserve"> используется определение, связанное с пониманием стратегического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 как системы для анализа и сопоставления информации о хозяйственной деятельности компании с ее стратегией. В рамках этого направления предполагается, что информация о затратах применяется в том числе для формирования стратегии, направленной на получение компанией устойчивых преимуществ перед другими хозяйствующими субъектами, а система ее бухгалтерского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используется как поставщик информации, обслуживающий принятие каждого управленческого решения.</w:t>
      </w:r>
    </w:p>
    <w:p w14:paraId="502D2707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В целом </w:t>
      </w:r>
      <w:r w:rsidRPr="0037093F">
        <w:rPr>
          <w:b/>
          <w:sz w:val="28"/>
          <w:szCs w:val="28"/>
        </w:rPr>
        <w:t xml:space="preserve">стратегический </w:t>
      </w:r>
      <w:proofErr w:type="spellStart"/>
      <w:r w:rsidRPr="0037093F">
        <w:rPr>
          <w:b/>
          <w:sz w:val="28"/>
          <w:szCs w:val="28"/>
        </w:rPr>
        <w:t>учет</w:t>
      </w:r>
      <w:proofErr w:type="spellEnd"/>
      <w:r w:rsidRPr="0037093F">
        <w:rPr>
          <w:b/>
          <w:sz w:val="28"/>
          <w:szCs w:val="28"/>
        </w:rPr>
        <w:t xml:space="preserve"> затрат</w:t>
      </w:r>
      <w:r w:rsidRPr="0037093F">
        <w:rPr>
          <w:sz w:val="28"/>
          <w:szCs w:val="28"/>
        </w:rPr>
        <w:t xml:space="preserve"> </w:t>
      </w:r>
      <w:proofErr w:type="gramStart"/>
      <w:r w:rsidRPr="0037093F">
        <w:rPr>
          <w:sz w:val="28"/>
          <w:szCs w:val="28"/>
        </w:rPr>
        <w:t>- это</w:t>
      </w:r>
      <w:proofErr w:type="gramEnd"/>
      <w:r w:rsidRPr="0037093F">
        <w:rPr>
          <w:sz w:val="28"/>
          <w:szCs w:val="28"/>
        </w:rPr>
        <w:t xml:space="preserve"> не только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затрат, но и </w:t>
      </w:r>
      <w:r w:rsidRPr="0037093F">
        <w:rPr>
          <w:sz w:val="28"/>
          <w:szCs w:val="28"/>
        </w:rPr>
        <w:lastRenderedPageBreak/>
        <w:t xml:space="preserve">использование его в качестве инструмента для увеличения доходов, повышения производительности и </w:t>
      </w:r>
      <w:proofErr w:type="spellStart"/>
      <w:r w:rsidRPr="0037093F">
        <w:rPr>
          <w:sz w:val="28"/>
          <w:szCs w:val="28"/>
        </w:rPr>
        <w:t>удовлетворенности</w:t>
      </w:r>
      <w:proofErr w:type="spellEnd"/>
      <w:r w:rsidRPr="0037093F">
        <w:rPr>
          <w:sz w:val="28"/>
          <w:szCs w:val="28"/>
        </w:rPr>
        <w:t xml:space="preserve"> клиентов, а также улучшения стратегической позиции компании. Ключевым моментом является то, что затраты следует рассматривать с точки зрения ценности, которую они представляют для достижения стратегических, долгосрочных целей компании.</w:t>
      </w:r>
    </w:p>
    <w:p w14:paraId="6F3F198C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Затраты компании представляют собой внешние действия, влияющие на стоимость товаров (работ, услуг), например на обслуживание жизненного цикла, хранение складских запасов, транспортировку и утилизацию или использование отходов, дополнительное потребление энергии или материалов, деятельность по техническому обслуживанию и т.д. В этом контексте СУЗ расширяет традиционный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в нескольких аспектах. Прежде всего СУЗ учитывает не только количественные данные, но и анализирует качественные данные. В центр внимания входит цепочка создания стоимости, где компания является лишь частью и посредником между поставщиком и конечным пользователем. В качестве будущего стратегического инструмента бухгалтеры играют значительную роль в процессе принятия управленческих решений в качестве аналитика и консультанта. Основные различия между этими двумя системами представлены в табл. 2 </w:t>
      </w:r>
      <w:hyperlink w:anchor="P226" w:history="1">
        <w:r w:rsidRPr="0037093F">
          <w:rPr>
            <w:color w:val="0000FF"/>
            <w:sz w:val="28"/>
            <w:szCs w:val="28"/>
          </w:rPr>
          <w:t>[13]</w:t>
        </w:r>
      </w:hyperlink>
      <w:r w:rsidRPr="0037093F">
        <w:rPr>
          <w:sz w:val="28"/>
          <w:szCs w:val="28"/>
        </w:rPr>
        <w:t>.</w:t>
      </w:r>
    </w:p>
    <w:p w14:paraId="62C4002D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1447A2FB" w14:textId="77777777" w:rsidR="0037093F" w:rsidRPr="0037093F" w:rsidRDefault="0037093F">
      <w:pPr>
        <w:pStyle w:val="ConsPlusNormal"/>
        <w:jc w:val="right"/>
        <w:outlineLvl w:val="0"/>
        <w:rPr>
          <w:sz w:val="28"/>
          <w:szCs w:val="28"/>
        </w:rPr>
      </w:pPr>
      <w:r w:rsidRPr="0037093F">
        <w:rPr>
          <w:sz w:val="28"/>
          <w:szCs w:val="28"/>
        </w:rPr>
        <w:t>Таблица 2</w:t>
      </w:r>
    </w:p>
    <w:p w14:paraId="1B44287D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20D20AD2" w14:textId="77777777" w:rsidR="0037093F" w:rsidRPr="0037093F" w:rsidRDefault="0037093F">
      <w:pPr>
        <w:pStyle w:val="ConsPlusNormal"/>
        <w:jc w:val="center"/>
        <w:rPr>
          <w:sz w:val="28"/>
          <w:szCs w:val="28"/>
        </w:rPr>
      </w:pPr>
      <w:r w:rsidRPr="0037093F">
        <w:rPr>
          <w:sz w:val="28"/>
          <w:szCs w:val="28"/>
        </w:rPr>
        <w:t>Основные различия между традиционным</w:t>
      </w:r>
    </w:p>
    <w:p w14:paraId="34F5D1BD" w14:textId="77777777" w:rsidR="0037093F" w:rsidRPr="0037093F" w:rsidRDefault="0037093F">
      <w:pPr>
        <w:pStyle w:val="ConsPlusNormal"/>
        <w:jc w:val="center"/>
        <w:rPr>
          <w:sz w:val="28"/>
          <w:szCs w:val="28"/>
        </w:rPr>
      </w:pPr>
      <w:r w:rsidRPr="0037093F">
        <w:rPr>
          <w:sz w:val="28"/>
          <w:szCs w:val="28"/>
        </w:rPr>
        <w:t xml:space="preserve">и стратегическим </w:t>
      </w:r>
      <w:proofErr w:type="spellStart"/>
      <w:r w:rsidRPr="0037093F">
        <w:rPr>
          <w:sz w:val="28"/>
          <w:szCs w:val="28"/>
        </w:rPr>
        <w:t>учетом</w:t>
      </w:r>
      <w:proofErr w:type="spellEnd"/>
      <w:r w:rsidRPr="0037093F">
        <w:rPr>
          <w:sz w:val="28"/>
          <w:szCs w:val="28"/>
        </w:rPr>
        <w:t xml:space="preserve"> затрат</w:t>
      </w:r>
    </w:p>
    <w:p w14:paraId="557C0305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84"/>
        <w:gridCol w:w="3175"/>
        <w:gridCol w:w="3345"/>
      </w:tblGrid>
      <w:tr w:rsidR="0037093F" w:rsidRPr="0037093F" w14:paraId="21232893" w14:textId="77777777">
        <w:tc>
          <w:tcPr>
            <w:tcW w:w="567" w:type="dxa"/>
            <w:tcBorders>
              <w:left w:val="nil"/>
              <w:right w:val="nil"/>
            </w:tcBorders>
          </w:tcPr>
          <w:p w14:paraId="118CBBF9" w14:textId="77777777" w:rsidR="0037093F" w:rsidRPr="0037093F" w:rsidRDefault="00370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N п/п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5F13FB2C" w14:textId="77777777" w:rsidR="0037093F" w:rsidRPr="0037093F" w:rsidRDefault="00370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Аспекты различий</w:t>
            </w:r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1C97BE46" w14:textId="77777777" w:rsidR="0037093F" w:rsidRPr="0037093F" w:rsidRDefault="00370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Традиционный </w:t>
            </w:r>
            <w:proofErr w:type="spellStart"/>
            <w:r w:rsidRPr="0037093F">
              <w:rPr>
                <w:sz w:val="28"/>
                <w:szCs w:val="28"/>
              </w:rPr>
              <w:t>учет</w:t>
            </w:r>
            <w:proofErr w:type="spellEnd"/>
            <w:r w:rsidRPr="0037093F">
              <w:rPr>
                <w:sz w:val="28"/>
                <w:szCs w:val="28"/>
              </w:rPr>
              <w:t xml:space="preserve"> затрат</w:t>
            </w:r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046B3D81" w14:textId="77777777" w:rsidR="0037093F" w:rsidRPr="0037093F" w:rsidRDefault="00370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Стратегический </w:t>
            </w:r>
            <w:proofErr w:type="spellStart"/>
            <w:r w:rsidRPr="0037093F">
              <w:rPr>
                <w:sz w:val="28"/>
                <w:szCs w:val="28"/>
              </w:rPr>
              <w:t>учет</w:t>
            </w:r>
            <w:proofErr w:type="spellEnd"/>
            <w:r w:rsidRPr="0037093F">
              <w:rPr>
                <w:sz w:val="28"/>
                <w:szCs w:val="28"/>
              </w:rPr>
              <w:t xml:space="preserve"> затрат</w:t>
            </w:r>
          </w:p>
        </w:tc>
      </w:tr>
      <w:tr w:rsidR="0037093F" w:rsidRPr="0037093F" w14:paraId="6C94D25D" w14:textId="77777777">
        <w:tc>
          <w:tcPr>
            <w:tcW w:w="567" w:type="dxa"/>
            <w:tcBorders>
              <w:left w:val="nil"/>
              <w:right w:val="nil"/>
            </w:tcBorders>
          </w:tcPr>
          <w:p w14:paraId="5CD85768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729E1FF9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Направление </w:t>
            </w:r>
            <w:proofErr w:type="spellStart"/>
            <w:r w:rsidRPr="0037093F">
              <w:rPr>
                <w:sz w:val="28"/>
                <w:szCs w:val="28"/>
              </w:rPr>
              <w:t>учета</w:t>
            </w:r>
            <w:proofErr w:type="spellEnd"/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373D8294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Внутреннее</w:t>
            </w:r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4DC729A1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Внешнее</w:t>
            </w:r>
          </w:p>
        </w:tc>
      </w:tr>
      <w:tr w:rsidR="0037093F" w:rsidRPr="0037093F" w14:paraId="6C797F28" w14:textId="77777777">
        <w:tc>
          <w:tcPr>
            <w:tcW w:w="567" w:type="dxa"/>
            <w:tcBorders>
              <w:left w:val="nil"/>
              <w:right w:val="nil"/>
            </w:tcBorders>
          </w:tcPr>
          <w:p w14:paraId="24572190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3DAF5AD1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Перспектива развития</w:t>
            </w:r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0B3BE509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Добавленная стоимость</w:t>
            </w:r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13CE4D55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Цепочка создания ценностей</w:t>
            </w:r>
          </w:p>
        </w:tc>
      </w:tr>
      <w:tr w:rsidR="0037093F" w:rsidRPr="0037093F" w14:paraId="7985B039" w14:textId="77777777">
        <w:tc>
          <w:tcPr>
            <w:tcW w:w="567" w:type="dxa"/>
            <w:tcBorders>
              <w:left w:val="nil"/>
              <w:right w:val="nil"/>
            </w:tcBorders>
          </w:tcPr>
          <w:p w14:paraId="0C10141A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5FDFD294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Направление анализа затрат</w:t>
            </w:r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289E6D41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В термине: продукт, клиент и функция с сильно внутренним очень ценным фокусом </w:t>
            </w:r>
            <w:proofErr w:type="gramStart"/>
            <w:r w:rsidRPr="0037093F">
              <w:rPr>
                <w:sz w:val="28"/>
                <w:szCs w:val="28"/>
              </w:rPr>
              <w:t>- это</w:t>
            </w:r>
            <w:proofErr w:type="gramEnd"/>
            <w:r w:rsidRPr="0037093F">
              <w:rPr>
                <w:sz w:val="28"/>
                <w:szCs w:val="28"/>
              </w:rPr>
              <w:t xml:space="preserve"> ключевая концепция</w:t>
            </w:r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60D22942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С точки зрения различных этапов общей цепочки ценностей, где добавленная стоимость рассматривается как узкая концепция</w:t>
            </w:r>
          </w:p>
        </w:tc>
      </w:tr>
      <w:tr w:rsidR="0037093F" w:rsidRPr="0037093F" w14:paraId="0A28EFD6" w14:textId="77777777">
        <w:tc>
          <w:tcPr>
            <w:tcW w:w="567" w:type="dxa"/>
            <w:tcBorders>
              <w:left w:val="nil"/>
              <w:right w:val="nil"/>
            </w:tcBorders>
          </w:tcPr>
          <w:p w14:paraId="18C68673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1320BA7A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Цель анализа затрат</w:t>
            </w:r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699EA5D9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Все три цели применяются независимо от стратегического контекста:</w:t>
            </w:r>
          </w:p>
          <w:p w14:paraId="064D5345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вести </w:t>
            </w:r>
            <w:proofErr w:type="spellStart"/>
            <w:r w:rsidRPr="0037093F">
              <w:rPr>
                <w:sz w:val="28"/>
                <w:szCs w:val="28"/>
              </w:rPr>
              <w:t>счет</w:t>
            </w:r>
            <w:proofErr w:type="spellEnd"/>
            <w:r w:rsidRPr="0037093F">
              <w:rPr>
                <w:sz w:val="28"/>
                <w:szCs w:val="28"/>
              </w:rPr>
              <w:t>, направлять внимание и разрешать проблемы</w:t>
            </w:r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5F8044F2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Несмотря на </w:t>
            </w:r>
            <w:proofErr w:type="gramStart"/>
            <w:r w:rsidRPr="0037093F">
              <w:rPr>
                <w:sz w:val="28"/>
                <w:szCs w:val="28"/>
              </w:rPr>
              <w:t>то</w:t>
            </w:r>
            <w:proofErr w:type="gramEnd"/>
            <w:r w:rsidRPr="0037093F">
              <w:rPr>
                <w:sz w:val="28"/>
                <w:szCs w:val="28"/>
              </w:rPr>
              <w:t xml:space="preserve"> что эти три цели всегда присутствуют, формирование системы управления затратами резко меняется в зависимости от базового стратегического позиционирования компании:</w:t>
            </w:r>
          </w:p>
          <w:p w14:paraId="56E1F1AC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либо по стратегии управления затратами,</w:t>
            </w:r>
          </w:p>
          <w:p w14:paraId="350133B1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либо по стратегии дифференциации продукта</w:t>
            </w:r>
          </w:p>
        </w:tc>
      </w:tr>
      <w:tr w:rsidR="0037093F" w:rsidRPr="0037093F" w14:paraId="5BC6B27A" w14:textId="77777777">
        <w:tc>
          <w:tcPr>
            <w:tcW w:w="567" w:type="dxa"/>
            <w:tcBorders>
              <w:left w:val="nil"/>
              <w:right w:val="nil"/>
            </w:tcBorders>
          </w:tcPr>
          <w:p w14:paraId="5F8592BF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5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225B9775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Концепция драйвера затрат</w:t>
            </w:r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2ECE36D3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Применяемый слишком часто только на полном устойчивом уровне. Единственный стоимостный драйвер затрат, проникает в стоимость </w:t>
            </w:r>
            <w:proofErr w:type="gramStart"/>
            <w:r w:rsidRPr="0037093F">
              <w:rPr>
                <w:sz w:val="28"/>
                <w:szCs w:val="28"/>
              </w:rPr>
              <w:t>- это</w:t>
            </w:r>
            <w:proofErr w:type="gramEnd"/>
            <w:r w:rsidRPr="0037093F">
              <w:rPr>
                <w:sz w:val="28"/>
                <w:szCs w:val="28"/>
              </w:rPr>
              <w:t xml:space="preserve"> функция </w:t>
            </w:r>
            <w:proofErr w:type="spellStart"/>
            <w:r w:rsidRPr="0037093F">
              <w:rPr>
                <w:sz w:val="28"/>
                <w:szCs w:val="28"/>
              </w:rPr>
              <w:t>объема</w:t>
            </w:r>
            <w:proofErr w:type="spellEnd"/>
            <w:r w:rsidRPr="0037093F">
              <w:rPr>
                <w:sz w:val="28"/>
                <w:szCs w:val="28"/>
              </w:rPr>
              <w:t>. Применяется слишком часто только на уровне всей компании</w:t>
            </w:r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381A15E5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Каждое стоимостное действие имеет набор уникальных стоимостных драйверов. Несколько стоимостных факторов, таких как: структурные драйверы (например, масштаб, область применения, опыт, технология, сложность), драйверы исполнения (например, управление участием, общее управление качеством)</w:t>
            </w:r>
          </w:p>
        </w:tc>
      </w:tr>
      <w:tr w:rsidR="0037093F" w:rsidRPr="0037093F" w14:paraId="17759951" w14:textId="77777777">
        <w:tc>
          <w:tcPr>
            <w:tcW w:w="567" w:type="dxa"/>
            <w:tcBorders>
              <w:left w:val="nil"/>
              <w:right w:val="nil"/>
            </w:tcBorders>
          </w:tcPr>
          <w:p w14:paraId="70B9ECAD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27B99A71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Философия сдерживания затрат</w:t>
            </w:r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1666A29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Подходы к снижению издержек в центрах ответственности или проблемы стоимости продукта</w:t>
            </w:r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7A793866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Сдерживание затрат </w:t>
            </w:r>
            <w:proofErr w:type="gramStart"/>
            <w:r w:rsidRPr="0037093F">
              <w:rPr>
                <w:sz w:val="28"/>
                <w:szCs w:val="28"/>
              </w:rPr>
              <w:t>- это</w:t>
            </w:r>
            <w:proofErr w:type="gramEnd"/>
            <w:r w:rsidRPr="0037093F">
              <w:rPr>
                <w:sz w:val="28"/>
                <w:szCs w:val="28"/>
              </w:rPr>
              <w:t xml:space="preserve"> функция драйвера затрат, регулирующая каждую стоимостную деятельность</w:t>
            </w:r>
          </w:p>
        </w:tc>
      </w:tr>
      <w:tr w:rsidR="0037093F" w:rsidRPr="0037093F" w14:paraId="60D3DA64" w14:textId="77777777">
        <w:tc>
          <w:tcPr>
            <w:tcW w:w="567" w:type="dxa"/>
            <w:tcBorders>
              <w:left w:val="nil"/>
              <w:right w:val="nil"/>
            </w:tcBorders>
          </w:tcPr>
          <w:p w14:paraId="1587806F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7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0A56EB28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Первоочередная задача</w:t>
            </w:r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43882649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Влияние затрат</w:t>
            </w:r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5931A6AB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Соотношение: стоимость/доход</w:t>
            </w:r>
          </w:p>
        </w:tc>
      </w:tr>
      <w:tr w:rsidR="0037093F" w:rsidRPr="0037093F" w14:paraId="79BD06BA" w14:textId="77777777">
        <w:tc>
          <w:tcPr>
            <w:tcW w:w="567" w:type="dxa"/>
            <w:tcBorders>
              <w:left w:val="nil"/>
              <w:right w:val="nil"/>
            </w:tcBorders>
          </w:tcPr>
          <w:p w14:paraId="3A6E1A3A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2CF0EC20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Основные дисциплины</w:t>
            </w:r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319F6549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 xml:space="preserve">Финансы/бухгалтерский </w:t>
            </w:r>
            <w:proofErr w:type="spellStart"/>
            <w:r w:rsidRPr="0037093F">
              <w:rPr>
                <w:sz w:val="28"/>
                <w:szCs w:val="28"/>
              </w:rPr>
              <w:t>учет</w:t>
            </w:r>
            <w:proofErr w:type="spellEnd"/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4AFD7D4E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Маркетинг/экономика</w:t>
            </w:r>
          </w:p>
        </w:tc>
      </w:tr>
      <w:tr w:rsidR="0037093F" w:rsidRPr="0037093F" w14:paraId="5D02A872" w14:textId="77777777">
        <w:tc>
          <w:tcPr>
            <w:tcW w:w="567" w:type="dxa"/>
            <w:tcBorders>
              <w:left w:val="nil"/>
              <w:right w:val="nil"/>
            </w:tcBorders>
          </w:tcPr>
          <w:p w14:paraId="63B81543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9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2814A9BF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Главная роль</w:t>
            </w:r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3BC0C846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Бухгалтер</w:t>
            </w:r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6DCFEEA2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Аналитик и консультант</w:t>
            </w:r>
          </w:p>
        </w:tc>
      </w:tr>
      <w:tr w:rsidR="0037093F" w:rsidRPr="0037093F" w14:paraId="436563B2" w14:textId="77777777">
        <w:tc>
          <w:tcPr>
            <w:tcW w:w="567" w:type="dxa"/>
            <w:tcBorders>
              <w:left w:val="nil"/>
              <w:right w:val="nil"/>
            </w:tcBorders>
          </w:tcPr>
          <w:p w14:paraId="4A051752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05C92EF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Ответственность руководства</w:t>
            </w:r>
          </w:p>
        </w:tc>
        <w:tc>
          <w:tcPr>
            <w:tcW w:w="3175" w:type="dxa"/>
            <w:tcBorders>
              <w:left w:val="nil"/>
              <w:right w:val="nil"/>
            </w:tcBorders>
          </w:tcPr>
          <w:p w14:paraId="3A7DB51D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Последователь/реагирование на риск</w:t>
            </w:r>
          </w:p>
        </w:tc>
        <w:tc>
          <w:tcPr>
            <w:tcW w:w="3345" w:type="dxa"/>
            <w:tcBorders>
              <w:left w:val="nil"/>
              <w:right w:val="nil"/>
            </w:tcBorders>
          </w:tcPr>
          <w:p w14:paraId="0399EEA8" w14:textId="77777777" w:rsidR="0037093F" w:rsidRPr="0037093F" w:rsidRDefault="0037093F">
            <w:pPr>
              <w:pStyle w:val="ConsPlusNormal"/>
              <w:rPr>
                <w:sz w:val="28"/>
                <w:szCs w:val="28"/>
              </w:rPr>
            </w:pPr>
            <w:r w:rsidRPr="0037093F">
              <w:rPr>
                <w:sz w:val="28"/>
                <w:szCs w:val="28"/>
              </w:rPr>
              <w:t>Лидер/предупреждающий неясность</w:t>
            </w:r>
          </w:p>
        </w:tc>
      </w:tr>
    </w:tbl>
    <w:p w14:paraId="23AE7424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76AA3FB3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Источник: </w:t>
      </w:r>
      <w:hyperlink w:anchor="P226" w:history="1">
        <w:r w:rsidRPr="0037093F">
          <w:rPr>
            <w:color w:val="0000FF"/>
            <w:sz w:val="28"/>
            <w:szCs w:val="28"/>
          </w:rPr>
          <w:t>[13]</w:t>
        </w:r>
      </w:hyperlink>
      <w:r w:rsidRPr="0037093F">
        <w:rPr>
          <w:sz w:val="28"/>
          <w:szCs w:val="28"/>
        </w:rPr>
        <w:t>.</w:t>
      </w:r>
    </w:p>
    <w:p w14:paraId="7C5A9FD3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3BB24DC6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Таким образом, стратегический управленческий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обусловлен </w:t>
      </w:r>
      <w:proofErr w:type="spellStart"/>
      <w:r w:rsidRPr="0037093F">
        <w:rPr>
          <w:sz w:val="28"/>
          <w:szCs w:val="28"/>
        </w:rPr>
        <w:t>объемностью</w:t>
      </w:r>
      <w:proofErr w:type="spellEnd"/>
      <w:r w:rsidRPr="0037093F">
        <w:rPr>
          <w:sz w:val="28"/>
          <w:szCs w:val="28"/>
        </w:rPr>
        <w:t xml:space="preserve"> и широтой вследствие использования технологий, способствующих принятию необходимых стратегических управленческих решений.</w:t>
      </w:r>
    </w:p>
    <w:p w14:paraId="425E82F7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</w:t>
      </w:r>
      <w:proofErr w:type="gramStart"/>
      <w:r w:rsidRPr="0037093F">
        <w:rPr>
          <w:sz w:val="28"/>
          <w:szCs w:val="28"/>
        </w:rPr>
        <w:t>- это</w:t>
      </w:r>
      <w:proofErr w:type="gramEnd"/>
      <w:r w:rsidRPr="0037093F">
        <w:rPr>
          <w:sz w:val="28"/>
          <w:szCs w:val="28"/>
        </w:rPr>
        <w:t xml:space="preserve"> не только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затрат, но и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доходов, поэтому его цель заключается в том, чтобы улучшить производительность, максимизировать прибыль и улучшить </w:t>
      </w:r>
      <w:proofErr w:type="spellStart"/>
      <w:r w:rsidRPr="0037093F">
        <w:rPr>
          <w:sz w:val="28"/>
          <w:szCs w:val="28"/>
        </w:rPr>
        <w:t>удовлетворенность</w:t>
      </w:r>
      <w:proofErr w:type="spellEnd"/>
      <w:r w:rsidRPr="0037093F">
        <w:rPr>
          <w:sz w:val="28"/>
          <w:szCs w:val="28"/>
        </w:rPr>
        <w:t xml:space="preserve"> клиентов. Данная философия играет жизненно важную роль в определении будущего компании, поскольку способствует идее постоянного поиска способов для оказания помощи компаниям в принятии научно обоснованных управленческих решений по максимизации ценности для клиента при более низкой цене </w:t>
      </w:r>
      <w:hyperlink w:anchor="P226" w:history="1">
        <w:r w:rsidRPr="0037093F">
          <w:rPr>
            <w:color w:val="0000FF"/>
            <w:sz w:val="28"/>
            <w:szCs w:val="28"/>
          </w:rPr>
          <w:t>[13]</w:t>
        </w:r>
      </w:hyperlink>
      <w:r w:rsidRPr="0037093F">
        <w:rPr>
          <w:sz w:val="28"/>
          <w:szCs w:val="28"/>
        </w:rPr>
        <w:t>, благодаря чему они могут более эффективно противостоять негативным моментам интенсивной глобальной конкуренции.</w:t>
      </w:r>
    </w:p>
    <w:p w14:paraId="3ED315FF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На основе </w:t>
      </w:r>
      <w:proofErr w:type="spellStart"/>
      <w:r w:rsidRPr="0037093F">
        <w:rPr>
          <w:sz w:val="28"/>
          <w:szCs w:val="28"/>
        </w:rPr>
        <w:t>проведенного</w:t>
      </w:r>
      <w:proofErr w:type="spellEnd"/>
      <w:r w:rsidRPr="0037093F">
        <w:rPr>
          <w:sz w:val="28"/>
          <w:szCs w:val="28"/>
        </w:rPr>
        <w:t xml:space="preserve"> анализа тенденций перехода компаний от традиционного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 к стратегическому как содержащему более широкий круг учитываемых в </w:t>
      </w:r>
      <w:proofErr w:type="spellStart"/>
      <w:r w:rsidRPr="0037093F">
        <w:rPr>
          <w:sz w:val="28"/>
          <w:szCs w:val="28"/>
        </w:rPr>
        <w:t>отчетности</w:t>
      </w:r>
      <w:proofErr w:type="spellEnd"/>
      <w:r w:rsidRPr="0037093F">
        <w:rPr>
          <w:sz w:val="28"/>
          <w:szCs w:val="28"/>
        </w:rPr>
        <w:t xml:space="preserve"> факторов, включая внешнюю информацию, а также качественную обработку ранее не принимавшихся во внимание данных и взаимосвязь между стратегическим </w:t>
      </w:r>
      <w:proofErr w:type="spellStart"/>
      <w:r w:rsidRPr="0037093F">
        <w:rPr>
          <w:sz w:val="28"/>
          <w:szCs w:val="28"/>
        </w:rPr>
        <w:t>учетом</w:t>
      </w:r>
      <w:proofErr w:type="spellEnd"/>
      <w:r w:rsidRPr="0037093F">
        <w:rPr>
          <w:sz w:val="28"/>
          <w:szCs w:val="28"/>
        </w:rPr>
        <w:t xml:space="preserve"> затрат и повышением эффективности деятельности компании, можно предложить следующие </w:t>
      </w:r>
      <w:r w:rsidRPr="0037093F">
        <w:rPr>
          <w:b/>
          <w:sz w:val="28"/>
          <w:szCs w:val="28"/>
        </w:rPr>
        <w:t xml:space="preserve">рекомендации по внедрению стратегического </w:t>
      </w:r>
      <w:proofErr w:type="spellStart"/>
      <w:r w:rsidRPr="0037093F">
        <w:rPr>
          <w:b/>
          <w:sz w:val="28"/>
          <w:szCs w:val="28"/>
        </w:rPr>
        <w:t>учета</w:t>
      </w:r>
      <w:proofErr w:type="spellEnd"/>
      <w:r w:rsidRPr="0037093F">
        <w:rPr>
          <w:b/>
          <w:sz w:val="28"/>
          <w:szCs w:val="28"/>
        </w:rPr>
        <w:t xml:space="preserve"> затрат</w:t>
      </w:r>
      <w:r w:rsidRPr="0037093F">
        <w:rPr>
          <w:sz w:val="28"/>
          <w:szCs w:val="28"/>
        </w:rPr>
        <w:t xml:space="preserve"> в </w:t>
      </w:r>
      <w:proofErr w:type="spellStart"/>
      <w:r w:rsidRPr="0037093F">
        <w:rPr>
          <w:sz w:val="28"/>
          <w:szCs w:val="28"/>
        </w:rPr>
        <w:t>отчетность</w:t>
      </w:r>
      <w:proofErr w:type="spellEnd"/>
      <w:r w:rsidRPr="0037093F">
        <w:rPr>
          <w:sz w:val="28"/>
          <w:szCs w:val="28"/>
        </w:rPr>
        <w:t xml:space="preserve"> компаний:</w:t>
      </w:r>
    </w:p>
    <w:p w14:paraId="42FFB06D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1) в последние годы бизнес успешно адаптируется к новым экономическим и технологическим изменениям, принимая стратегические инструменты, чтобы удерживать или улучшать свои конкурентные преимущества на глобальном рынке. 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</w:t>
      </w:r>
      <w:proofErr w:type="gramStart"/>
      <w:r w:rsidRPr="0037093F">
        <w:rPr>
          <w:sz w:val="28"/>
          <w:szCs w:val="28"/>
        </w:rPr>
        <w:t>- это</w:t>
      </w:r>
      <w:proofErr w:type="gramEnd"/>
      <w:r w:rsidRPr="0037093F">
        <w:rPr>
          <w:sz w:val="28"/>
          <w:szCs w:val="28"/>
        </w:rPr>
        <w:t xml:space="preserve"> </w:t>
      </w:r>
      <w:proofErr w:type="spellStart"/>
      <w:r w:rsidRPr="0037093F">
        <w:rPr>
          <w:sz w:val="28"/>
          <w:szCs w:val="28"/>
        </w:rPr>
        <w:t>надежный</w:t>
      </w:r>
      <w:proofErr w:type="spellEnd"/>
      <w:r w:rsidRPr="0037093F">
        <w:rPr>
          <w:sz w:val="28"/>
          <w:szCs w:val="28"/>
        </w:rPr>
        <w:t xml:space="preserve"> инструмент, который может использоваться в разных компаниях. Однако некоторые типы компаний не могут использовать все методы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. Например, коммерческая компания может столкнуться с трудностями при определении своего производственного жизненного цикла вследствие, например, того, что она не может контролировать свой производственный цикл и стоимость, материальное снабжение и т.д. Метод СУЗ используется более интенсивно в производственных компаниях. Коммерческие компании больше ориентируются на процедуры после производственного процесса. Предполагается, что компаниям-изготовителям потребуется более подробная и качественная информация для более эффективного принятия </w:t>
      </w:r>
      <w:r w:rsidRPr="0037093F">
        <w:rPr>
          <w:sz w:val="28"/>
          <w:szCs w:val="28"/>
        </w:rPr>
        <w:lastRenderedPageBreak/>
        <w:t xml:space="preserve">управленческих решений, что соответствует долгосрочному видению в системе стратегического управления компании. В целом внедрение подходов и методов СУЗ способно положительно влиять на </w:t>
      </w:r>
      <w:proofErr w:type="spellStart"/>
      <w:r w:rsidRPr="0037093F">
        <w:rPr>
          <w:sz w:val="28"/>
          <w:szCs w:val="28"/>
        </w:rPr>
        <w:t>ФХД</w:t>
      </w:r>
      <w:proofErr w:type="spellEnd"/>
      <w:r w:rsidRPr="0037093F">
        <w:rPr>
          <w:sz w:val="28"/>
          <w:szCs w:val="28"/>
        </w:rPr>
        <w:t xml:space="preserve"> компаний и способствовать их лидерству в долгосрочной перспективе </w:t>
      </w:r>
      <w:hyperlink w:anchor="P227" w:history="1">
        <w:r w:rsidRPr="0037093F">
          <w:rPr>
            <w:color w:val="0000FF"/>
            <w:sz w:val="28"/>
            <w:szCs w:val="28"/>
          </w:rPr>
          <w:t>[14]</w:t>
        </w:r>
      </w:hyperlink>
      <w:r w:rsidRPr="0037093F">
        <w:rPr>
          <w:sz w:val="28"/>
          <w:szCs w:val="28"/>
        </w:rPr>
        <w:t>;</w:t>
      </w:r>
    </w:p>
    <w:p w14:paraId="662028CD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2) исходя из направления развития конкурентной борьбы, выбранного компанией, роль оценки и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расходов может претерпевать определенные изменения. Диаграмма Портера, применяемая при выборе главной стратегии компании, способствует оценке способов конкурентной борьбы: обеспечение лидерства по затратам или лидерство по качеству и видам продукции (стратегия дифференциации видов продукции) </w:t>
      </w:r>
      <w:hyperlink w:anchor="P228" w:history="1">
        <w:r w:rsidRPr="0037093F">
          <w:rPr>
            <w:color w:val="0000FF"/>
            <w:sz w:val="28"/>
            <w:szCs w:val="28"/>
          </w:rPr>
          <w:t>[15]</w:t>
        </w:r>
      </w:hyperlink>
      <w:r w:rsidRPr="0037093F">
        <w:rPr>
          <w:sz w:val="28"/>
          <w:szCs w:val="28"/>
        </w:rPr>
        <w:t xml:space="preserve">. Данные способы требуют применения в деятельности компаний разных стратегических подходов, поэтому компании, придерживающиеся стратегии лидерства по качеству и видам продукции, должны акцентировать </w:t>
      </w:r>
      <w:proofErr w:type="spellStart"/>
      <w:r w:rsidRPr="0037093F">
        <w:rPr>
          <w:sz w:val="28"/>
          <w:szCs w:val="28"/>
        </w:rPr>
        <w:t>свое</w:t>
      </w:r>
      <w:proofErr w:type="spellEnd"/>
      <w:r w:rsidRPr="0037093F">
        <w:rPr>
          <w:sz w:val="28"/>
          <w:szCs w:val="28"/>
        </w:rPr>
        <w:t xml:space="preserve"> внимание на качестве и потребительских свойствах продукции. Затраты при этом играют второстепенную роль. Компаниям, стремящимся к лидерским позициям по минимизации затрат и себестоимости продукции, требуется уделять больше внимания снижению затрат компании по сравнению с конкурентами. В целом выбранный компанией подход окажет существенное влияние на будущую систему планирования и бюджетирования в ней;</w:t>
      </w:r>
    </w:p>
    <w:p w14:paraId="7ACA2D31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 xml:space="preserve">3) в последние годы многие компании осознали важность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. Однако ключевое различие между теми, кто добился успеха, и теми, кто потерпел неудачу, в том, что способ, которым осуществляются стратегическое планирование и стратегическое управление в целом, позволяет увидеть разницу между успехом и провалом. Не вызывает сомнения, что все </w:t>
      </w:r>
      <w:proofErr w:type="spellStart"/>
      <w:r w:rsidRPr="0037093F">
        <w:rPr>
          <w:sz w:val="28"/>
          <w:szCs w:val="28"/>
        </w:rPr>
        <w:t>еще</w:t>
      </w:r>
      <w:proofErr w:type="spellEnd"/>
      <w:r w:rsidRPr="0037093F">
        <w:rPr>
          <w:sz w:val="28"/>
          <w:szCs w:val="28"/>
        </w:rPr>
        <w:t xml:space="preserve"> существуют компании, не занимающиеся стратегическим планированием или в которых специалисты по планированию не получают поддержки от руководства. Данные компании должны осознавать преимущества стратегического управленческого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в своей деятельности и обеспечивать с его помощью долгосрочную жизнеспособность и успех на рынке.</w:t>
      </w:r>
    </w:p>
    <w:p w14:paraId="3934A025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sz w:val="28"/>
          <w:szCs w:val="28"/>
        </w:rPr>
        <w:t>Из настоящего исследования следуют некоторые выводы.</w:t>
      </w:r>
    </w:p>
    <w:p w14:paraId="32F08249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b/>
          <w:sz w:val="28"/>
          <w:szCs w:val="28"/>
        </w:rPr>
        <w:t>Во-первых,</w:t>
      </w:r>
      <w:r w:rsidRPr="0037093F">
        <w:rPr>
          <w:sz w:val="28"/>
          <w:szCs w:val="28"/>
        </w:rPr>
        <w:t xml:space="preserve"> традиционный управленческий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эволюционировал в стратегический управленческий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вследствие необходимости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внешних факторов, которые вносят вклад в добавленную стоимость для компании и оказывают влияние на себестоимость продуктов </w:t>
      </w:r>
      <w:hyperlink w:anchor="P229" w:history="1">
        <w:r w:rsidRPr="0037093F">
          <w:rPr>
            <w:color w:val="0000FF"/>
            <w:sz w:val="28"/>
            <w:szCs w:val="28"/>
          </w:rPr>
          <w:t>[16]</w:t>
        </w:r>
      </w:hyperlink>
      <w:r w:rsidRPr="0037093F">
        <w:rPr>
          <w:sz w:val="28"/>
          <w:szCs w:val="28"/>
        </w:rPr>
        <w:t xml:space="preserve">. 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более широко и глубоко анализирует экономические события внешней среды, касающиеся компании, используя как количественные, так и качественные данные, обеспечивающие идеи относительно долгосрочного, стратегического и эффективного ее управления.</w:t>
      </w:r>
    </w:p>
    <w:p w14:paraId="4FC2F200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b/>
          <w:sz w:val="28"/>
          <w:szCs w:val="28"/>
        </w:rPr>
        <w:lastRenderedPageBreak/>
        <w:t>Во-вторых,</w:t>
      </w:r>
      <w:r w:rsidRPr="0037093F">
        <w:rPr>
          <w:sz w:val="28"/>
          <w:szCs w:val="28"/>
        </w:rPr>
        <w:t xml:space="preserve"> отличие традиционного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 от стратегического в том, что первый учитывает только процессы внутри компании, работает исключительно в рамках цели максимизации прибыли и нацелен на краткосрочную перспективу. 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затрат, кроме оценки и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внутренних возможностей компании, оценивает и внешние факторы, способствующие ее развитию. Данный подход основывается не на максимизации прибыли, состояния владельцев или капитализации компании, а исключительно на условии выживания, что на конкретном этапе развития экономики больше отвечает реальности. И, наконец, 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опирается на долгосрочные цели компании и таким образом оценивает влияние управленческих решений, принятых в ней в настоящий момент, в перспективе </w:t>
      </w:r>
      <w:hyperlink w:anchor="P230" w:history="1">
        <w:r w:rsidRPr="0037093F">
          <w:rPr>
            <w:color w:val="0000FF"/>
            <w:sz w:val="28"/>
            <w:szCs w:val="28"/>
          </w:rPr>
          <w:t>[17]</w:t>
        </w:r>
      </w:hyperlink>
      <w:r w:rsidRPr="0037093F">
        <w:rPr>
          <w:sz w:val="28"/>
          <w:szCs w:val="28"/>
        </w:rPr>
        <w:t>.</w:t>
      </w:r>
    </w:p>
    <w:p w14:paraId="04CACEC8" w14:textId="77777777" w:rsidR="0037093F" w:rsidRPr="0037093F" w:rsidRDefault="0037093F">
      <w:pPr>
        <w:pStyle w:val="ConsPlusNormal"/>
        <w:spacing w:before="220"/>
        <w:ind w:firstLine="540"/>
        <w:jc w:val="both"/>
        <w:rPr>
          <w:sz w:val="28"/>
          <w:szCs w:val="28"/>
        </w:rPr>
      </w:pPr>
      <w:r w:rsidRPr="0037093F">
        <w:rPr>
          <w:b/>
          <w:sz w:val="28"/>
          <w:szCs w:val="28"/>
        </w:rPr>
        <w:t>В-третьих,</w:t>
      </w:r>
      <w:r w:rsidRPr="0037093F">
        <w:rPr>
          <w:sz w:val="28"/>
          <w:szCs w:val="28"/>
        </w:rPr>
        <w:t xml:space="preserve"> стратегический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затрат использует широкий спектр инструментов для выполнения своих основных задач, ориентированных на клиентскую базу компании, минимизацию затрат и </w:t>
      </w:r>
      <w:proofErr w:type="spellStart"/>
      <w:r w:rsidRPr="0037093F">
        <w:rPr>
          <w:sz w:val="28"/>
          <w:szCs w:val="28"/>
        </w:rPr>
        <w:t>учет</w:t>
      </w:r>
      <w:proofErr w:type="spellEnd"/>
      <w:r w:rsidRPr="0037093F">
        <w:rPr>
          <w:sz w:val="28"/>
          <w:szCs w:val="28"/>
        </w:rPr>
        <w:t xml:space="preserve"> факторов внешней среды, для повышения эффективности ее деятельности посредством разработки на этой основе новых стратегий развития компании. И в этом прежде всего состоит основная практическая значимость </w:t>
      </w:r>
      <w:proofErr w:type="spellStart"/>
      <w:r w:rsidRPr="0037093F">
        <w:rPr>
          <w:sz w:val="28"/>
          <w:szCs w:val="28"/>
        </w:rPr>
        <w:t>проведенного</w:t>
      </w:r>
      <w:proofErr w:type="spellEnd"/>
      <w:r w:rsidRPr="0037093F">
        <w:rPr>
          <w:sz w:val="28"/>
          <w:szCs w:val="28"/>
        </w:rPr>
        <w:t xml:space="preserve"> исследования - необходимость внедрения стратегического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 в практическую деятельность компаний, ориентированных прежде всего на глобальные рынок и конкуренцию, и дальнейшего развития методологии стратегического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затрат и стратегического </w:t>
      </w:r>
      <w:proofErr w:type="spellStart"/>
      <w:r w:rsidRPr="0037093F">
        <w:rPr>
          <w:sz w:val="28"/>
          <w:szCs w:val="28"/>
        </w:rPr>
        <w:t>учета</w:t>
      </w:r>
      <w:proofErr w:type="spellEnd"/>
      <w:r w:rsidRPr="0037093F">
        <w:rPr>
          <w:sz w:val="28"/>
          <w:szCs w:val="28"/>
        </w:rPr>
        <w:t xml:space="preserve"> в целом в компаниях.</w:t>
      </w:r>
    </w:p>
    <w:p w14:paraId="736B8DE5" w14:textId="77777777" w:rsidR="0037093F" w:rsidRPr="0037093F" w:rsidRDefault="0037093F">
      <w:pPr>
        <w:pStyle w:val="ConsPlusNormal"/>
        <w:ind w:firstLine="540"/>
        <w:jc w:val="both"/>
        <w:rPr>
          <w:sz w:val="28"/>
          <w:szCs w:val="28"/>
        </w:rPr>
      </w:pPr>
    </w:p>
    <w:p w14:paraId="5AF99330" w14:textId="77777777" w:rsidR="00112FFB" w:rsidRPr="0037093F" w:rsidRDefault="00112FFB">
      <w:pPr>
        <w:rPr>
          <w:sz w:val="28"/>
          <w:szCs w:val="28"/>
        </w:rPr>
      </w:pPr>
    </w:p>
    <w:sectPr w:rsidR="00112FFB" w:rsidRPr="0037093F" w:rsidSect="00857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93F"/>
    <w:rsid w:val="00112FFB"/>
    <w:rsid w:val="0037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656BA"/>
  <w15:chartTrackingRefBased/>
  <w15:docId w15:val="{6C94CF8B-874F-41D2-A766-112AB63BB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09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7093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709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093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5134</Words>
  <Characters>29268</Characters>
  <Application>Microsoft Office Word</Application>
  <DocSecurity>0</DocSecurity>
  <Lines>243</Lines>
  <Paragraphs>68</Paragraphs>
  <ScaleCrop>false</ScaleCrop>
  <Company/>
  <LinksUpToDate>false</LinksUpToDate>
  <CharactersWithSpaces>34334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1</cp:revision>
  <dcterms:created xsi:type="dcterms:W3CDTF">2021-06-02T19:11:00Z</dcterms:created>
  <dcterms:modified xsi:type="dcterms:W3CDTF">2021-06-02T19:13:00Z</dcterms:modified>
</cp:coreProperties>
</file>