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DEC79" w14:textId="4C8C3558" w:rsidR="00B66C02" w:rsidRPr="00845B58" w:rsidRDefault="00CD7CF4">
      <w:pPr>
        <w:rPr>
          <w:b/>
          <w:bCs/>
          <w:sz w:val="32"/>
          <w:szCs w:val="32"/>
        </w:rPr>
      </w:pPr>
      <w:r w:rsidRPr="00845B58">
        <w:rPr>
          <w:b/>
          <w:bCs/>
          <w:sz w:val="32"/>
          <w:szCs w:val="32"/>
        </w:rPr>
        <w:t>Лекции 3-4</w:t>
      </w:r>
    </w:p>
    <w:p w14:paraId="39E757EC" w14:textId="0D2D66CB" w:rsidR="00CD7CF4" w:rsidRPr="00845B58" w:rsidRDefault="00CD7CF4">
      <w:pPr>
        <w:rPr>
          <w:b/>
          <w:bCs/>
          <w:sz w:val="32"/>
          <w:szCs w:val="32"/>
        </w:rPr>
      </w:pPr>
      <w:r w:rsidRPr="00845B58">
        <w:rPr>
          <w:b/>
          <w:bCs/>
          <w:sz w:val="32"/>
          <w:szCs w:val="32"/>
        </w:rPr>
        <w:t>Тема 3</w:t>
      </w:r>
    </w:p>
    <w:p w14:paraId="3D3D9790" w14:textId="4E59A62B" w:rsidR="00CD7CF4" w:rsidRPr="00CD7CF4" w:rsidRDefault="00CD7CF4" w:rsidP="00CD7CF4">
      <w:pPr>
        <w:spacing w:before="450" w:after="450" w:line="240" w:lineRule="auto"/>
        <w:ind w:left="450" w:right="450"/>
        <w:outlineLvl w:val="0"/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</w:pPr>
      <w:r w:rsidRPr="00CD7CF4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>Инструменты сбора информации</w:t>
      </w:r>
      <w:r w:rsidR="00845B58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 xml:space="preserve"> в управленческом аудите</w:t>
      </w:r>
    </w:p>
    <w:p w14:paraId="7EEC325F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Методами управленческого аудита являются стандартные проце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дуры экспертного консультирования:</w:t>
      </w:r>
    </w:p>
    <w:p w14:paraId="46555628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установочные и экспертные интервью; анализ документов; сбор данных;</w:t>
      </w:r>
    </w:p>
    <w:p w14:paraId="52D708E2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формализованное описание процедур; построение схем и моделирование бизнес-процессов и ключе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вых функций.</w:t>
      </w:r>
    </w:p>
    <w:p w14:paraId="1E7CA377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Данные методы базируются на технологии структурного анали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за и проектирования (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Structured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Analysis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and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Design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Techniques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— </w:t>
      </w:r>
      <w:proofErr w:type="spellStart"/>
      <w:proofErr w:type="gram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SADT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)[</w:t>
      </w:r>
      <w:proofErr w:type="gram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12].</w:t>
      </w:r>
    </w:p>
    <w:p w14:paraId="2E97CC25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ходе управленческого аудита используются следующие инстру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менты сбора информации.</w:t>
      </w:r>
    </w:p>
    <w:p w14:paraId="107F7EF6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1. Наблюдения. Посещение служебных помещений, наблюде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ние людей в работе и изучение их взглядов, проблем и предложений дают наиболее важную для управленческого аудита информацию, как организация работает на практике, как она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живет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, каково ее раз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витие и каковы в ней человеческие взаимоотношения. Наблюдают за процедурами, операциями, процессами и характером социализа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ции (коллективного общения). Например, наблюдение за собрани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ями работников позволяет выявлять групповые процессы и формы поведения. К методам активного (прямого) наблюдения относятся: фотография рабочего дня, хронометраж, метод моментных наблюде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ний,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самофотография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и др.</w:t>
      </w:r>
    </w:p>
    <w:p w14:paraId="06365CD7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2. Специальные записи — ведутся по просьбе аудитора в течение определенного времени в соответствии с его требованиями.</w:t>
      </w:r>
    </w:p>
    <w:p w14:paraId="6E9463CB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3. Специальные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отчеты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делаются по просьбе аудитора отдель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ными отобранными им специалистами по определенным аспектам проблемы, включая их видение ее решения.</w:t>
      </w:r>
    </w:p>
    <w:p w14:paraId="4DC54BB8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4. Беседа (интервью). При управленческом аудите беседа наиболее применяемый инструмент сбора информации. Интервьюирование применяется для получения информации, необходимой при анализе рабочего процесса, выяснении суждений работников по определен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ным 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вопросам. В ходе беседы каждый последующий факт дополня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ет, исправляет или опровергает предыдущие, раскрывает побочные явления и неожиданные взаимосвязи, влияния или ограничения. Беседой можно управлять. При этом гибкость, присущая живой бе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седе, при достаточной квалификации интервьюера, определяет по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лезность интервью, как вида аудиторского обследования. Однако высокая стоимость использования из-за больших затрат времени, определяющая узкий охват исследуемой совокупности, и кажущаяся субъективность интервьюирования, а также неточность информации при наличии заинтересованности в исследуемом вопросе у опраши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ваемого, ограничивают масштабы применения интервьюирования и требуют при планировании сбора информации определить, какие факты следует получить в ходе бесед, от кого, когда, где и как.</w:t>
      </w:r>
    </w:p>
    <w:p w14:paraId="24F6BE1E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5. Вопросники (использование анкет) — позволяют получить ограниченное количество фактов от большого числа лиц или от лю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дей, находящихся на большом расстоянии друг от друга. Анкетиро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вание требует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четкого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определения исследуемой темы и формули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ровки простых, точных, недвусмысленных вопросов. Желательно получать ответы «да» или «нет» или числовое значение. Примене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ние вопросников и обзоров — разновидность интервьюирования.</w:t>
      </w:r>
    </w:p>
    <w:p w14:paraId="28E84A6F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Их использование объясняется относительной дешевизной по срав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нению с личной беседой (интервью), а также более широким охва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том опрашиваемых. Вопросник может служить подготовительной стадией к личному интервью. Если мероприятия по использованию определенного вида опроса осуществляются периодически и в со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поставимом виде, существует возможность исследования динамики состояния организации.</w:t>
      </w:r>
    </w:p>
    <w:p w14:paraId="727C4D60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6. Встречи для сбора данных предполагают организацию аудито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ром специальных обсуждений, цель которых получение информа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ции по рассматриваемой проблеме.</w:t>
      </w:r>
    </w:p>
    <w:p w14:paraId="25B15FE7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7. Обзоры отношений служащих. При выполнении некоторых заданий, например, при необходимости изменений условий работы и занятости, могут использоваться исследования отношений служа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щих, дающих информацию, как люди относятся к существующему положению дел и как могут отреагировать на возможные изменения.</w:t>
      </w:r>
    </w:p>
    <w:p w14:paraId="20B8D67E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8. Оценки служащих. Аудитор может использовать оценки клиен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та относительно:</w:t>
      </w:r>
    </w:p>
    <w:p w14:paraId="6E0974BD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· фактов, знакомых клиенту;</w:t>
      </w:r>
    </w:p>
    <w:p w14:paraId="7BD0761C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аспектов текущей ситуации, изучение которых не требует большой точности;</w:t>
      </w:r>
    </w:p>
    <w:p w14:paraId="07500F54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аспектов текущей ситуации, изучение которых посредством наблюдения и измерения дорогостоящи, а вероятность недо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стоверной оценки незначительна.</w:t>
      </w:r>
    </w:p>
    <w:p w14:paraId="2568C66F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Использование оценок служащих требует их проверки и внима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 к возможной погрешности. Суждения персонала будут достовер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нее, если они не имеют прямого отношения к изучаемому вопросу. В целом оценки проверяют на достоверность на основе опыта (из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вестные величины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объема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, количества или стоимости за недавний период времени) и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путем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сопоставления с информацией об идентич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ных событиях.</w:t>
      </w:r>
    </w:p>
    <w:p w14:paraId="3F915DA7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9. Аудиторский эксперимент применяется для получения инфор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мации о последствиях того или иного управленческого воздействия, приводящего к изменениям состояния системы ситуационных условий. При проведении аудиторского эксперимента существует проблема обеспечения его «чистоты», что особенно тяжело сделать в сфере управления персоналом. Так, чистота эксперимента может быть нарушена изменением рабочего окружения персонала и даже разговорами между участвующими в эксперименте и не участвую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щими (примером может быть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Хоторнский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эксперимент). Возмож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ность осуществления аудиторского эксперимента — идеальная си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туация, позволяющая произвести сравнение экспериментальной и контрольной совокупностей при формировании рекомендаций аудитора о требующихся изменениях. Реализация возможностей ауди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торского эксперимента может повлечь побочные эффекты. Так, осу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ществление эксперимента может привести к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неудовлетворенности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персонала, не ставшего его участником. В то же время у участников эксперимента может сложиться чувство, что ими манипулируют.</w:t>
      </w:r>
    </w:p>
    <w:p w14:paraId="26AD1B6F" w14:textId="00CACC90" w:rsidR="00CD7CF4" w:rsidRDefault="00CD7CF4"/>
    <w:p w14:paraId="7F16625C" w14:textId="18C87084" w:rsidR="00CD7CF4" w:rsidRDefault="00CD7CF4"/>
    <w:p w14:paraId="5C91382A" w14:textId="6864883D" w:rsidR="00CD7CF4" w:rsidRDefault="00CD7CF4">
      <w:r>
        <w:t>Тема 4</w:t>
      </w:r>
    </w:p>
    <w:p w14:paraId="77802A4D" w14:textId="7E93B6E3" w:rsidR="00CD7CF4" w:rsidRPr="00CD7CF4" w:rsidRDefault="00CD7CF4" w:rsidP="00CD7CF4">
      <w:pPr>
        <w:spacing w:before="450" w:after="450" w:line="240" w:lineRule="auto"/>
        <w:ind w:left="450" w:right="450"/>
        <w:outlineLvl w:val="0"/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</w:pPr>
      <w:r w:rsidRPr="00CD7CF4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>Анализ и синтез информации</w:t>
      </w:r>
      <w:r w:rsidR="00845B58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 xml:space="preserve"> в управленческом аудите</w:t>
      </w:r>
    </w:p>
    <w:p w14:paraId="0AE3BB3F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5D930952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Для реализации задач управленческого аудита по формированию выводов о причинах проблемной ситуации и рекомендаций о путях совершенствования системы управления, собранную информацию подвергают аналитической обработке. В аудиторском исследовании присутствуют и сочетаются методы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анализа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(изучение собранного фактического материала) и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синтеза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(выведение общих закономерно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стей на основе собранного материала). Построение целого из частей (синтез), принятие решений на основании анализа фактов и вы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работка предложений по осуществлению действий начинается уже во время анализа.</w:t>
      </w:r>
    </w:p>
    <w:p w14:paraId="6CD979C9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Если аудитор определяет, что исследуемая проблема подчиняется действию известного ему общего правила, применяется метод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дедук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ции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. Отсутствие возможности отнести исследуемую ситуацию к «из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вестному» общему знанию предполагает применение метода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индук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ции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, т.е. сбор и анализ необходимого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объема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фактического материала с целью выведения правила, действующего в данном случае.</w:t>
      </w:r>
    </w:p>
    <w:p w14:paraId="6E21FC8B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Для эффективного пользования анализом как методом аудита аудитор должен развивать в себе логическое мышление, аналитич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ность, способность отделять главное от второстепенного.</w:t>
      </w:r>
    </w:p>
    <w:p w14:paraId="28E24953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аналитической деятельности аудитора важным является его умение правильно определить значимость обнаруженных в ходе ау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дита несоответствий.</w:t>
      </w:r>
    </w:p>
    <w:p w14:paraId="0C23AD21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Каждое выявленное </w:t>
      </w:r>
      <w:proofErr w:type="gram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несоответствие может быть</w:t>
      </w:r>
      <w:proofErr w:type="gram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классифициро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вано по таким его признакам, как содержание, степень значимости, форма проявления, частота встречаемости, иерархический уро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вень принятия решения об его устранении, степень сложности его устранения, область распространения и объект аудита качества (см. рис. 21). Классификация помогает определить специфику каждого несоответствия и разработать адекватно этой специфике корректи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рующие и предупреждающие действия.</w:t>
      </w:r>
    </w:p>
    <w:p w14:paraId="4FB57266" w14:textId="7976FF1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gramStart"/>
      <w:r w:rsidRPr="00CD7CF4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Рис..</w:t>
      </w:r>
      <w:proofErr w:type="gramEnd"/>
      <w:r w:rsidRPr="00CD7CF4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 Классификация несоответствий</w:t>
      </w:r>
    </w:p>
    <w:p w14:paraId="7EF2A1B8" w14:textId="2CCE9F3C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lastRenderedPageBreak/>
        <w:drawing>
          <wp:inline distT="0" distB="0" distL="0" distR="0" wp14:anchorId="73C8C024" wp14:editId="4FE8B0AC">
            <wp:extent cx="5940425" cy="46710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31AE9" w14:textId="77777777" w:rsidR="00CD7CF4" w:rsidRPr="00CD7CF4" w:rsidRDefault="00CD7CF4" w:rsidP="00CD7C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F4">
        <w:rPr>
          <w:rFonts w:ascii="Arial" w:eastAsia="Times New Roman" w:hAnsi="Arial" w:cs="Arial"/>
          <w:color w:val="424242"/>
          <w:sz w:val="26"/>
          <w:szCs w:val="26"/>
          <w:lang w:eastAsia="ru-RU"/>
        </w:rPr>
        <w:br/>
      </w:r>
    </w:p>
    <w:p w14:paraId="6C9C3B47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Значительным несоответствием 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системе качества следует счи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тать невыполнение требования, установленного документом систе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мы качества, которое отрицательно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влиянет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на обеспечение качества продукции и должно быть устранено в кратчайший срок. Примеры таких несоответствий: любое несоответствие, которое может приве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сти к ухудшению качества продукции; использование средства из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мерения с истекшим сроком калибровки (поверки); фактически бо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лее низкая квалификация работника, выполняющего ответственную операцию, чем это требуется по технологическому процессу; приме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нение несанкционированного документа по качеству; зарегистри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рованные данные не дают представления о фактическом состоянии объекта аудита. Наличие значительного несоответствия исключает возможность принятия положительного решения по проводимому аудиту и требует разработки и реализации корректирующего дей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ствия. Факт обнаружения значительного несоответствия фиксирует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ся в протоколе. </w:t>
      </w:r>
      <w:r w:rsidRPr="00CD7CF4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Незначительное несоответствие 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— невыполнение 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требования, установленного документом системы качества, которое может от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рицательно повлиять на обеспечение качества продукции или при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вести к появлению значительного несоответствия, если оно не будет устранено. Примеры незначительных несоответствий:</w:t>
      </w:r>
    </w:p>
    <w:p w14:paraId="409AFC71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документально оформленная политика предприятия в обла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сти качества носит рекламный, неконкретный характер;</w:t>
      </w:r>
    </w:p>
    <w:p w14:paraId="14D35963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в должностных инструкциях руководителей и специалистов не указаны их обязанности в области качества;</w:t>
      </w:r>
    </w:p>
    <w:p w14:paraId="0B18F8BE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единичные случаи невыполнения требований одного из доку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ментов системы качества;</w:t>
      </w:r>
    </w:p>
    <w:p w14:paraId="580B5954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превышение установленных сроков аттестации некоторых со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трудников службы качества;</w:t>
      </w:r>
    </w:p>
    <w:p w14:paraId="466ED038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· отдельные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нечеткие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записи при регистрации результатов кон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троля или испытаний.</w:t>
      </w:r>
    </w:p>
    <w:p w14:paraId="2436D2FB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Незначительное несоответствие должно быть устранено в ходе аудита. Подготовленные и систематизированные фактические данные анализируются для выявления взаимосвязей, соотношений и тен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денций. В зависимости от характера проблемы и цели проводимого аудита персонала используются:</w:t>
      </w:r>
    </w:p>
    <w:p w14:paraId="6648AA78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математические и статистические методы экономического анализа;</w:t>
      </w:r>
    </w:p>
    <w:p w14:paraId="0CC09BC8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методы анализа системы управления и состояния ее элемен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тов;</w:t>
      </w:r>
    </w:p>
    <w:p w14:paraId="5425077F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причинно-следственный анализ;</w:t>
      </w:r>
    </w:p>
    <w:p w14:paraId="2B9D63B0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методы анализа будущего;</w:t>
      </w:r>
    </w:p>
    <w:p w14:paraId="50061487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метод сравнения (сопоставления).</w:t>
      </w:r>
    </w:p>
    <w:p w14:paraId="144E64B9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1. 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Математические и статистические методы экономического ана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softHyphen/>
        <w:t>лиза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позволяют изучить характеристики функционирования, состо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яния и эффективности исследуемого объекта. К этим методам отно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сятся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расчет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показателей в динамике, средних величин, дисперсии, плотности распределения, корреляционный и регрессионный ана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лизы и др. Сопоставления между показателями позволяют вскрыть качественные характеристики исследуемого явления. В управленче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ском аудите математические и статистические методы используют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ся, когда на 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основании результатов их применения можно выявить качественные связи.</w:t>
      </w:r>
    </w:p>
    <w:p w14:paraId="1E7AD358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2. 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Методы анализа системы управления и состояния ее элементов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, к которым относятся:</w:t>
      </w:r>
    </w:p>
    <w:p w14:paraId="690A8B0B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моделирование — позволяет представить сложную ситуацию в форме некой модели (графической, математической и др.);</w:t>
      </w:r>
    </w:p>
    <w:p w14:paraId="5485080D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функционально-стоимостной анализ — позволяет выбрать вариант построения системы управления или выполнения той или иной функции управления, требующий наименьших затрат или являющийся наиболее эффективным с позиции конечных резуль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татов;</w:t>
      </w:r>
    </w:p>
    <w:p w14:paraId="0E92B983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системный анализ — методическое средство системного под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хода, позволяющее изучить систему управления и состояние состав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ляющих ее элементов (целей, функций, организационной структуры, персонала, технических средств управления, информации, методов управления людьми, технологии управления, управленческих реше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ний), а также многообразных типов связей этих элементов системы управления организации между собой и с внешней средой;</w:t>
      </w:r>
    </w:p>
    <w:p w14:paraId="2DE38173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метод балансового анализа в рамках системного анализа — по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зволяет осуществить балансовые сопоставления и увязки элементов замкнутой системы;</w:t>
      </w:r>
    </w:p>
    <w:p w14:paraId="0BE9EEB9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параметрический анализ — установление функциональных зависимостей между параметрами элементов системы организации в целом, систем организационных функций (например, производ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ственной системы) и системы управления, позволяющее определить степень их соответствия;</w:t>
      </w:r>
    </w:p>
    <w:p w14:paraId="2877EFCC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метод последовательной подстановки — позволяет изучить влияние на эффективность системы управления каждого фактора ее формирования и функционирования, исключая действия других факторов;</w:t>
      </w:r>
    </w:p>
    <w:p w14:paraId="1C372E9E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метод структуризации целей — предусматривает количествен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ное и качественное обоснование целей организации в целом и целей системы управления посредством их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развертывания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в иерархическую систему, установление ответственности подразделений за конечные результаты работы, определение их места в системе производства и управления. Структуризация целей позволяет обеспечить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взаимо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увязку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, полноту, сопоставимость целей разных уровней управления организацией и 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персоналом и исключить дублирование в целях, ко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торые может быть причиной неэффективности организации;</w:t>
      </w:r>
    </w:p>
    <w:p w14:paraId="0C041E25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· метод динамического анализа </w:t>
      </w:r>
      <w:proofErr w:type="gram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позволяет</w:t>
      </w:r>
      <w:proofErr w:type="gram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расположив в виде динамического ряду количественные данные, характеризующие си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стему, изучить устойчивые тенденции, и исключить случайные от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клонения;</w:t>
      </w:r>
    </w:p>
    <w:p w14:paraId="15053481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анализ силового поля — позволяет: определить зависимости и факторы, влияющие на системную ситуацию; представить суще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ствующую ситуацию в качестве определенного равновесного состо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яния двух групп сил, действующих в противоположных направлени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ях: положительные (побуждающие) силы способствуют движению в сторону решения проблемы, а отрицательные (ограничивающие) силы мешают этому движению. В ходе анализа составляющие этих двух видов сил выявляются и делается оценка их относительной ве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личины. Изменения происходят при нарушении состояния (равно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весия), например, при добавлении одной или нескольких новых сил, или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путем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усиления или ослабления уже существующих сил. При достижении нового состояния дел (ситуации) формируется новое равновесие, что является постоянным продолжением непрерывного процесса изменений.</w:t>
      </w:r>
    </w:p>
    <w:p w14:paraId="03BC0226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3. 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Причинно-следственный анализ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— позволяет определить при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чинные связи между условиями и событиями, что позволяет решать проблемную ситуацию. В ходе причинно-следственного анализа определяется «основная» причина, работа с которой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приведет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к ре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шению проблемы. В качестве «основной» определяется причина, от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носящаяся к внутренним ситуационным условиям. От правильности определения «основной» причины зависит эффективность управ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ленческого аудита. Причинно-следственный анализ — это работа по формированию гипотезы о наличии причинно-следственной связи и изучение фактического материала о ситуации с целью определения правильности этой гипотезы.</w:t>
      </w:r>
    </w:p>
    <w:p w14:paraId="5EAB11A4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4. 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Методы анализа будущего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— предполагают определение ха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рактеристик будущей ситуации на основе анализа прошлого и на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стоящего, динамики изменений и методов предвидения. Наиболее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распространенный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подход к анализу будущих тенденций — это экс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траполяция, т.е. будущее видится как продолжение прошлых тенден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ций. Однако в современных условиях быстрых технологических, со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циальных и прочих изменений данный метод неэффективен. Более применим 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подход, предусматривающий возможность неожиданных изменений, основанный на более глубоком изучении ситуационных характеристик и вероятности их сохранения или изменения в буду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щем, свойственный методам управления на основе предвидения бу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дущего и гибких экстренных решений.</w:t>
      </w:r>
    </w:p>
    <w:p w14:paraId="63D0B65D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5. 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Метод сравнения (сопоставления)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— важнейший метод анали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тической работы в ходе осуществления любой формы аудита. Его применение предполагает наличие некоторых опорных точек при изучении количественных и качественных характеристик деятель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ности организации. Метод сравнения основной в системе методов управленческого аудита. По сути, метод сравнения лежит в основе аудита, диагностики и консультирования в целом.</w:t>
      </w:r>
    </w:p>
    <w:p w14:paraId="58F0FC4E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ходе любой консультативной деятельности сопоставляется существующая ситуация с желаемой и намечаются пути движения в эту сторону. Метод сравнения тесно связан с другими методами аналитической работы и их результатами. Так, практически все ре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зультаты применения других аналитических методов (например, ма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тематических) — это объект последующих аналитических процедур сопоставления, что позволяет их отнести в разряд обслуживающих потребности метода сравнения.</w:t>
      </w:r>
    </w:p>
    <w:p w14:paraId="300C131B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Сравнение позволяет сопоставить существующую систему управ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ления в целом и ее элементы с передовыми образцами или норма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тивным состоянием. Сравнение качественных показателей пред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полагает сопоставление существующей практики осуществления определенной деятельности в организации с существующими у ау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дитора образцами, что позволяет выявить возможные недостатки. Метод сопоставления позволяет вскрыть существующие отклонения от заданных стандартов.</w:t>
      </w:r>
    </w:p>
    <w:p w14:paraId="5A45B352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Количественные показатели позволяют сопоставить уровень рентабельности, текущей ликвидности данной организации по от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ношению к среднему их уровню по отрасли или по региону. В управ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лении персоналом сравнительный подход часто используется для сопоставления уровней текучести, прогулов, нарушений трудовой дисциплины, заработной платы, а также при внедрении новой для организации программы управления персоналом.</w:t>
      </w:r>
    </w:p>
    <w:p w14:paraId="3EFD39B0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При аудиторском исследовании сферы управления используют следующие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параметры сопоставления:</w:t>
      </w:r>
    </w:p>
    <w:p w14:paraId="139AFA2B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· прошлое состояние, уровень значения показателей, прошлые достижения;</w:t>
      </w:r>
    </w:p>
    <w:p w14:paraId="3B7C064F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планы и нормативы организации-клиента (прошлые, настоя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щие и перспективные). При отсутствии формально установ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ленных планов и нормативов состояния, на основе существую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щих записей, информации, содержащейся в информационной системе, в ходе управленческого аудита формируются стан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дарты, с которыми сравнивается фактическая деятельность и программы. Например, сравнивается фактическая работа в области управления персоналом с целями, политикой и про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цедурами организации в этой области. При применении управ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ления по целям (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МВО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) достигнутые результаты сравниваются с установленными целями;</w:t>
      </w:r>
    </w:p>
    <w:p w14:paraId="200AD181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характеристики других организаций с сопоставимыми ситуа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ционными условиями;</w:t>
      </w:r>
    </w:p>
    <w:p w14:paraId="5A13FC4E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• ограничения, накладываемые внешними ситуационными факторами (например, законодательные ограничения);</w:t>
      </w:r>
    </w:p>
    <w:p w14:paraId="4BC33040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нормативные и регламентирующие материалы, имеющиеся у аудиторов;</w:t>
      </w:r>
    </w:p>
    <w:p w14:paraId="1A1EE104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мнение внешнего консультанта и/или научного исследования в области управления используются в ходе аудита в качестве стандарта для сопоставления осуществляемой в организации деятельности. Внешние суждения могут быть полезными для вскрытия причин отмеченных проблем.</w:t>
      </w:r>
    </w:p>
    <w:p w14:paraId="2DAB2128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Метод сравнения широко используется в качестве основы для выработки перспективных стандартов, разработанных по рекомен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дации аудитора. Такой подход предполагает использование для срав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нения уместных примеров, моделей и стандартов из отечественной и мировой практики. Большинство аудиторов использует метод сравнения (сопоставления) как основу для управленческих иссле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дований и оценки деятельности организаций при подготовке руко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водств и опросников.</w:t>
      </w:r>
    </w:p>
    <w:p w14:paraId="1923D90B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соответствии с методом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 xml:space="preserve">нормативного </w:t>
      </w:r>
      <w:proofErr w:type="spellStart"/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анализа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ходе сопостав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ления при управленческом аудите применяют систему нормативов, определяющих состав и содержание функций по управлению, чис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ленность работников по функциям, тип организационной структуры, критерии построения структуры аппарата управления организации в целом (норма управляемости, степень централизации функций, 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количество ступеней управления, число звеньев, размеры подраз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делений, порядок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подчиненности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и взаимосвязи подразделений), разделение и кооперацию труда руководителей и специалистов, зна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чение которых сопоставляют с фактическим состоянием. Это по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зволяет исследовать состояние и наметить пути совершенствования системы управления.</w:t>
      </w:r>
    </w:p>
    <w:p w14:paraId="0F4A48DA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 методам сравнения относится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опытный метод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, предполагающий сопоставление исследуемой (опытной) ситуации с предшествующим периодом данной системы или другой, аналогичной системы.</w:t>
      </w:r>
    </w:p>
    <w:p w14:paraId="2FD97C1C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Метод декомпозиции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позволяет расчленить сложные явления на более простые.</w:t>
      </w:r>
    </w:p>
    <w:p w14:paraId="457AF864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Метод анализа главных компонентов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дает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возможность при срав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нении использовать не множество показателей, а те немногие, от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ражающие свойства большинства других.</w:t>
      </w:r>
    </w:p>
    <w:p w14:paraId="1997F357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Опыт аудиторской работы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дает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большую информационную базу, позволяющую быстро ориентироваться в создавшейся ситуации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путем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классификации ситуации организации-клиента к тому или иному изученному типу организаций по своим характерным осо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бенностям. Компетентное (при достаточном внимании к полноте характеристик ситуации) использование метода сравнения позволя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ет снизить </w:t>
      </w:r>
      <w:proofErr w:type="spell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трудоемкость</w:t>
      </w:r>
      <w:proofErr w:type="spell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аудиторских исследований. Для аналитиче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ской обработки количественная информация представляется в виде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таблиц и диаграмм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; для изображения процессов и процедур, систем и их элементов используются </w:t>
      </w:r>
      <w:r w:rsidRPr="00CD7CF4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схемы и рисунки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.</w:t>
      </w:r>
    </w:p>
    <w:p w14:paraId="755F105E" w14:textId="77777777" w:rsidR="00CD7CF4" w:rsidRP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 использованием ЭВМ технические возможности обработки количественной информации повышаются. Однако это требует со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ответствующей подготовки аудиторов, возможностей компьютера и наличия аналитических программ. Следует также учесть, что ко</w:t>
      </w: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личественная информация в управленческом аудите в большинстве случаев </w:t>
      </w:r>
      <w:proofErr w:type="gramStart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вспомогательная[</w:t>
      </w:r>
      <w:proofErr w:type="gramEnd"/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13].</w:t>
      </w:r>
    </w:p>
    <w:p w14:paraId="5B03D617" w14:textId="65250718" w:rsidR="00CD7CF4" w:rsidRDefault="00CD7CF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CD7CF4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588E19BB" w14:textId="5E7DF7FE" w:rsidR="00733114" w:rsidRDefault="0073311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</w:p>
    <w:p w14:paraId="219FBC0B" w14:textId="07FDB3A3" w:rsidR="00733114" w:rsidRDefault="00733114" w:rsidP="00CD7CF4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</w:p>
    <w:p w14:paraId="002E0F14" w14:textId="77777777" w:rsidR="00CD7CF4" w:rsidRDefault="00CD7CF4"/>
    <w:p w14:paraId="31C8D61C" w14:textId="77777777" w:rsidR="00CD7CF4" w:rsidRDefault="00CD7CF4"/>
    <w:p w14:paraId="3A178F3B" w14:textId="77777777" w:rsidR="00CD7CF4" w:rsidRDefault="00CD7CF4"/>
    <w:sectPr w:rsidR="00CD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389"/>
    <w:rsid w:val="00351389"/>
    <w:rsid w:val="00733114"/>
    <w:rsid w:val="00845B58"/>
    <w:rsid w:val="00B66C02"/>
    <w:rsid w:val="00CD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482B5"/>
  <w15:chartTrackingRefBased/>
  <w15:docId w15:val="{9C513C54-CB4A-4C72-BD52-895EF69E8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7C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7C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7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7C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2993</Words>
  <Characters>17062</Characters>
  <Application>Microsoft Office Word</Application>
  <DocSecurity>0</DocSecurity>
  <Lines>142</Lines>
  <Paragraphs>40</Paragraphs>
  <ScaleCrop>false</ScaleCrop>
  <Company/>
  <LinksUpToDate>false</LinksUpToDate>
  <CharactersWithSpaces>20015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4</cp:revision>
  <dcterms:created xsi:type="dcterms:W3CDTF">2021-06-02T15:58:00Z</dcterms:created>
  <dcterms:modified xsi:type="dcterms:W3CDTF">2021-06-02T16:10:00Z</dcterms:modified>
</cp:coreProperties>
</file>