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71B" w:rsidRPr="0064159E" w:rsidRDefault="0064159E" w:rsidP="00E3671B">
      <w:pPr>
        <w:spacing w:after="0"/>
        <w:rPr>
          <w:rFonts w:ascii="Times New Roman" w:hAnsi="Times New Roman" w:cs="Times New Roman"/>
          <w:b/>
          <w:sz w:val="28"/>
          <w:szCs w:val="24"/>
        </w:rPr>
      </w:pPr>
      <w:r w:rsidRPr="0064159E">
        <w:rPr>
          <w:rFonts w:ascii="Times New Roman" w:hAnsi="Times New Roman" w:cs="Times New Roman"/>
          <w:b/>
          <w:sz w:val="28"/>
          <w:szCs w:val="24"/>
        </w:rPr>
        <w:t>Семинарское з</w:t>
      </w:r>
      <w:r w:rsidR="00631B15">
        <w:rPr>
          <w:rFonts w:ascii="Times New Roman" w:hAnsi="Times New Roman" w:cs="Times New Roman"/>
          <w:b/>
          <w:sz w:val="28"/>
          <w:szCs w:val="24"/>
        </w:rPr>
        <w:t>анятие</w:t>
      </w:r>
      <w:r w:rsidR="00E3671B" w:rsidRPr="0064159E">
        <w:rPr>
          <w:rFonts w:ascii="Times New Roman" w:hAnsi="Times New Roman" w:cs="Times New Roman"/>
          <w:b/>
          <w:sz w:val="28"/>
          <w:szCs w:val="24"/>
        </w:rPr>
        <w:t xml:space="preserve"> 3</w:t>
      </w:r>
      <w:r w:rsidR="00631B15">
        <w:rPr>
          <w:rFonts w:ascii="Times New Roman" w:hAnsi="Times New Roman" w:cs="Times New Roman"/>
          <w:b/>
          <w:sz w:val="28"/>
          <w:szCs w:val="24"/>
        </w:rPr>
        <w:t>.</w:t>
      </w:r>
    </w:p>
    <w:p w:rsidR="00E3671B" w:rsidRPr="0064159E" w:rsidRDefault="00E3671B" w:rsidP="00E3671B">
      <w:pPr>
        <w:spacing w:after="0"/>
        <w:rPr>
          <w:rFonts w:ascii="Times New Roman" w:hAnsi="Times New Roman" w:cs="Times New Roman"/>
          <w:b/>
          <w:sz w:val="28"/>
          <w:szCs w:val="24"/>
        </w:rPr>
      </w:pPr>
      <w:r w:rsidRPr="0064159E">
        <w:rPr>
          <w:rFonts w:ascii="Times New Roman" w:hAnsi="Times New Roman" w:cs="Times New Roman"/>
          <w:b/>
          <w:sz w:val="28"/>
          <w:szCs w:val="24"/>
        </w:rPr>
        <w:t>1. Понятие ценностей, их классификация (витальные, материальные, социально-экономические,  политические, духовные), их роль и значение в понимании места науки, ученого в решении глобальных проблем развития общества и будущего человечества.</w:t>
      </w:r>
    </w:p>
    <w:p w:rsidR="008539A6" w:rsidRP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Аксиология ставит перед собой задачу выявить основные ценности и антиценности, рас</w:t>
      </w:r>
      <w:r w:rsidRPr="0064159E">
        <w:rPr>
          <w:rFonts w:ascii="Times New Roman" w:hAnsi="Times New Roman" w:cs="Times New Roman"/>
          <w:sz w:val="28"/>
          <w:szCs w:val="24"/>
        </w:rPr>
        <w:softHyphen/>
        <w:t>крыть их природу, показать их роль в жизни людей, определить пути и средства формирования ценностного отношения людей к окружающему их миру.</w:t>
      </w:r>
    </w:p>
    <w:p w:rsid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Термином "ценность" в аксиологии определяются как объекты мира природы, так и явления материальной и духовной культуры челове</w:t>
      </w:r>
      <w:r w:rsidRPr="0064159E">
        <w:rPr>
          <w:rFonts w:ascii="Times New Roman" w:hAnsi="Times New Roman" w:cs="Times New Roman"/>
          <w:sz w:val="28"/>
          <w:szCs w:val="24"/>
        </w:rPr>
        <w:softHyphen/>
        <w:t>ка, например, общественные идеалы, научное знание, искусства, способы поведения и т. п. В человеческой истории уже с древности на первый план выдвигались три типа ценностей: Добро, Красота и Истина. Уже в древности они представляли в умах теоретиков идеальную, цельную триаду, определяя таким образом сферу мо</w:t>
      </w:r>
      <w:r w:rsidRPr="0064159E">
        <w:rPr>
          <w:rFonts w:ascii="Times New Roman" w:hAnsi="Times New Roman" w:cs="Times New Roman"/>
          <w:sz w:val="28"/>
          <w:szCs w:val="24"/>
        </w:rPr>
        <w:softHyphen/>
        <w:t>ральных ценностей (Добро), эстетических (Красота) и познаватель</w:t>
      </w:r>
      <w:r w:rsidRPr="0064159E">
        <w:rPr>
          <w:rFonts w:ascii="Times New Roman" w:hAnsi="Times New Roman" w:cs="Times New Roman"/>
          <w:sz w:val="28"/>
          <w:szCs w:val="24"/>
        </w:rPr>
        <w:softHyphen/>
        <w:t xml:space="preserve">ных (Истина). А к примеру, главными ценностями современной американской культуры являются: </w:t>
      </w:r>
    </w:p>
    <w:p w:rsid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 xml:space="preserve">1. Личный успех. </w:t>
      </w:r>
    </w:p>
    <w:p w:rsid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 xml:space="preserve">2. Активность и упорный труд. </w:t>
      </w:r>
    </w:p>
    <w:p w:rsid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 xml:space="preserve">3. Эффективность и полезность. </w:t>
      </w:r>
    </w:p>
    <w:p w:rsid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 xml:space="preserve">4. Прогресс. </w:t>
      </w:r>
    </w:p>
    <w:p w:rsid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 xml:space="preserve">5. Вещи как признак благополучия. </w:t>
      </w:r>
    </w:p>
    <w:p w:rsid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 xml:space="preserve">6. Уважение к науке. </w:t>
      </w:r>
    </w:p>
    <w:p w:rsidR="008539A6" w:rsidRP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Согласно Смелзеру, ценности – это общепринятые убеждения относительно целей, к которым человек должен стремиться. Ценности составляют основу нравственных принципов, разные культуры могут отдавать предпочтение разным ценностям (героизму на поле боя, художественному творчеству, аскетизму), и каждый общественный строй устанавливает, что является ценностью, а что не является.</w:t>
      </w:r>
    </w:p>
    <w:p w:rsidR="008539A6" w:rsidRP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b/>
          <w:bCs/>
          <w:sz w:val="28"/>
          <w:szCs w:val="24"/>
        </w:rPr>
        <w:t>Ценности </w:t>
      </w:r>
      <w:r w:rsidRPr="0064159E">
        <w:rPr>
          <w:rFonts w:ascii="Times New Roman" w:hAnsi="Times New Roman" w:cs="Times New Roman"/>
          <w:sz w:val="28"/>
          <w:szCs w:val="24"/>
        </w:rPr>
        <w:t>– </w:t>
      </w:r>
      <w:r w:rsidRPr="0064159E">
        <w:rPr>
          <w:rFonts w:ascii="Times New Roman" w:hAnsi="Times New Roman" w:cs="Times New Roman"/>
          <w:iCs/>
          <w:sz w:val="28"/>
          <w:szCs w:val="24"/>
        </w:rPr>
        <w:t>такие вещественные или идеальные образования, которые имеют смысложизненные значения либо для отдельного человека, либо для всего человечества; движущая сила деятельности; специфические социальные определения объектов окружающего мира, выявляющие их положительное (отрицательное) значение для человека и общества.</w:t>
      </w:r>
    </w:p>
    <w:p w:rsidR="008539A6" w:rsidRPr="0064159E" w:rsidRDefault="008539A6"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 xml:space="preserve">Ценности обосновывают моральные принципы, принципы – правила (нормы), правила – представления. Например, справедливость – это ценность, она воплощается в принципе справедливости, из принципа вытекает правило (норма), требующая равного воздаяния (поощрения или наказания) за одни и те же поступки, совершённые разными людьми, или другая норма, требующая справедливой оплаты труда, и уже исходя из нормы мы формируем свои конкретные представления о том, что справедливо, а что нет (например, мы можем считать несправедливо низкой </w:t>
      </w:r>
      <w:r w:rsidRPr="0064159E">
        <w:rPr>
          <w:rFonts w:ascii="Times New Roman" w:hAnsi="Times New Roman" w:cs="Times New Roman"/>
          <w:sz w:val="28"/>
          <w:szCs w:val="24"/>
        </w:rPr>
        <w:lastRenderedPageBreak/>
        <w:t>оплату труда учителей и врачей и несправедливо высокой зарплату директоров банков).</w:t>
      </w:r>
    </w:p>
    <w:p w:rsidR="00BC6334" w:rsidRPr="0064159E" w:rsidRDefault="00BC6334" w:rsidP="0064159E">
      <w:pPr>
        <w:spacing w:after="0" w:line="240" w:lineRule="auto"/>
        <w:ind w:firstLine="709"/>
        <w:jc w:val="both"/>
        <w:rPr>
          <w:rFonts w:ascii="Times New Roman" w:hAnsi="Times New Roman" w:cs="Times New Roman"/>
          <w:b/>
          <w:bCs/>
          <w:sz w:val="28"/>
          <w:szCs w:val="24"/>
        </w:rPr>
      </w:pPr>
      <w:r w:rsidRPr="0064159E">
        <w:rPr>
          <w:rFonts w:ascii="Times New Roman" w:hAnsi="Times New Roman" w:cs="Times New Roman"/>
          <w:b/>
          <w:bCs/>
          <w:sz w:val="28"/>
          <w:szCs w:val="24"/>
        </w:rPr>
        <w:t>КЛАССИФИКАЦИЯ ЦЕННОСТЕЙ</w:t>
      </w:r>
    </w:p>
    <w:p w:rsidR="00BC6334" w:rsidRPr="0064159E" w:rsidRDefault="00BC6334" w:rsidP="0064159E">
      <w:pPr>
        <w:spacing w:after="0" w:line="240" w:lineRule="auto"/>
        <w:ind w:firstLine="709"/>
        <w:jc w:val="both"/>
        <w:rPr>
          <w:rFonts w:ascii="Times New Roman" w:hAnsi="Times New Roman" w:cs="Times New Roman"/>
          <w:sz w:val="28"/>
          <w:szCs w:val="24"/>
        </w:rPr>
      </w:pPr>
      <w:r w:rsidRPr="0064159E">
        <w:rPr>
          <w:rFonts w:ascii="Times New Roman" w:hAnsi="Times New Roman" w:cs="Times New Roman"/>
          <w:sz w:val="28"/>
          <w:szCs w:val="24"/>
        </w:rPr>
        <w:t>На сегодняшний день в психологии существует огромное количество самых различных классификаций ценностей и ценностных ориентаций. Такое разнообразие появилось благодаря тому, что ценности классифицируются по самым различным критериям. Так они могут объединяться в определенные группы и классы в зависимости от того, какие виды потребностей эти ценности удовлетворяют, какую роль они играют в жизни человека и в какой сфере они применяются. Ниже в таблице представлена наиболее обобщенная классификация ценностей.</w:t>
      </w:r>
    </w:p>
    <w:p w:rsidR="00BC6334" w:rsidRPr="0064159E" w:rsidRDefault="00BC6334" w:rsidP="0064159E">
      <w:pPr>
        <w:spacing w:after="0" w:line="240" w:lineRule="auto"/>
        <w:ind w:firstLine="709"/>
        <w:jc w:val="both"/>
        <w:rPr>
          <w:rFonts w:ascii="Times New Roman" w:hAnsi="Times New Roman" w:cs="Times New Roman"/>
          <w:b/>
          <w:sz w:val="28"/>
          <w:szCs w:val="24"/>
        </w:rPr>
      </w:pPr>
      <w:r w:rsidRPr="0064159E">
        <w:rPr>
          <w:rFonts w:ascii="Times New Roman" w:hAnsi="Times New Roman" w:cs="Times New Roman"/>
          <w:b/>
          <w:iCs/>
          <w:sz w:val="28"/>
          <w:szCs w:val="24"/>
        </w:rPr>
        <w:t>Классификация ценностей</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CellMar>
          <w:left w:w="0" w:type="dxa"/>
          <w:right w:w="0" w:type="dxa"/>
        </w:tblCellMar>
        <w:tblLook w:val="04A0"/>
      </w:tblPr>
      <w:tblGrid>
        <w:gridCol w:w="2493"/>
        <w:gridCol w:w="7312"/>
      </w:tblGrid>
      <w:tr w:rsidR="00BC6334" w:rsidRPr="0064159E" w:rsidTr="0064159E">
        <w:trPr>
          <w:trHeight w:val="153"/>
        </w:trPr>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b/>
                <w:bCs/>
                <w:color w:val="000000" w:themeColor="text1"/>
                <w:sz w:val="24"/>
                <w:szCs w:val="24"/>
              </w:rPr>
              <w:t>Критерии</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b/>
                <w:bCs/>
                <w:color w:val="000000" w:themeColor="text1"/>
                <w:sz w:val="24"/>
                <w:szCs w:val="24"/>
              </w:rPr>
              <w:t>Ценностей могут быть</w:t>
            </w:r>
          </w:p>
        </w:tc>
      </w:tr>
      <w:tr w:rsidR="00BC6334" w:rsidRPr="0064159E" w:rsidTr="0064159E">
        <w:trPr>
          <w:trHeight w:val="249"/>
        </w:trPr>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объект усвоения</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материальными и морально-духовными</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предмет и содержание объекта</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социально-политическими, экономическими и моральными</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субъект усвоения</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общественными, классовыми и ценности социальных групп</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цель усвоения</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эгоистичными и альтруистичными</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уровень обобщенности</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конкретными и абстрактными</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способ проявления</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стойкими и ситуативными</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роль человеческой деятельности</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терминальными и инструментальными</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содержание деятельности человека</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познавательными и предметно-преображающими (творческими, эстетичными, научными, религиозными и пр.)</w:t>
            </w:r>
          </w:p>
        </w:tc>
      </w:tr>
      <w:tr w:rsidR="00BC6334" w:rsidRPr="0064159E" w:rsidTr="0064159E">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принадлежность</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индивидуальными (или личностными), групповыми, коллективными, общественными, национальными, общечеловеческими</w:t>
            </w:r>
          </w:p>
        </w:tc>
      </w:tr>
      <w:tr w:rsidR="00BC6334" w:rsidRPr="0064159E" w:rsidTr="0064159E">
        <w:trPr>
          <w:trHeight w:val="151"/>
        </w:trPr>
        <w:tc>
          <w:tcPr>
            <w:tcW w:w="2493"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отношение группы и общества</w:t>
            </w:r>
          </w:p>
        </w:tc>
        <w:tc>
          <w:tcPr>
            <w:tcW w:w="7312" w:type="dxa"/>
            <w:shd w:val="clear" w:color="auto" w:fill="FFFFFF"/>
            <w:tcMar>
              <w:top w:w="225" w:type="dxa"/>
              <w:left w:w="225" w:type="dxa"/>
              <w:bottom w:w="225" w:type="dxa"/>
              <w:right w:w="225" w:type="dxa"/>
            </w:tcMar>
            <w:vAlign w:val="center"/>
            <w:hideMark/>
          </w:tcPr>
          <w:p w:rsidR="00BC6334" w:rsidRPr="0064159E" w:rsidRDefault="00BC6334" w:rsidP="0064159E">
            <w:pPr>
              <w:spacing w:after="0" w:line="240" w:lineRule="auto"/>
              <w:jc w:val="center"/>
              <w:rPr>
                <w:rFonts w:ascii="Times New Roman" w:hAnsi="Times New Roman" w:cs="Times New Roman"/>
                <w:color w:val="000000" w:themeColor="text1"/>
                <w:sz w:val="24"/>
                <w:szCs w:val="24"/>
              </w:rPr>
            </w:pPr>
            <w:r w:rsidRPr="0064159E">
              <w:rPr>
                <w:rFonts w:ascii="Times New Roman" w:hAnsi="Times New Roman" w:cs="Times New Roman"/>
                <w:color w:val="000000" w:themeColor="text1"/>
                <w:sz w:val="24"/>
                <w:szCs w:val="24"/>
              </w:rPr>
              <w:t>позитивными и негативными</w:t>
            </w:r>
          </w:p>
        </w:tc>
      </w:tr>
    </w:tbl>
    <w:p w:rsidR="00BC6334" w:rsidRPr="0064159E" w:rsidRDefault="00BC6334" w:rsidP="0064159E">
      <w:pPr>
        <w:spacing w:after="0" w:line="240" w:lineRule="auto"/>
        <w:ind w:firstLine="709"/>
        <w:rPr>
          <w:rFonts w:ascii="Times New Roman" w:hAnsi="Times New Roman" w:cs="Times New Roman"/>
          <w:sz w:val="28"/>
          <w:szCs w:val="28"/>
        </w:rPr>
      </w:pPr>
      <w:r w:rsidRPr="0064159E">
        <w:rPr>
          <w:rFonts w:ascii="Times New Roman" w:hAnsi="Times New Roman" w:cs="Times New Roman"/>
          <w:sz w:val="28"/>
          <w:szCs w:val="28"/>
        </w:rPr>
        <w:lastRenderedPageBreak/>
        <w:t>С точки зрения психологических особенностей ценностей человека интересна классификация, предложенная К. Хабибулиным. Ценности им были поделены следующим образом:</w:t>
      </w:r>
    </w:p>
    <w:p w:rsidR="00BC6334" w:rsidRPr="0064159E" w:rsidRDefault="00BC6334" w:rsidP="0064159E">
      <w:pPr>
        <w:numPr>
          <w:ilvl w:val="0"/>
          <w:numId w:val="1"/>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в зависимости от субъекта деятельности ценности могут быть индивидуальными или выступать как ценности группы, класса, общества;</w:t>
      </w:r>
    </w:p>
    <w:p w:rsidR="00BC6334" w:rsidRPr="0064159E" w:rsidRDefault="00BC6334" w:rsidP="0064159E">
      <w:pPr>
        <w:numPr>
          <w:ilvl w:val="0"/>
          <w:numId w:val="1"/>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по объекту деятельности ученый выделял материальные ценности в жизни человека (или витальные) и социогенные (или духовные);</w:t>
      </w:r>
    </w:p>
    <w:p w:rsidR="00BC6334" w:rsidRPr="0064159E" w:rsidRDefault="00BC6334" w:rsidP="0064159E">
      <w:pPr>
        <w:numPr>
          <w:ilvl w:val="0"/>
          <w:numId w:val="1"/>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в зависимости от вида человеческой деятельность ценности могут быть познавательными, трудовыми, воспитательными и социально-политическими;</w:t>
      </w:r>
    </w:p>
    <w:p w:rsidR="00BC6334" w:rsidRPr="0064159E" w:rsidRDefault="00BC6334" w:rsidP="0064159E">
      <w:pPr>
        <w:numPr>
          <w:ilvl w:val="0"/>
          <w:numId w:val="1"/>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последнюю группу составляют ценности по способу выполнения деятельности.</w:t>
      </w:r>
    </w:p>
    <w:p w:rsidR="00BC6334" w:rsidRPr="0064159E" w:rsidRDefault="00BC6334" w:rsidP="0064159E">
      <w:pPr>
        <w:spacing w:after="0" w:line="240" w:lineRule="auto"/>
        <w:ind w:firstLine="709"/>
        <w:rPr>
          <w:rFonts w:ascii="Times New Roman" w:hAnsi="Times New Roman" w:cs="Times New Roman"/>
          <w:sz w:val="28"/>
          <w:szCs w:val="28"/>
        </w:rPr>
      </w:pPr>
      <w:r w:rsidRPr="0064159E">
        <w:rPr>
          <w:rFonts w:ascii="Times New Roman" w:hAnsi="Times New Roman" w:cs="Times New Roman"/>
          <w:sz w:val="28"/>
          <w:szCs w:val="28"/>
        </w:rPr>
        <w:t>Также существует классификация, основанная на выделении жизненно важных (представления человека о добре, зле, счастье и горе) и универсальных ценностей. Данная классификация была предложена в конце прошлого столетия Т.В. Бутковской. Универсальные ценности, по мнению ученой, бывают:</w:t>
      </w:r>
    </w:p>
    <w:p w:rsidR="00BC6334" w:rsidRPr="0064159E" w:rsidRDefault="00BC6334" w:rsidP="0064159E">
      <w:pPr>
        <w:numPr>
          <w:ilvl w:val="0"/>
          <w:numId w:val="2"/>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витальными (жизнь, семья, здоровья);</w:t>
      </w:r>
    </w:p>
    <w:p w:rsidR="00BC6334" w:rsidRPr="0064159E" w:rsidRDefault="00BC6334" w:rsidP="0064159E">
      <w:pPr>
        <w:numPr>
          <w:ilvl w:val="0"/>
          <w:numId w:val="2"/>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общественного признания (такие ценности как социальный статус и трудоспособность);</w:t>
      </w:r>
    </w:p>
    <w:p w:rsidR="00BC6334" w:rsidRPr="0064159E" w:rsidRDefault="00BC6334" w:rsidP="0064159E">
      <w:pPr>
        <w:numPr>
          <w:ilvl w:val="0"/>
          <w:numId w:val="2"/>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межличностного признания (проявление </w:t>
      </w:r>
      <w:hyperlink r:id="rId5" w:history="1">
        <w:r w:rsidRPr="0064159E">
          <w:rPr>
            <w:rStyle w:val="a3"/>
            <w:rFonts w:ascii="Times New Roman" w:hAnsi="Times New Roman" w:cs="Times New Roman"/>
            <w:b/>
            <w:bCs/>
            <w:color w:val="000000" w:themeColor="text1"/>
            <w:sz w:val="28"/>
            <w:szCs w:val="28"/>
            <w:u w:val="none"/>
          </w:rPr>
          <w:t>альтруизма</w:t>
        </w:r>
      </w:hyperlink>
      <w:r w:rsidRPr="0064159E">
        <w:rPr>
          <w:rFonts w:ascii="Times New Roman" w:hAnsi="Times New Roman" w:cs="Times New Roman"/>
          <w:sz w:val="28"/>
          <w:szCs w:val="28"/>
        </w:rPr>
        <w:t> и честности);</w:t>
      </w:r>
    </w:p>
    <w:p w:rsidR="00BC6334" w:rsidRPr="0064159E" w:rsidRDefault="00BC6334" w:rsidP="0064159E">
      <w:pPr>
        <w:numPr>
          <w:ilvl w:val="0"/>
          <w:numId w:val="2"/>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демократическими (свобода высказывания или свобода слова);</w:t>
      </w:r>
    </w:p>
    <w:p w:rsidR="00BC6334" w:rsidRPr="0064159E" w:rsidRDefault="00BC6334" w:rsidP="0064159E">
      <w:pPr>
        <w:numPr>
          <w:ilvl w:val="0"/>
          <w:numId w:val="2"/>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партикулярными (принадлежность семье);</w:t>
      </w:r>
    </w:p>
    <w:p w:rsidR="00BC6334" w:rsidRPr="0064159E" w:rsidRDefault="00BC6334" w:rsidP="0064159E">
      <w:pPr>
        <w:numPr>
          <w:ilvl w:val="0"/>
          <w:numId w:val="2"/>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трансцендентными (проявление веры в Бога).</w:t>
      </w:r>
    </w:p>
    <w:p w:rsidR="00BC6334" w:rsidRPr="0064159E" w:rsidRDefault="00BC6334" w:rsidP="0064159E">
      <w:pPr>
        <w:spacing w:after="0" w:line="240" w:lineRule="auto"/>
        <w:ind w:firstLine="709"/>
        <w:rPr>
          <w:rFonts w:ascii="Times New Roman" w:hAnsi="Times New Roman" w:cs="Times New Roman"/>
          <w:sz w:val="28"/>
          <w:szCs w:val="28"/>
        </w:rPr>
      </w:pPr>
      <w:r w:rsidRPr="0064159E">
        <w:rPr>
          <w:rFonts w:ascii="Times New Roman" w:hAnsi="Times New Roman" w:cs="Times New Roman"/>
          <w:sz w:val="28"/>
          <w:szCs w:val="28"/>
        </w:rPr>
        <w:t>Стоит также отдельно остановиться на классификации ценностей по М. Рокичу – автору наиболее известной в мире методике, главная цель которой заключается в определение иерархии ценностных ориентаций личности. Все ценности человека М. Рокич делил на две большие категории:</w:t>
      </w:r>
    </w:p>
    <w:p w:rsidR="00BC6334" w:rsidRPr="0064159E" w:rsidRDefault="00BC6334" w:rsidP="0064159E">
      <w:pPr>
        <w:numPr>
          <w:ilvl w:val="0"/>
          <w:numId w:val="3"/>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терминальные (или ценности-цели) – убежденность человека в том, что конечная цель стоит всех усилий для ее достижения;</w:t>
      </w:r>
    </w:p>
    <w:p w:rsidR="00BC6334" w:rsidRPr="0064159E" w:rsidRDefault="00BC6334" w:rsidP="0064159E">
      <w:pPr>
        <w:numPr>
          <w:ilvl w:val="0"/>
          <w:numId w:val="3"/>
        </w:numPr>
        <w:spacing w:after="0" w:line="240" w:lineRule="auto"/>
        <w:ind w:left="0" w:firstLine="709"/>
        <w:rPr>
          <w:rFonts w:ascii="Times New Roman" w:hAnsi="Times New Roman" w:cs="Times New Roman"/>
          <w:sz w:val="28"/>
          <w:szCs w:val="28"/>
        </w:rPr>
      </w:pPr>
      <w:r w:rsidRPr="0064159E">
        <w:rPr>
          <w:rFonts w:ascii="Times New Roman" w:hAnsi="Times New Roman" w:cs="Times New Roman"/>
          <w:sz w:val="28"/>
          <w:szCs w:val="28"/>
        </w:rPr>
        <w:t> инструментальные (или ценности-способы) – убежденность человека в том, что определенный способ поведения и действий является наиболее удачным для достижения цели.</w:t>
      </w:r>
    </w:p>
    <w:p w:rsidR="00BC6334" w:rsidRPr="0064159E" w:rsidRDefault="00BC6334" w:rsidP="0064159E">
      <w:pPr>
        <w:spacing w:after="0" w:line="240" w:lineRule="auto"/>
        <w:ind w:firstLine="709"/>
        <w:rPr>
          <w:rFonts w:ascii="Times New Roman" w:hAnsi="Times New Roman" w:cs="Times New Roman"/>
          <w:sz w:val="28"/>
          <w:szCs w:val="28"/>
        </w:rPr>
      </w:pPr>
      <w:r w:rsidRPr="0064159E">
        <w:rPr>
          <w:rFonts w:ascii="Times New Roman" w:hAnsi="Times New Roman" w:cs="Times New Roman"/>
          <w:sz w:val="28"/>
          <w:szCs w:val="28"/>
        </w:rPr>
        <w:t>Существует еще огромное количество различных классификаций ценностей, краткое изложение которых приведено ниже в таблице.</w:t>
      </w:r>
    </w:p>
    <w:p w:rsidR="00BC6334" w:rsidRPr="0064159E" w:rsidRDefault="00BC6334" w:rsidP="0064159E">
      <w:pPr>
        <w:spacing w:after="0" w:line="240" w:lineRule="auto"/>
        <w:ind w:firstLine="709"/>
        <w:rPr>
          <w:rFonts w:ascii="Times New Roman" w:hAnsi="Times New Roman" w:cs="Times New Roman"/>
          <w:b/>
          <w:sz w:val="28"/>
          <w:szCs w:val="28"/>
        </w:rPr>
      </w:pPr>
      <w:r w:rsidRPr="0064159E">
        <w:rPr>
          <w:rFonts w:ascii="Times New Roman" w:hAnsi="Times New Roman" w:cs="Times New Roman"/>
          <w:b/>
          <w:iCs/>
          <w:sz w:val="28"/>
          <w:szCs w:val="28"/>
        </w:rPr>
        <w:t>Классификации ценностей</w:t>
      </w:r>
    </w:p>
    <w:tbl>
      <w:tblPr>
        <w:tblW w:w="0" w:type="auto"/>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CellMar>
          <w:left w:w="0" w:type="dxa"/>
          <w:right w:w="0" w:type="dxa"/>
        </w:tblCellMar>
        <w:tblLook w:val="04A0"/>
      </w:tblPr>
      <w:tblGrid>
        <w:gridCol w:w="1700"/>
        <w:gridCol w:w="2189"/>
        <w:gridCol w:w="5916"/>
      </w:tblGrid>
      <w:tr w:rsidR="00BC6334" w:rsidRPr="00BC6334" w:rsidTr="0064159E">
        <w:trPr>
          <w:jc w:val="center"/>
        </w:trPr>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b/>
                <w:bCs/>
                <w:sz w:val="24"/>
                <w:szCs w:val="24"/>
              </w:rPr>
              <w:t>Ученый</w:t>
            </w:r>
          </w:p>
        </w:tc>
        <w:tc>
          <w:tcPr>
            <w:tcW w:w="0" w:type="auto"/>
            <w:gridSpan w:val="2"/>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b/>
                <w:bCs/>
                <w:sz w:val="24"/>
                <w:szCs w:val="24"/>
              </w:rPr>
              <w:t>Ценности</w:t>
            </w:r>
          </w:p>
        </w:tc>
      </w:tr>
      <w:tr w:rsidR="00BC6334" w:rsidRPr="00BC6334" w:rsidTr="0064159E">
        <w:trPr>
          <w:jc w:val="center"/>
        </w:trPr>
        <w:tc>
          <w:tcPr>
            <w:tcW w:w="0" w:type="auto"/>
            <w:vMerge w:val="restart"/>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В.П. Тугаринов</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духовные</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образование, искусство и наука</w:t>
            </w:r>
          </w:p>
        </w:tc>
      </w:tr>
      <w:tr w:rsidR="00BC6334" w:rsidRPr="00BC6334" w:rsidTr="0064159E">
        <w:trPr>
          <w:jc w:val="center"/>
        </w:trPr>
        <w:tc>
          <w:tcPr>
            <w:tcW w:w="0" w:type="auto"/>
            <w:vMerge/>
            <w:shd w:val="clear" w:color="auto" w:fill="FFFFFF"/>
            <w:vAlign w:val="center"/>
            <w:hideMark/>
          </w:tcPr>
          <w:p w:rsidR="00BC6334" w:rsidRPr="00BC6334" w:rsidRDefault="00BC6334" w:rsidP="0064159E">
            <w:pPr>
              <w:spacing w:after="0" w:line="240" w:lineRule="auto"/>
              <w:rPr>
                <w:rFonts w:ascii="Times New Roman" w:hAnsi="Times New Roman" w:cs="Times New Roman"/>
                <w:sz w:val="24"/>
                <w:szCs w:val="24"/>
              </w:rPr>
            </w:pP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социально-политические</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справедливость, воля, равность и братство</w:t>
            </w:r>
          </w:p>
        </w:tc>
      </w:tr>
      <w:tr w:rsidR="00BC6334" w:rsidRPr="00BC6334" w:rsidTr="0064159E">
        <w:trPr>
          <w:jc w:val="center"/>
        </w:trPr>
        <w:tc>
          <w:tcPr>
            <w:tcW w:w="0" w:type="auto"/>
            <w:vMerge/>
            <w:shd w:val="clear" w:color="auto" w:fill="FFFFFF"/>
            <w:vAlign w:val="center"/>
            <w:hideMark/>
          </w:tcPr>
          <w:p w:rsidR="00BC6334" w:rsidRPr="00BC6334" w:rsidRDefault="00BC6334" w:rsidP="0064159E">
            <w:pPr>
              <w:spacing w:after="0" w:line="240" w:lineRule="auto"/>
              <w:rPr>
                <w:rFonts w:ascii="Times New Roman" w:hAnsi="Times New Roman" w:cs="Times New Roman"/>
                <w:sz w:val="24"/>
                <w:szCs w:val="24"/>
              </w:rPr>
            </w:pP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материальные</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различные виды материальных благ, техника</w:t>
            </w:r>
          </w:p>
        </w:tc>
      </w:tr>
      <w:tr w:rsidR="00BC6334" w:rsidRPr="00BC6334" w:rsidTr="0064159E">
        <w:trPr>
          <w:jc w:val="center"/>
        </w:trPr>
        <w:tc>
          <w:tcPr>
            <w:tcW w:w="0" w:type="auto"/>
            <w:vMerge w:val="restart"/>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В.Ф. Сержантов</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материальные</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орудия труда и способы выполнения</w:t>
            </w:r>
          </w:p>
        </w:tc>
      </w:tr>
      <w:tr w:rsidR="00BC6334" w:rsidRPr="00BC6334" w:rsidTr="0064159E">
        <w:trPr>
          <w:jc w:val="center"/>
        </w:trPr>
        <w:tc>
          <w:tcPr>
            <w:tcW w:w="0" w:type="auto"/>
            <w:vMerge/>
            <w:shd w:val="clear" w:color="auto" w:fill="FFFFFF"/>
            <w:vAlign w:val="center"/>
            <w:hideMark/>
          </w:tcPr>
          <w:p w:rsidR="00BC6334" w:rsidRPr="00BC6334" w:rsidRDefault="00BC6334" w:rsidP="0064159E">
            <w:pPr>
              <w:spacing w:after="0" w:line="240" w:lineRule="auto"/>
              <w:rPr>
                <w:rFonts w:ascii="Times New Roman" w:hAnsi="Times New Roman" w:cs="Times New Roman"/>
                <w:sz w:val="24"/>
                <w:szCs w:val="24"/>
              </w:rPr>
            </w:pP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духовные</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политические, моральные, этические, религиозные, правовые и философские</w:t>
            </w:r>
          </w:p>
        </w:tc>
      </w:tr>
      <w:tr w:rsidR="00BC6334" w:rsidRPr="00BC6334" w:rsidTr="0064159E">
        <w:trPr>
          <w:jc w:val="center"/>
        </w:trPr>
        <w:tc>
          <w:tcPr>
            <w:tcW w:w="0" w:type="auto"/>
            <w:vMerge w:val="restart"/>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А. Маслоу</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бытия (Б-ценности)</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высшие, характерные для личности, которая самоактуализируется (ценности красоты, добра, истины, простоты, уникальности, справедливости и т.д.)</w:t>
            </w:r>
          </w:p>
        </w:tc>
      </w:tr>
      <w:tr w:rsidR="00BC6334" w:rsidRPr="00BC6334" w:rsidTr="0064159E">
        <w:trPr>
          <w:jc w:val="center"/>
        </w:trPr>
        <w:tc>
          <w:tcPr>
            <w:tcW w:w="0" w:type="auto"/>
            <w:vMerge/>
            <w:shd w:val="clear" w:color="auto" w:fill="FFFFFF"/>
            <w:vAlign w:val="center"/>
            <w:hideMark/>
          </w:tcPr>
          <w:p w:rsidR="00BC6334" w:rsidRPr="00BC6334" w:rsidRDefault="00BC6334" w:rsidP="0064159E">
            <w:pPr>
              <w:spacing w:after="0" w:line="240" w:lineRule="auto"/>
              <w:rPr>
                <w:rFonts w:ascii="Times New Roman" w:hAnsi="Times New Roman" w:cs="Times New Roman"/>
                <w:sz w:val="24"/>
                <w:szCs w:val="24"/>
              </w:rPr>
            </w:pP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дефицитные (Д-ценности)</w:t>
            </w:r>
          </w:p>
        </w:tc>
        <w:tc>
          <w:tcPr>
            <w:tcW w:w="0" w:type="auto"/>
            <w:shd w:val="clear" w:color="auto" w:fill="FFFFFF"/>
            <w:tcMar>
              <w:top w:w="225" w:type="dxa"/>
              <w:left w:w="225" w:type="dxa"/>
              <w:bottom w:w="225" w:type="dxa"/>
              <w:right w:w="225" w:type="dxa"/>
            </w:tcMar>
            <w:vAlign w:val="center"/>
            <w:hideMark/>
          </w:tcPr>
          <w:p w:rsidR="00BC6334" w:rsidRPr="00BC6334" w:rsidRDefault="00BC6334" w:rsidP="0064159E">
            <w:pPr>
              <w:spacing w:after="0" w:line="240" w:lineRule="auto"/>
              <w:rPr>
                <w:rFonts w:ascii="Times New Roman" w:hAnsi="Times New Roman" w:cs="Times New Roman"/>
                <w:sz w:val="24"/>
                <w:szCs w:val="24"/>
              </w:rPr>
            </w:pPr>
            <w:r w:rsidRPr="00BC6334">
              <w:rPr>
                <w:rFonts w:ascii="Times New Roman" w:hAnsi="Times New Roman" w:cs="Times New Roman"/>
                <w:sz w:val="24"/>
                <w:szCs w:val="24"/>
              </w:rPr>
              <w:t>низшие, направленные на удовлетворение потребности, которая была фрустрирована (такие ценности как сон, безопасность, зависимость, спокойствие и т.п.)</w:t>
            </w:r>
          </w:p>
        </w:tc>
      </w:tr>
    </w:tbl>
    <w:p w:rsidR="00BC6334" w:rsidRPr="0064159E" w:rsidRDefault="00BC6334"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Анализируя представленные классификацию, возникает вопрос, а какие главные ценности в жизни человека? На самом деле таких ценностей огромное множество, но наиболее важными являются общие (или универсальные) ценности, которые, по словам В. Франкла, основываются на трех главных человеческих экзестенциалах – духовности, свободы и ответственности. Психологом было выделено следующие группы ценностей («вечные ценности»):</w:t>
      </w:r>
    </w:p>
    <w:p w:rsidR="00BC6334" w:rsidRPr="0064159E" w:rsidRDefault="00BC6334" w:rsidP="0064159E">
      <w:pPr>
        <w:numPr>
          <w:ilvl w:val="0"/>
          <w:numId w:val="4"/>
        </w:numPr>
        <w:spacing w:after="0" w:line="240" w:lineRule="auto"/>
        <w:ind w:left="0" w:firstLine="709"/>
        <w:jc w:val="both"/>
        <w:rPr>
          <w:rFonts w:ascii="Times New Roman" w:hAnsi="Times New Roman" w:cs="Times New Roman"/>
          <w:sz w:val="28"/>
          <w:szCs w:val="28"/>
        </w:rPr>
      </w:pPr>
      <w:r w:rsidRPr="0064159E">
        <w:rPr>
          <w:rFonts w:ascii="Times New Roman" w:hAnsi="Times New Roman" w:cs="Times New Roman"/>
          <w:sz w:val="28"/>
          <w:szCs w:val="28"/>
        </w:rPr>
        <w:t>творчества, которые позволяют людям понять, что они могут дать данному обществу;</w:t>
      </w:r>
    </w:p>
    <w:p w:rsidR="00BC6334" w:rsidRPr="0064159E" w:rsidRDefault="00BC6334" w:rsidP="0064159E">
      <w:pPr>
        <w:numPr>
          <w:ilvl w:val="0"/>
          <w:numId w:val="4"/>
        </w:numPr>
        <w:spacing w:after="0" w:line="240" w:lineRule="auto"/>
        <w:ind w:left="0" w:firstLine="709"/>
        <w:jc w:val="both"/>
        <w:rPr>
          <w:rFonts w:ascii="Times New Roman" w:hAnsi="Times New Roman" w:cs="Times New Roman"/>
          <w:sz w:val="28"/>
          <w:szCs w:val="28"/>
        </w:rPr>
      </w:pPr>
      <w:r w:rsidRPr="0064159E">
        <w:rPr>
          <w:rFonts w:ascii="Times New Roman" w:hAnsi="Times New Roman" w:cs="Times New Roman"/>
          <w:sz w:val="28"/>
          <w:szCs w:val="28"/>
        </w:rPr>
        <w:t>переживания, благодаря которым человек осознает то, что он получает от социума и общества;</w:t>
      </w:r>
    </w:p>
    <w:p w:rsidR="00BC6334" w:rsidRPr="0064159E" w:rsidRDefault="00BC6334" w:rsidP="0064159E">
      <w:pPr>
        <w:numPr>
          <w:ilvl w:val="0"/>
          <w:numId w:val="4"/>
        </w:numPr>
        <w:spacing w:after="0" w:line="240" w:lineRule="auto"/>
        <w:ind w:left="0" w:firstLine="709"/>
        <w:jc w:val="both"/>
        <w:rPr>
          <w:rFonts w:ascii="Times New Roman" w:hAnsi="Times New Roman" w:cs="Times New Roman"/>
          <w:sz w:val="28"/>
          <w:szCs w:val="28"/>
        </w:rPr>
      </w:pPr>
      <w:r w:rsidRPr="0064159E">
        <w:rPr>
          <w:rFonts w:ascii="Times New Roman" w:hAnsi="Times New Roman" w:cs="Times New Roman"/>
          <w:sz w:val="28"/>
          <w:szCs w:val="28"/>
        </w:rPr>
        <w:t>отношения, которые дают возможность людям осознать свое место (позицию) относительно тех факторов, которые каким-либо образом ограничивают их жизнь.</w:t>
      </w:r>
    </w:p>
    <w:p w:rsidR="00BC6334" w:rsidRPr="0064159E" w:rsidRDefault="00BC6334"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Необходимо также отметить, что наиболее важное место занимают нравственные ценности в жизни человека, ведь именно они играют ведущую роль при принятии людьми решений связанных с моралью и моральными нормами, а это в свою очередь говорит об уровне развития их личности и гуманистической направленности.</w:t>
      </w:r>
    </w:p>
    <w:p w:rsidR="00781E3B" w:rsidRPr="0064159E" w:rsidRDefault="00781E3B" w:rsidP="0064159E">
      <w:pPr>
        <w:spacing w:after="0" w:line="240" w:lineRule="auto"/>
        <w:ind w:firstLine="709"/>
        <w:jc w:val="both"/>
        <w:rPr>
          <w:rFonts w:ascii="Times New Roman" w:hAnsi="Times New Roman" w:cs="Times New Roman"/>
          <w:b/>
          <w:sz w:val="28"/>
          <w:szCs w:val="28"/>
        </w:rPr>
      </w:pPr>
      <w:r w:rsidRPr="0064159E">
        <w:rPr>
          <w:rFonts w:ascii="Times New Roman" w:hAnsi="Times New Roman" w:cs="Times New Roman"/>
          <w:b/>
          <w:sz w:val="28"/>
          <w:szCs w:val="28"/>
        </w:rPr>
        <w:t>Природа ценностей и их роль в социально-гуманитарном познании</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В современной науке активность социально-исторического субъекта по</w:t>
      </w:r>
      <w:r w:rsidRPr="0064159E">
        <w:rPr>
          <w:rFonts w:ascii="Times New Roman" w:hAnsi="Times New Roman" w:cs="Times New Roman"/>
          <w:sz w:val="28"/>
          <w:szCs w:val="28"/>
        </w:rPr>
        <w:softHyphen/>
        <w:t>знания, опирающегося на объективные законы действительности, ста</w:t>
      </w:r>
      <w:r w:rsidRPr="0064159E">
        <w:rPr>
          <w:rFonts w:ascii="Times New Roman" w:hAnsi="Times New Roman" w:cs="Times New Roman"/>
          <w:sz w:val="28"/>
          <w:szCs w:val="28"/>
        </w:rPr>
        <w:softHyphen/>
        <w:t>новится решающим фактором и главным условием получения объектив</w:t>
      </w:r>
      <w:r w:rsidRPr="0064159E">
        <w:rPr>
          <w:rFonts w:ascii="Times New Roman" w:hAnsi="Times New Roman" w:cs="Times New Roman"/>
          <w:sz w:val="28"/>
          <w:szCs w:val="28"/>
        </w:rPr>
        <w:softHyphen/>
        <w:t>но истинного знания. Все более осознается «присутствие человека» в традиционных формах и методах научного познания. Осознана «теоре</w:t>
      </w:r>
      <w:r w:rsidRPr="0064159E">
        <w:rPr>
          <w:rFonts w:ascii="Times New Roman" w:hAnsi="Times New Roman" w:cs="Times New Roman"/>
          <w:sz w:val="28"/>
          <w:szCs w:val="28"/>
        </w:rPr>
        <w:softHyphen/>
        <w:t>тическая нагруженность» фактов, его конкретно-исторический харак</w:t>
      </w:r>
      <w:r w:rsidRPr="0064159E">
        <w:rPr>
          <w:rFonts w:ascii="Times New Roman" w:hAnsi="Times New Roman" w:cs="Times New Roman"/>
          <w:sz w:val="28"/>
          <w:szCs w:val="28"/>
        </w:rPr>
        <w:softHyphen/>
        <w:t>тер; выясняются функции философских категорий и принципов, миро</w:t>
      </w:r>
      <w:r w:rsidRPr="0064159E">
        <w:rPr>
          <w:rFonts w:ascii="Times New Roman" w:hAnsi="Times New Roman" w:cs="Times New Roman"/>
          <w:sz w:val="28"/>
          <w:szCs w:val="28"/>
        </w:rPr>
        <w:softHyphen/>
        <w:t xml:space="preserve">воззрения в </w:t>
      </w:r>
      <w:r w:rsidRPr="0064159E">
        <w:rPr>
          <w:rFonts w:ascii="Times New Roman" w:hAnsi="Times New Roman" w:cs="Times New Roman"/>
          <w:sz w:val="28"/>
          <w:szCs w:val="28"/>
        </w:rPr>
        <w:lastRenderedPageBreak/>
        <w:t>целом в выдвижении, выборе, обосновании гипотез и теорий; обнаружены аксиологические, ценностные аспекты в становле</w:t>
      </w:r>
      <w:r w:rsidRPr="0064159E">
        <w:rPr>
          <w:rFonts w:ascii="Times New Roman" w:hAnsi="Times New Roman" w:cs="Times New Roman"/>
          <w:sz w:val="28"/>
          <w:szCs w:val="28"/>
        </w:rPr>
        <w:softHyphen/>
        <w:t>нии и функционировании научных методов. Не только через воздейст</w:t>
      </w:r>
      <w:r w:rsidRPr="0064159E">
        <w:rPr>
          <w:rFonts w:ascii="Times New Roman" w:hAnsi="Times New Roman" w:cs="Times New Roman"/>
          <w:sz w:val="28"/>
          <w:szCs w:val="28"/>
        </w:rPr>
        <w:softHyphen/>
        <w:t>вие социальных институтов, политику капиталовложений и государственной поддержки науки, но и через систему ценностных ориентации самих ученых — на микроуровне — осуществляется социокультурная и историческая обусловленность научного познания. Система идеалов, методологических и коммуникативных норм и правил научно-познава</w:t>
      </w:r>
      <w:r w:rsidRPr="0064159E">
        <w:rPr>
          <w:rFonts w:ascii="Times New Roman" w:hAnsi="Times New Roman" w:cs="Times New Roman"/>
          <w:sz w:val="28"/>
          <w:szCs w:val="28"/>
        </w:rPr>
        <w:softHyphen/>
        <w:t>тельной деятельности, способа видения и парадигм, мировоззренческих и этических ценностей с необходимостью влияют на характер и резуль</w:t>
      </w:r>
      <w:r w:rsidRPr="0064159E">
        <w:rPr>
          <w:rFonts w:ascii="Times New Roman" w:hAnsi="Times New Roman" w:cs="Times New Roman"/>
          <w:sz w:val="28"/>
          <w:szCs w:val="28"/>
        </w:rPr>
        <w:softHyphen/>
        <w:t>таты научной деятельности исследователя. Особо следует отметить роль нравственного фактора как средства эффективного воздействия на доб</w:t>
      </w:r>
      <w:r w:rsidRPr="0064159E">
        <w:rPr>
          <w:rFonts w:ascii="Times New Roman" w:hAnsi="Times New Roman" w:cs="Times New Roman"/>
          <w:sz w:val="28"/>
          <w:szCs w:val="28"/>
        </w:rPr>
        <w:softHyphen/>
        <w:t>росовестность и честность исследователя. Методология науки смыкает</w:t>
      </w:r>
      <w:r w:rsidRPr="0064159E">
        <w:rPr>
          <w:rFonts w:ascii="Times New Roman" w:hAnsi="Times New Roman" w:cs="Times New Roman"/>
          <w:sz w:val="28"/>
          <w:szCs w:val="28"/>
        </w:rPr>
        <w:softHyphen/>
        <w:t>ся здесь не только с социальной психологией, но и с этикой, определен</w:t>
      </w:r>
      <w:r w:rsidRPr="0064159E">
        <w:rPr>
          <w:rFonts w:ascii="Times New Roman" w:hAnsi="Times New Roman" w:cs="Times New Roman"/>
          <w:sz w:val="28"/>
          <w:szCs w:val="28"/>
        </w:rPr>
        <w:softHyphen/>
        <w:t>ные принципы которой также могут выполнять регулятивные функции в научном познании, т.е. обрести методологическую значимость.</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Правомерность такого понимания роли нравственных ценностей обоснована в своем классическом виде кантовской постановкой пробле</w:t>
      </w:r>
      <w:r w:rsidRPr="0064159E">
        <w:rPr>
          <w:rFonts w:ascii="Times New Roman" w:hAnsi="Times New Roman" w:cs="Times New Roman"/>
          <w:sz w:val="28"/>
          <w:szCs w:val="28"/>
        </w:rPr>
        <w:softHyphen/>
        <w:t>мы как диалектики, взаимозависимости теоретического и практического разума. По Канту, теоретический (научный) разум направлен на познание «мира сущего», практический (нравственное сознание) разум обращен к «миру должного» — нормам, правилам, ценностям. В этом мире господст</w:t>
      </w:r>
      <w:r w:rsidRPr="0064159E">
        <w:rPr>
          <w:rFonts w:ascii="Times New Roman" w:hAnsi="Times New Roman" w:cs="Times New Roman"/>
          <w:sz w:val="28"/>
          <w:szCs w:val="28"/>
        </w:rPr>
        <w:softHyphen/>
        <w:t>вуют нравственный закон, абсолютные свобода и справедливость, стрем</w:t>
      </w:r>
      <w:r w:rsidRPr="0064159E">
        <w:rPr>
          <w:rFonts w:ascii="Times New Roman" w:hAnsi="Times New Roman" w:cs="Times New Roman"/>
          <w:sz w:val="28"/>
          <w:szCs w:val="28"/>
        </w:rPr>
        <w:softHyphen/>
        <w:t>ление человека к добру. Принципиальная новизна состояла в том, что практическому разуму, т.е. моральному (ценностному) сознанию, была отведена особая — ведущая роль в человеческой деятельности, одновре</w:t>
      </w:r>
      <w:r w:rsidRPr="0064159E">
        <w:rPr>
          <w:rFonts w:ascii="Times New Roman" w:hAnsi="Times New Roman" w:cs="Times New Roman"/>
          <w:sz w:val="28"/>
          <w:szCs w:val="28"/>
        </w:rPr>
        <w:softHyphen/>
        <w:t>менно по-новому определены место и роль теоретического разума, выяс</w:t>
      </w:r>
      <w:r w:rsidRPr="0064159E">
        <w:rPr>
          <w:rFonts w:ascii="Times New Roman" w:hAnsi="Times New Roman" w:cs="Times New Roman"/>
          <w:sz w:val="28"/>
          <w:szCs w:val="28"/>
        </w:rPr>
        <w:softHyphen/>
        <w:t>нены и обоснованы его пределы и сфера действия. «Опасные возможнос</w:t>
      </w:r>
      <w:r w:rsidRPr="0064159E">
        <w:rPr>
          <w:rFonts w:ascii="Times New Roman" w:hAnsi="Times New Roman" w:cs="Times New Roman"/>
          <w:sz w:val="28"/>
          <w:szCs w:val="28"/>
        </w:rPr>
        <w:softHyphen/>
        <w:t>ти» теоретического разума проявляются, в частности, в том, что он обладает необоснованными претензиями решать все человеческие про</w:t>
      </w:r>
      <w:r w:rsidRPr="0064159E">
        <w:rPr>
          <w:rFonts w:ascii="Times New Roman" w:hAnsi="Times New Roman" w:cs="Times New Roman"/>
          <w:sz w:val="28"/>
          <w:szCs w:val="28"/>
        </w:rPr>
        <w:softHyphen/>
        <w:t>блемы, во всех сферах бытия, тогда как в действительности вне его воз</w:t>
      </w:r>
      <w:r w:rsidRPr="0064159E">
        <w:rPr>
          <w:rFonts w:ascii="Times New Roman" w:hAnsi="Times New Roman" w:cs="Times New Roman"/>
          <w:sz w:val="28"/>
          <w:szCs w:val="28"/>
        </w:rPr>
        <w:softHyphen/>
        <w:t>можностей остается сфера должного — чувства долга и самопожертвова</w:t>
      </w:r>
      <w:r w:rsidRPr="0064159E">
        <w:rPr>
          <w:rFonts w:ascii="Times New Roman" w:hAnsi="Times New Roman" w:cs="Times New Roman"/>
          <w:sz w:val="28"/>
          <w:szCs w:val="28"/>
        </w:rPr>
        <w:softHyphen/>
        <w:t>ния, любви, прекрасного. Теоретический разум, владея воображением, логическими и конструктивными возможностями, может создавать ил</w:t>
      </w:r>
      <w:r w:rsidRPr="0064159E">
        <w:rPr>
          <w:rFonts w:ascii="Times New Roman" w:hAnsi="Times New Roman" w:cs="Times New Roman"/>
          <w:sz w:val="28"/>
          <w:szCs w:val="28"/>
        </w:rPr>
        <w:softHyphen/>
        <w:t>люзорные миры и выдавать их за реально существующие</w:t>
      </w:r>
      <w:r w:rsidRPr="0064159E">
        <w:rPr>
          <w:rFonts w:ascii="Times New Roman" w:hAnsi="Times New Roman" w:cs="Times New Roman"/>
          <w:sz w:val="28"/>
          <w:szCs w:val="28"/>
          <w:vertAlign w:val="superscript"/>
        </w:rPr>
        <w:t>1</w:t>
      </w:r>
      <w:r w:rsidRPr="0064159E">
        <w:rPr>
          <w:rFonts w:ascii="Times New Roman" w:hAnsi="Times New Roman" w:cs="Times New Roman"/>
          <w:sz w:val="28"/>
          <w:szCs w:val="28"/>
        </w:rPr>
        <w:t>. Именно прак</w:t>
      </w:r>
      <w:r w:rsidRPr="0064159E">
        <w:rPr>
          <w:rFonts w:ascii="Times New Roman" w:hAnsi="Times New Roman" w:cs="Times New Roman"/>
          <w:sz w:val="28"/>
          <w:szCs w:val="28"/>
        </w:rPr>
        <w:softHyphen/>
        <w:t>тическое, нравственное сознание устанавливает моральные запреты на определенные формы и направления интеллектуальной активности, от</w:t>
      </w:r>
      <w:r w:rsidRPr="0064159E">
        <w:rPr>
          <w:rFonts w:ascii="Times New Roman" w:hAnsi="Times New Roman" w:cs="Times New Roman"/>
          <w:sz w:val="28"/>
          <w:szCs w:val="28"/>
        </w:rPr>
        <w:softHyphen/>
        <w:t>вергает использование субъектом — ученым или организатором — теоре</w:t>
      </w:r>
      <w:r w:rsidRPr="0064159E">
        <w:rPr>
          <w:rFonts w:ascii="Times New Roman" w:hAnsi="Times New Roman" w:cs="Times New Roman"/>
          <w:sz w:val="28"/>
          <w:szCs w:val="28"/>
        </w:rPr>
        <w:softHyphen/>
        <w:t>тического разума как «инструмента» в любой сфере деятельности. Наше время показывает, что это может быть сделано в узко корыстных и анти</w:t>
      </w:r>
      <w:r w:rsidRPr="0064159E">
        <w:rPr>
          <w:rFonts w:ascii="Times New Roman" w:hAnsi="Times New Roman" w:cs="Times New Roman"/>
          <w:sz w:val="28"/>
          <w:szCs w:val="28"/>
        </w:rPr>
        <w:softHyphen/>
        <w:t>гуманных целях, например, при разрушении экологии природы и челове</w:t>
      </w:r>
      <w:r w:rsidRPr="0064159E">
        <w:rPr>
          <w:rFonts w:ascii="Times New Roman" w:hAnsi="Times New Roman" w:cs="Times New Roman"/>
          <w:sz w:val="28"/>
          <w:szCs w:val="28"/>
        </w:rPr>
        <w:softHyphen/>
        <w:t>ка, в экспериментах на людях, разработке способов их уничтожения и др.</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Итак, ученый как носитель теоретического разума должен иметь «мо</w:t>
      </w:r>
      <w:r w:rsidRPr="0064159E">
        <w:rPr>
          <w:rFonts w:ascii="Times New Roman" w:hAnsi="Times New Roman" w:cs="Times New Roman"/>
          <w:sz w:val="28"/>
          <w:szCs w:val="28"/>
        </w:rPr>
        <w:softHyphen/>
        <w:t>ральный образ мысли в борьбе», обладать критической самооценкой и вы</w:t>
      </w:r>
      <w:r w:rsidRPr="0064159E">
        <w:rPr>
          <w:rFonts w:ascii="Times New Roman" w:hAnsi="Times New Roman" w:cs="Times New Roman"/>
          <w:sz w:val="28"/>
          <w:szCs w:val="28"/>
        </w:rPr>
        <w:softHyphen/>
        <w:t>соким чувством долга и гуманистическими убеждениями. Наряду с важной социальной функцией морального сознания как «сущностного закона бы</w:t>
      </w:r>
      <w:r w:rsidRPr="0064159E">
        <w:rPr>
          <w:rFonts w:ascii="Times New Roman" w:hAnsi="Times New Roman" w:cs="Times New Roman"/>
          <w:sz w:val="28"/>
          <w:szCs w:val="28"/>
        </w:rPr>
        <w:softHyphen/>
        <w:t xml:space="preserve">тия» </w:t>
      </w:r>
      <w:r w:rsidRPr="0064159E">
        <w:rPr>
          <w:rFonts w:ascii="Times New Roman" w:hAnsi="Times New Roman" w:cs="Times New Roman"/>
          <w:sz w:val="28"/>
          <w:szCs w:val="28"/>
        </w:rPr>
        <w:lastRenderedPageBreak/>
        <w:t>Кант, по сути дела, поставил проблему методологической роли нравст</w:t>
      </w:r>
      <w:r w:rsidRPr="0064159E">
        <w:rPr>
          <w:rFonts w:ascii="Times New Roman" w:hAnsi="Times New Roman" w:cs="Times New Roman"/>
          <w:sz w:val="28"/>
          <w:szCs w:val="28"/>
        </w:rPr>
        <w:softHyphen/>
        <w:t>венного сознания в познании и когнитивной деятельности вообще, сделав «моральный закон в нас» условием сохранения интеллектуальной честнос</w:t>
      </w:r>
      <w:r w:rsidRPr="0064159E">
        <w:rPr>
          <w:rFonts w:ascii="Times New Roman" w:hAnsi="Times New Roman" w:cs="Times New Roman"/>
          <w:sz w:val="28"/>
          <w:szCs w:val="28"/>
        </w:rPr>
        <w:softHyphen/>
        <w:t>ти. Таким образом, в фундаменте познавательной деятельности лежит диа</w:t>
      </w:r>
      <w:r w:rsidRPr="0064159E">
        <w:rPr>
          <w:rFonts w:ascii="Times New Roman" w:hAnsi="Times New Roman" w:cs="Times New Roman"/>
          <w:sz w:val="28"/>
          <w:szCs w:val="28"/>
        </w:rPr>
        <w:softHyphen/>
        <w:t>лектическое (по Канту) соотношение теоретического и практического разу</w:t>
      </w:r>
      <w:r w:rsidRPr="0064159E">
        <w:rPr>
          <w:rFonts w:ascii="Times New Roman" w:hAnsi="Times New Roman" w:cs="Times New Roman"/>
          <w:sz w:val="28"/>
          <w:szCs w:val="28"/>
        </w:rPr>
        <w:softHyphen/>
        <w:t>ма, или — в современной интерпретации — диалектика когнитивного и ценностного, их взаимопроникновение, органическое слияние. Введя по</w:t>
      </w:r>
      <w:r w:rsidRPr="0064159E">
        <w:rPr>
          <w:rFonts w:ascii="Times New Roman" w:hAnsi="Times New Roman" w:cs="Times New Roman"/>
          <w:sz w:val="28"/>
          <w:szCs w:val="28"/>
        </w:rPr>
        <w:softHyphen/>
        <w:t>нятия «предпосылочного знания», регулятивных функций, «максимы чис</w:t>
      </w:r>
      <w:r w:rsidRPr="0064159E">
        <w:rPr>
          <w:rFonts w:ascii="Times New Roman" w:hAnsi="Times New Roman" w:cs="Times New Roman"/>
          <w:sz w:val="28"/>
          <w:szCs w:val="28"/>
        </w:rPr>
        <w:softHyphen/>
        <w:t>того разума», априорных основоположений, выражающих идею активнос</w:t>
      </w:r>
      <w:r w:rsidRPr="0064159E">
        <w:rPr>
          <w:rFonts w:ascii="Times New Roman" w:hAnsi="Times New Roman" w:cs="Times New Roman"/>
          <w:sz w:val="28"/>
          <w:szCs w:val="28"/>
        </w:rPr>
        <w:softHyphen/>
        <w:t>ти субъекта, а также эстетической способности суждения, Кант вплотную подходит к проблеме ценностных, мировоззренческих предпосылок, осно</w:t>
      </w:r>
      <w:r w:rsidRPr="0064159E">
        <w:rPr>
          <w:rFonts w:ascii="Times New Roman" w:hAnsi="Times New Roman" w:cs="Times New Roman"/>
          <w:sz w:val="28"/>
          <w:szCs w:val="28"/>
        </w:rPr>
        <w:softHyphen/>
        <w:t>ваний, идеалов и норм, выявлению их фундаментального методологичес</w:t>
      </w:r>
      <w:r w:rsidRPr="0064159E">
        <w:rPr>
          <w:rFonts w:ascii="Times New Roman" w:hAnsi="Times New Roman" w:cs="Times New Roman"/>
          <w:sz w:val="28"/>
          <w:szCs w:val="28"/>
        </w:rPr>
        <w:softHyphen/>
        <w:t>кого значения наряду с эмпирическим знанием в становлении теории.</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Учение о ценностях, или аксиология в применении к научному знанию, фундаментально разрабатывалось немецким философом Г. Риккертом, теория ценностей которого включает ряд моментов, значимых для пони</w:t>
      </w:r>
      <w:r w:rsidRPr="0064159E">
        <w:rPr>
          <w:rFonts w:ascii="Times New Roman" w:hAnsi="Times New Roman" w:cs="Times New Roman"/>
          <w:sz w:val="28"/>
          <w:szCs w:val="28"/>
        </w:rPr>
        <w:softHyphen/>
        <w:t>мания ценностей в науках о культуре и историческом знании. Философ ис</w:t>
      </w:r>
      <w:r w:rsidRPr="0064159E">
        <w:rPr>
          <w:rFonts w:ascii="Times New Roman" w:hAnsi="Times New Roman" w:cs="Times New Roman"/>
          <w:sz w:val="28"/>
          <w:szCs w:val="28"/>
        </w:rPr>
        <w:softHyphen/>
        <w:t>ходит из того, что ценности — это «самостоятельное царство», соответст</w:t>
      </w:r>
      <w:r w:rsidRPr="0064159E">
        <w:rPr>
          <w:rFonts w:ascii="Times New Roman" w:hAnsi="Times New Roman" w:cs="Times New Roman"/>
          <w:sz w:val="28"/>
          <w:szCs w:val="28"/>
        </w:rPr>
        <w:softHyphen/>
        <w:t>венно мир состоит не из субъектов и объектов, но из действительности, как изначальной целостности человеческой жизни, и ценностей. Признание самостоятельного мира ценностей — это метафорически выраженное стремление понять, утвердить объективную (внесубъектную) природу цен</w:t>
      </w:r>
      <w:r w:rsidRPr="0064159E">
        <w:rPr>
          <w:rFonts w:ascii="Times New Roman" w:hAnsi="Times New Roman" w:cs="Times New Roman"/>
          <w:sz w:val="28"/>
          <w:szCs w:val="28"/>
        </w:rPr>
        <w:softHyphen/>
        <w:t>ностей, способ выражения его независимости от обыденной оценивающей деятельности субъекта, зависящей, в частности, от воспитания, вкуса, при</w:t>
      </w:r>
      <w:r w:rsidRPr="0064159E">
        <w:rPr>
          <w:rFonts w:ascii="Times New Roman" w:hAnsi="Times New Roman" w:cs="Times New Roman"/>
          <w:sz w:val="28"/>
          <w:szCs w:val="28"/>
        </w:rPr>
        <w:softHyphen/>
        <w:t>вычек, доступности информации и других факторов. Ценности — это фе</w:t>
      </w:r>
      <w:r w:rsidRPr="0064159E">
        <w:rPr>
          <w:rFonts w:ascii="Times New Roman" w:hAnsi="Times New Roman" w:cs="Times New Roman"/>
          <w:sz w:val="28"/>
          <w:szCs w:val="28"/>
        </w:rPr>
        <w:softHyphen/>
        <w:t>номены, сущность которых состоит в значимости, а не в фактичности; они явлены в культуре, ее благах, где осела, откристаллизовалась множествен</w:t>
      </w:r>
      <w:r w:rsidRPr="0064159E">
        <w:rPr>
          <w:rFonts w:ascii="Times New Roman" w:hAnsi="Times New Roman" w:cs="Times New Roman"/>
          <w:sz w:val="28"/>
          <w:szCs w:val="28"/>
        </w:rPr>
        <w:softHyphen/>
        <w:t>ность ценностей. Соответственно философия как теория ценностей ис</w:t>
      </w:r>
      <w:r w:rsidRPr="0064159E">
        <w:rPr>
          <w:rFonts w:ascii="Times New Roman" w:hAnsi="Times New Roman" w:cs="Times New Roman"/>
          <w:sz w:val="28"/>
          <w:szCs w:val="28"/>
        </w:rPr>
        <w:softHyphen/>
        <w:t>ходным пунктом должна иметь не оценивающего индивидуального субъ</w:t>
      </w:r>
      <w:r w:rsidRPr="0064159E">
        <w:rPr>
          <w:rFonts w:ascii="Times New Roman" w:hAnsi="Times New Roman" w:cs="Times New Roman"/>
          <w:sz w:val="28"/>
          <w:szCs w:val="28"/>
        </w:rPr>
        <w:softHyphen/>
        <w:t>екта, но действительные объекты — многообразие ценностей в культуре. Выявляется особая роль исторической науки, изучающей процесс крис</w:t>
      </w:r>
      <w:r w:rsidRPr="0064159E">
        <w:rPr>
          <w:rFonts w:ascii="Times New Roman" w:hAnsi="Times New Roman" w:cs="Times New Roman"/>
          <w:sz w:val="28"/>
          <w:szCs w:val="28"/>
        </w:rPr>
        <w:softHyphen/>
        <w:t>таллизации ценностей в благах культуры, и, лишь исследуя исторический материал, философия сможет подойти к миру ценностей. Одна из главных процедур философского постижения ценностей — извлечение их из куль</w:t>
      </w:r>
      <w:r w:rsidRPr="0064159E">
        <w:rPr>
          <w:rFonts w:ascii="Times New Roman" w:hAnsi="Times New Roman" w:cs="Times New Roman"/>
          <w:sz w:val="28"/>
          <w:szCs w:val="28"/>
        </w:rPr>
        <w:softHyphen/>
        <w:t>туры, но это возможно лишь при одновременном их истолковании, интер</w:t>
      </w:r>
      <w:r w:rsidRPr="0064159E">
        <w:rPr>
          <w:rFonts w:ascii="Times New Roman" w:hAnsi="Times New Roman" w:cs="Times New Roman"/>
          <w:sz w:val="28"/>
          <w:szCs w:val="28"/>
        </w:rPr>
        <w:softHyphen/>
        <w:t>претации. По Риккерту, различаются три сферы: действительность, ценно</w:t>
      </w:r>
      <w:r w:rsidRPr="0064159E">
        <w:rPr>
          <w:rFonts w:ascii="Times New Roman" w:hAnsi="Times New Roman" w:cs="Times New Roman"/>
          <w:sz w:val="28"/>
          <w:szCs w:val="28"/>
        </w:rPr>
        <w:softHyphen/>
        <w:t>сти и смыслы соответственно, и три различных метода их постижения: объяснение,  понимание и истолкование  (интерпретация). Благодаря принципу ценности возможно отличить культурные процессы от явлений природы с точки зрения их научного рассмотрения. Соответственно выде</w:t>
      </w:r>
      <w:r w:rsidRPr="0064159E">
        <w:rPr>
          <w:rFonts w:ascii="Times New Roman" w:hAnsi="Times New Roman" w:cs="Times New Roman"/>
          <w:sz w:val="28"/>
          <w:szCs w:val="28"/>
        </w:rPr>
        <w:softHyphen/>
        <w:t>ленный Риккертом и его сторонниками исторически-индивидуализирующий метод может быть назван методом отнесения к ценности в противоположность генерализирующему (обобщающему) методу естествознания, уста</w:t>
      </w:r>
      <w:r w:rsidR="00ED1E6E">
        <w:rPr>
          <w:rFonts w:ascii="Times New Roman" w:hAnsi="Times New Roman" w:cs="Times New Roman"/>
          <w:sz w:val="28"/>
          <w:szCs w:val="28"/>
        </w:rPr>
        <w:t>на</w:t>
      </w:r>
      <w:r w:rsidRPr="0064159E">
        <w:rPr>
          <w:rFonts w:ascii="Times New Roman" w:hAnsi="Times New Roman" w:cs="Times New Roman"/>
          <w:sz w:val="28"/>
          <w:szCs w:val="28"/>
        </w:rPr>
        <w:t>вливающему закономерные связи, но игнорирующему культурные ценности и отнесение к ним своих объектов.</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lastRenderedPageBreak/>
        <w:t> Известный немецкий ис</w:t>
      </w:r>
      <w:r w:rsidRPr="0064159E">
        <w:rPr>
          <w:rFonts w:ascii="Times New Roman" w:hAnsi="Times New Roman" w:cs="Times New Roman"/>
          <w:sz w:val="28"/>
          <w:szCs w:val="28"/>
        </w:rPr>
        <w:softHyphen/>
        <w:t>торик, социолог и экономист М. Вебер (1864—1920) исследовал проблему ценностей также непосредственно на уровне научного знания, разли</w:t>
      </w:r>
      <w:r w:rsidRPr="0064159E">
        <w:rPr>
          <w:rFonts w:ascii="Times New Roman" w:hAnsi="Times New Roman" w:cs="Times New Roman"/>
          <w:sz w:val="28"/>
          <w:szCs w:val="28"/>
        </w:rPr>
        <w:softHyphen/>
        <w:t>чая естественные и социально-гуманитарные науки и их способы решения проблемы «свободы науки от ценностей». Существуют различ</w:t>
      </w:r>
      <w:r w:rsidRPr="0064159E">
        <w:rPr>
          <w:rFonts w:ascii="Times New Roman" w:hAnsi="Times New Roman" w:cs="Times New Roman"/>
          <w:sz w:val="28"/>
          <w:szCs w:val="28"/>
        </w:rPr>
        <w:softHyphen/>
        <w:t>ные возможности ценностного соотнесения объекта, при этом отноше</w:t>
      </w:r>
      <w:r w:rsidRPr="0064159E">
        <w:rPr>
          <w:rFonts w:ascii="Times New Roman" w:hAnsi="Times New Roman" w:cs="Times New Roman"/>
          <w:sz w:val="28"/>
          <w:szCs w:val="28"/>
        </w:rPr>
        <w:softHyphen/>
        <w:t>ние к соотнесенному с ценностью объекту не обязательно должно быть положительным. Если в качестве объектов интерпретации будут, напри</w:t>
      </w:r>
      <w:r w:rsidRPr="0064159E">
        <w:rPr>
          <w:rFonts w:ascii="Times New Roman" w:hAnsi="Times New Roman" w:cs="Times New Roman"/>
          <w:sz w:val="28"/>
          <w:szCs w:val="28"/>
        </w:rPr>
        <w:softHyphen/>
        <w:t>мер, «Капитал» К. Маркса, «Фауст» И. Гёте, Сикстинская капелла Рафа</w:t>
      </w:r>
      <w:r w:rsidRPr="0064159E">
        <w:rPr>
          <w:rFonts w:ascii="Times New Roman" w:hAnsi="Times New Roman" w:cs="Times New Roman"/>
          <w:sz w:val="28"/>
          <w:szCs w:val="28"/>
        </w:rPr>
        <w:softHyphen/>
        <w:t>эля, «Исповедь» Ж.Ж. Руссо, то общий формальный элемент такой ин</w:t>
      </w:r>
      <w:r w:rsidRPr="0064159E">
        <w:rPr>
          <w:rFonts w:ascii="Times New Roman" w:hAnsi="Times New Roman" w:cs="Times New Roman"/>
          <w:sz w:val="28"/>
          <w:szCs w:val="28"/>
        </w:rPr>
        <w:softHyphen/>
        <w:t>терпретации  —  смысл будет состоять в том,  чтобы открыть нам возможные точки зрения и направленность оценок</w:t>
      </w:r>
      <w:r w:rsidRPr="0064159E">
        <w:rPr>
          <w:rFonts w:ascii="Times New Roman" w:hAnsi="Times New Roman" w:cs="Times New Roman"/>
          <w:sz w:val="28"/>
          <w:szCs w:val="28"/>
          <w:vertAlign w:val="superscript"/>
        </w:rPr>
        <w:t>2</w:t>
      </w:r>
      <w:r w:rsidRPr="0064159E">
        <w:rPr>
          <w:rFonts w:ascii="Times New Roman" w:hAnsi="Times New Roman" w:cs="Times New Roman"/>
          <w:sz w:val="28"/>
          <w:szCs w:val="28"/>
        </w:rPr>
        <w:t>. Если интерпрета</w:t>
      </w:r>
      <w:r w:rsidRPr="0064159E">
        <w:rPr>
          <w:rFonts w:ascii="Times New Roman" w:hAnsi="Times New Roman" w:cs="Times New Roman"/>
          <w:sz w:val="28"/>
          <w:szCs w:val="28"/>
        </w:rPr>
        <w:softHyphen/>
        <w:t>ция следует нормам мышления, принятым в какой-либо доктрине, то это вынуждает принимать определенную оценку в качестве единственно «научно» допустимой в подобной интерпретации, как, например, в «Ка</w:t>
      </w:r>
      <w:r w:rsidRPr="0064159E">
        <w:rPr>
          <w:rFonts w:ascii="Times New Roman" w:hAnsi="Times New Roman" w:cs="Times New Roman"/>
          <w:sz w:val="28"/>
          <w:szCs w:val="28"/>
        </w:rPr>
        <w:softHyphen/>
        <w:t>питале» Маркса. Ценностный анализ, рассматривая объекты, относит их к ценности, независимой от какого бы то ни было чисто историчес</w:t>
      </w:r>
      <w:r w:rsidRPr="0064159E">
        <w:rPr>
          <w:rFonts w:ascii="Times New Roman" w:hAnsi="Times New Roman" w:cs="Times New Roman"/>
          <w:sz w:val="28"/>
          <w:szCs w:val="28"/>
        </w:rPr>
        <w:softHyphen/>
        <w:t>кого, причинного значения, находящейся, следовательно, за пределами исторического. Это различие предстает как различие ценностной и при</w:t>
      </w:r>
      <w:r w:rsidRPr="0064159E">
        <w:rPr>
          <w:rFonts w:ascii="Times New Roman" w:hAnsi="Times New Roman" w:cs="Times New Roman"/>
          <w:sz w:val="28"/>
          <w:szCs w:val="28"/>
        </w:rPr>
        <w:softHyphen/>
        <w:t>чинной интерпретации, требующее помнить, что объект этой идеальной ценности исторически обусловлен, что множество нюансов и выраже</w:t>
      </w:r>
      <w:r w:rsidRPr="0064159E">
        <w:rPr>
          <w:rFonts w:ascii="Times New Roman" w:hAnsi="Times New Roman" w:cs="Times New Roman"/>
          <w:sz w:val="28"/>
          <w:szCs w:val="28"/>
        </w:rPr>
        <w:softHyphen/>
        <w:t>ний мысли окажутся непонятными, если нам не известны общие усло</w:t>
      </w:r>
      <w:r w:rsidRPr="0064159E">
        <w:rPr>
          <w:rFonts w:ascii="Times New Roman" w:hAnsi="Times New Roman" w:cs="Times New Roman"/>
          <w:sz w:val="28"/>
          <w:szCs w:val="28"/>
        </w:rPr>
        <w:softHyphen/>
        <w:t>вия: общественная среда, исторический период, состояние проблемы — все то, что имеет причинное значение для текстов или научного труда. Вебер рассматривал также соотношение проблемы ценностей с проти</w:t>
      </w:r>
      <w:r w:rsidRPr="0064159E">
        <w:rPr>
          <w:rFonts w:ascii="Times New Roman" w:hAnsi="Times New Roman" w:cs="Times New Roman"/>
          <w:sz w:val="28"/>
          <w:szCs w:val="28"/>
        </w:rPr>
        <w:softHyphen/>
        <w:t>воположной ей проблемой «свободы от оценочных суждений», в частности в эмпирических науках, которая, собственно, проблемой ценности не явля</w:t>
      </w:r>
      <w:r w:rsidRPr="0064159E">
        <w:rPr>
          <w:rFonts w:ascii="Times New Roman" w:hAnsi="Times New Roman" w:cs="Times New Roman"/>
          <w:sz w:val="28"/>
          <w:szCs w:val="28"/>
        </w:rPr>
        <w:softHyphen/>
        <w:t>ется. В отличие от Риккерта, полагающего самостоятельное «царство цен</w:t>
      </w:r>
      <w:r w:rsidRPr="0064159E">
        <w:rPr>
          <w:rFonts w:ascii="Times New Roman" w:hAnsi="Times New Roman" w:cs="Times New Roman"/>
          <w:sz w:val="28"/>
          <w:szCs w:val="28"/>
        </w:rPr>
        <w:softHyphen/>
        <w:t>ностей», Вебер считал, что выражение «отнесение к ценностям» является «не чем иным, как философским истолкованием того специфического на</w:t>
      </w:r>
      <w:r w:rsidRPr="0064159E">
        <w:rPr>
          <w:rFonts w:ascii="Times New Roman" w:hAnsi="Times New Roman" w:cs="Times New Roman"/>
          <w:sz w:val="28"/>
          <w:szCs w:val="28"/>
        </w:rPr>
        <w:softHyphen/>
        <w:t>учного интереса, который господствует при отборе и формировании объек</w:t>
      </w:r>
      <w:r w:rsidRPr="0064159E">
        <w:rPr>
          <w:rFonts w:ascii="Times New Roman" w:hAnsi="Times New Roman" w:cs="Times New Roman"/>
          <w:sz w:val="28"/>
          <w:szCs w:val="28"/>
        </w:rPr>
        <w:softHyphen/>
        <w:t>та эмпирического исследования. ...Даже чисто эмпирическому научному исследованию направление указывают культурные, следовательно ценност</w:t>
      </w:r>
      <w:r w:rsidRPr="0064159E">
        <w:rPr>
          <w:rFonts w:ascii="Times New Roman" w:hAnsi="Times New Roman" w:cs="Times New Roman"/>
          <w:sz w:val="28"/>
          <w:szCs w:val="28"/>
        </w:rPr>
        <w:softHyphen/>
        <w:t>ные, интересы»</w:t>
      </w:r>
      <w:r w:rsidRPr="0064159E">
        <w:rPr>
          <w:rFonts w:ascii="Times New Roman" w:hAnsi="Times New Roman" w:cs="Times New Roman"/>
          <w:sz w:val="28"/>
          <w:szCs w:val="28"/>
          <w:vertAlign w:val="superscript"/>
        </w:rPr>
        <w:t>1</w:t>
      </w:r>
      <w:r w:rsidRPr="0064159E">
        <w:rPr>
          <w:rFonts w:ascii="Times New Roman" w:hAnsi="Times New Roman" w:cs="Times New Roman"/>
          <w:sz w:val="28"/>
          <w:szCs w:val="28"/>
        </w:rPr>
        <w:t>. Итак, по Веберу, отнесение к ценностям — это методоло</w:t>
      </w:r>
      <w:r w:rsidRPr="0064159E">
        <w:rPr>
          <w:rFonts w:ascii="Times New Roman" w:hAnsi="Times New Roman" w:cs="Times New Roman"/>
          <w:sz w:val="28"/>
          <w:szCs w:val="28"/>
        </w:rPr>
        <w:softHyphen/>
        <w:t>гический прием, который не влияет напрямую на субъективно-практичес</w:t>
      </w:r>
      <w:r w:rsidRPr="0064159E">
        <w:rPr>
          <w:rFonts w:ascii="Times New Roman" w:hAnsi="Times New Roman" w:cs="Times New Roman"/>
          <w:sz w:val="28"/>
          <w:szCs w:val="28"/>
        </w:rPr>
        <w:softHyphen/>
        <w:t>кие оценки, однако выполняет регулятивные и предпо</w:t>
      </w:r>
      <w:r w:rsidR="00ED1E6E">
        <w:rPr>
          <w:rFonts w:ascii="Times New Roman" w:hAnsi="Times New Roman" w:cs="Times New Roman"/>
          <w:sz w:val="28"/>
          <w:szCs w:val="28"/>
        </w:rPr>
        <w:t>с</w:t>
      </w:r>
      <w:r w:rsidRPr="0064159E">
        <w:rPr>
          <w:rFonts w:ascii="Times New Roman" w:hAnsi="Times New Roman" w:cs="Times New Roman"/>
          <w:sz w:val="28"/>
          <w:szCs w:val="28"/>
        </w:rPr>
        <w:t>ылочные функции. В целом Вебер не считал науки свободными от ценностей и не пред</w:t>
      </w:r>
      <w:r w:rsidRPr="0064159E">
        <w:rPr>
          <w:rFonts w:ascii="Times New Roman" w:hAnsi="Times New Roman" w:cs="Times New Roman"/>
          <w:sz w:val="28"/>
          <w:szCs w:val="28"/>
        </w:rPr>
        <w:softHyphen/>
        <w:t>полагал полное исключение ценностных высказываний из познания. Вместе с тем он настаивал, что социальные науки и науки о культуре, так же как и естественные, имеют свои устойчивые объективные характери</w:t>
      </w:r>
      <w:r w:rsidRPr="0064159E">
        <w:rPr>
          <w:rFonts w:ascii="Times New Roman" w:hAnsi="Times New Roman" w:cs="Times New Roman"/>
          <w:sz w:val="28"/>
          <w:szCs w:val="28"/>
        </w:rPr>
        <w:softHyphen/>
        <w:t>стики, но здесь разнообразные, неповторяющиеся явления «подводят</w:t>
      </w:r>
      <w:r w:rsidRPr="0064159E">
        <w:rPr>
          <w:rFonts w:ascii="Times New Roman" w:hAnsi="Times New Roman" w:cs="Times New Roman"/>
          <w:sz w:val="28"/>
          <w:szCs w:val="28"/>
        </w:rPr>
        <w:softHyphen/>
        <w:t>ся» не под закон, а под «идеальный тип», позволяющий иным способом зафиксировать общее и необходимое в этих науках.</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Сегодня под ценностями понимают не только «мир должного», нрав</w:t>
      </w:r>
      <w:r w:rsidRPr="0064159E">
        <w:rPr>
          <w:rFonts w:ascii="Times New Roman" w:hAnsi="Times New Roman" w:cs="Times New Roman"/>
          <w:sz w:val="28"/>
          <w:szCs w:val="28"/>
        </w:rPr>
        <w:softHyphen/>
        <w:t>ственные и эстетические идеалы, но и любые феномены сознания и даже объекты из «мира сущего», имеющие т</w:t>
      </w:r>
      <w:r w:rsidR="0064159E">
        <w:rPr>
          <w:rFonts w:ascii="Times New Roman" w:hAnsi="Times New Roman" w:cs="Times New Roman"/>
          <w:sz w:val="28"/>
          <w:szCs w:val="28"/>
        </w:rPr>
        <w:t>у или иную мировоззренчески-нор</w:t>
      </w:r>
      <w:r w:rsidRPr="0064159E">
        <w:rPr>
          <w:rFonts w:ascii="Times New Roman" w:hAnsi="Times New Roman" w:cs="Times New Roman"/>
          <w:sz w:val="28"/>
          <w:szCs w:val="28"/>
        </w:rPr>
        <w:t xml:space="preserve">мативную значимость для субъекта и общества в целом. Существенное </w:t>
      </w:r>
      <w:r w:rsidRPr="0064159E">
        <w:rPr>
          <w:rFonts w:ascii="Times New Roman" w:hAnsi="Times New Roman" w:cs="Times New Roman"/>
          <w:sz w:val="28"/>
          <w:szCs w:val="28"/>
        </w:rPr>
        <w:lastRenderedPageBreak/>
        <w:t>расширение и углубление аксиологической проблематики в целом про</w:t>
      </w:r>
      <w:r w:rsidRPr="0064159E">
        <w:rPr>
          <w:rFonts w:ascii="Times New Roman" w:hAnsi="Times New Roman" w:cs="Times New Roman"/>
          <w:sz w:val="28"/>
          <w:szCs w:val="28"/>
        </w:rPr>
        <w:softHyphen/>
        <w:t>изошло также благодаря признанию того, что различные когнитивные и методологические формы — истина, метод, теория, факт, принципы объ</w:t>
      </w:r>
      <w:r w:rsidRPr="0064159E">
        <w:rPr>
          <w:rFonts w:ascii="Times New Roman" w:hAnsi="Times New Roman" w:cs="Times New Roman"/>
          <w:sz w:val="28"/>
          <w:szCs w:val="28"/>
        </w:rPr>
        <w:softHyphen/>
        <w:t>ективности, обоснованности, доказательности и др. — сами получили не только когнитивный, но и ценностный статус. Таким образом, возникла необходимость различать две группы ценностей, функционирующих в научном познании: первая — социокультурные, мировоззренческие цен</w:t>
      </w:r>
      <w:r w:rsidRPr="0064159E">
        <w:rPr>
          <w:rFonts w:ascii="Times New Roman" w:hAnsi="Times New Roman" w:cs="Times New Roman"/>
          <w:sz w:val="28"/>
          <w:szCs w:val="28"/>
        </w:rPr>
        <w:softHyphen/>
        <w:t>ности, обусловленные социальной и культурно-исторической природой науки и научных сообществ, самих исследователей; вторая — когнитивно-методологические ценности, выполняющие регулятивные функции, оп</w:t>
      </w:r>
      <w:r w:rsidRPr="0064159E">
        <w:rPr>
          <w:rFonts w:ascii="Times New Roman" w:hAnsi="Times New Roman" w:cs="Times New Roman"/>
          <w:sz w:val="28"/>
          <w:szCs w:val="28"/>
        </w:rPr>
        <w:softHyphen/>
        <w:t>ределяющие выбор теорий и методов, способы выдвижения, обоснования и проверки гипотез, оценивающие основания интерпретаций, эмпириче</w:t>
      </w:r>
      <w:r w:rsidRPr="0064159E">
        <w:rPr>
          <w:rFonts w:ascii="Times New Roman" w:hAnsi="Times New Roman" w:cs="Times New Roman"/>
          <w:sz w:val="28"/>
          <w:szCs w:val="28"/>
        </w:rPr>
        <w:softHyphen/>
        <w:t>скую и информативную значимость данных и т.п. Обе группы находятся в сложных отношениях, иногда взаимоисключающих друг друга, как, на</w:t>
      </w:r>
      <w:r w:rsidRPr="0064159E">
        <w:rPr>
          <w:rFonts w:ascii="Times New Roman" w:hAnsi="Times New Roman" w:cs="Times New Roman"/>
          <w:sz w:val="28"/>
          <w:szCs w:val="28"/>
        </w:rPr>
        <w:softHyphen/>
        <w:t>пример, в случае отношения к истине. С одной стороны, содержание ис</w:t>
      </w:r>
      <w:r w:rsidRPr="0064159E">
        <w:rPr>
          <w:rFonts w:ascii="Times New Roman" w:hAnsi="Times New Roman" w:cs="Times New Roman"/>
          <w:sz w:val="28"/>
          <w:szCs w:val="28"/>
        </w:rPr>
        <w:softHyphen/>
        <w:t>тинного знания не должно зависеть от чьих бы то ни было интересов, цен</w:t>
      </w:r>
      <w:r w:rsidRPr="0064159E">
        <w:rPr>
          <w:rFonts w:ascii="Times New Roman" w:hAnsi="Times New Roman" w:cs="Times New Roman"/>
          <w:sz w:val="28"/>
          <w:szCs w:val="28"/>
        </w:rPr>
        <w:softHyphen/>
        <w:t>ностей и предпочтений, в частности социально-политических или идеологических, оно должно быть объективно нейтральным; с другой — получение и выражение истинного знания имеют культурно-историчес</w:t>
      </w:r>
      <w:r w:rsidRPr="0064159E">
        <w:rPr>
          <w:rFonts w:ascii="Times New Roman" w:hAnsi="Times New Roman" w:cs="Times New Roman"/>
          <w:sz w:val="28"/>
          <w:szCs w:val="28"/>
        </w:rPr>
        <w:softHyphen/>
        <w:t>кие, философско-мировоззренческие и концептуальные предпосылки, содержащие ценностно-оценочные элементы. Сами научные истины — фактическое знание, законы науки, например физики или экономики, — являются ценностью как для науки, так и для культуры, общества в целом. Поэтому соотношение всех этих факторов должно быть представлено не в виде иерархии уровней от эмпирии к теории, но как переплетение равно</w:t>
      </w:r>
      <w:r w:rsidRPr="0064159E">
        <w:rPr>
          <w:rFonts w:ascii="Times New Roman" w:hAnsi="Times New Roman" w:cs="Times New Roman"/>
          <w:sz w:val="28"/>
          <w:szCs w:val="28"/>
        </w:rPr>
        <w:softHyphen/>
        <w:t>правных составляющих — аксиологии, методологии и фактуальных ут</w:t>
      </w:r>
      <w:r w:rsidRPr="0064159E">
        <w:rPr>
          <w:rFonts w:ascii="Times New Roman" w:hAnsi="Times New Roman" w:cs="Times New Roman"/>
          <w:sz w:val="28"/>
          <w:szCs w:val="28"/>
        </w:rPr>
        <w:softHyphen/>
        <w:t>верждений, необходимых для построения и обоснования теории.</w:t>
      </w:r>
    </w:p>
    <w:p w:rsidR="00E3671B" w:rsidRPr="00781E3B" w:rsidRDefault="0064159E" w:rsidP="0064159E">
      <w:pPr>
        <w:tabs>
          <w:tab w:val="left" w:pos="5130"/>
        </w:tabs>
        <w:spacing w:after="0"/>
        <w:rPr>
          <w:rFonts w:ascii="Times New Roman" w:hAnsi="Times New Roman" w:cs="Times New Roman"/>
          <w:b/>
          <w:sz w:val="24"/>
          <w:szCs w:val="24"/>
        </w:rPr>
      </w:pPr>
      <w:r>
        <w:rPr>
          <w:rFonts w:ascii="Times New Roman" w:hAnsi="Times New Roman" w:cs="Times New Roman"/>
          <w:b/>
          <w:sz w:val="24"/>
          <w:szCs w:val="24"/>
        </w:rPr>
        <w:tab/>
      </w:r>
    </w:p>
    <w:p w:rsidR="00781E3B" w:rsidRPr="0064159E" w:rsidRDefault="0064159E" w:rsidP="0064159E">
      <w:pPr>
        <w:spacing w:after="0" w:line="240" w:lineRule="auto"/>
        <w:ind w:firstLine="709"/>
        <w:jc w:val="both"/>
        <w:rPr>
          <w:rFonts w:ascii="Times New Roman" w:hAnsi="Times New Roman" w:cs="Times New Roman"/>
          <w:b/>
          <w:sz w:val="28"/>
          <w:szCs w:val="28"/>
        </w:rPr>
      </w:pPr>
      <w:r w:rsidRPr="0064159E">
        <w:rPr>
          <w:rFonts w:ascii="Times New Roman" w:hAnsi="Times New Roman" w:cs="Times New Roman"/>
          <w:b/>
          <w:sz w:val="28"/>
          <w:szCs w:val="28"/>
        </w:rPr>
        <w:t>2.</w:t>
      </w:r>
      <w:r w:rsidR="00781E3B" w:rsidRPr="0064159E">
        <w:rPr>
          <w:rFonts w:ascii="Times New Roman" w:hAnsi="Times New Roman" w:cs="Times New Roman"/>
          <w:b/>
          <w:sz w:val="28"/>
          <w:szCs w:val="28"/>
        </w:rPr>
        <w:t xml:space="preserve">Образование и проблема совместимости науки и религии </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 xml:space="preserve">Современные ученые – особенно те, кто занимается естественными науками – в большинстве </w:t>
      </w:r>
      <w:r w:rsidR="0064159E" w:rsidRPr="0064159E">
        <w:rPr>
          <w:rFonts w:ascii="Times New Roman" w:hAnsi="Times New Roman" w:cs="Times New Roman"/>
          <w:sz w:val="28"/>
          <w:szCs w:val="28"/>
        </w:rPr>
        <w:t>своем считают себя атеистами</w:t>
      </w:r>
      <w:r w:rsidRPr="0064159E">
        <w:rPr>
          <w:rFonts w:ascii="Times New Roman" w:hAnsi="Times New Roman" w:cs="Times New Roman"/>
          <w:sz w:val="28"/>
          <w:szCs w:val="28"/>
        </w:rPr>
        <w:t>. Но и среди остальных ученых довольно много тех, кто не является приверженцем всех догматов, содержащихся в любой из религий. Церковь они чаще всего посещает редко (во всяком случае не</w:t>
      </w:r>
      <w:r w:rsidR="00ED1E6E">
        <w:rPr>
          <w:rFonts w:ascii="Times New Roman" w:hAnsi="Times New Roman" w:cs="Times New Roman"/>
          <w:sz w:val="28"/>
          <w:szCs w:val="28"/>
        </w:rPr>
        <w:t xml:space="preserve">регулярно), а многие вообще «не </w:t>
      </w:r>
      <w:r w:rsidRPr="0064159E">
        <w:rPr>
          <w:rFonts w:ascii="Times New Roman" w:hAnsi="Times New Roman" w:cs="Times New Roman"/>
          <w:sz w:val="28"/>
          <w:szCs w:val="28"/>
        </w:rPr>
        <w:t>воцерковлены». В большинстве стран, в том числе и в России, законодательно за- креплена свобода совести и вероисповедания. Одной из гарантий такой свободы является отделение церкви от государства, что предполагает невмешательство Церкви в деятельность светских учреждений. В самом начале статьи был поставлен вопрос: может ли ученый быть верующим? Вообще говоря, вопрос требует уточнения: в чем именно должна со- стоять вера? Верующие ученые к религии относятся по-разному. Однако могут быть сделаны некоторые обобщения. Если говорить об ученых-естествен</w:t>
      </w:r>
      <w:r w:rsidR="00ED1E6E">
        <w:rPr>
          <w:rFonts w:ascii="Times New Roman" w:hAnsi="Times New Roman" w:cs="Times New Roman"/>
          <w:sz w:val="28"/>
          <w:szCs w:val="28"/>
        </w:rPr>
        <w:t>никах или математиках, то обыч</w:t>
      </w:r>
      <w:r w:rsidRPr="0064159E">
        <w:rPr>
          <w:rFonts w:ascii="Times New Roman" w:hAnsi="Times New Roman" w:cs="Times New Roman"/>
          <w:sz w:val="28"/>
          <w:szCs w:val="28"/>
        </w:rPr>
        <w:t>но соблюдается принцип, согласно которому исслед</w:t>
      </w:r>
      <w:r w:rsidR="00ED1E6E">
        <w:rPr>
          <w:rFonts w:ascii="Times New Roman" w:hAnsi="Times New Roman" w:cs="Times New Roman"/>
          <w:sz w:val="28"/>
          <w:szCs w:val="28"/>
        </w:rPr>
        <w:t>овательская деятель</w:t>
      </w:r>
      <w:r w:rsidRPr="0064159E">
        <w:rPr>
          <w:rFonts w:ascii="Times New Roman" w:hAnsi="Times New Roman" w:cs="Times New Roman"/>
          <w:sz w:val="28"/>
          <w:szCs w:val="28"/>
        </w:rPr>
        <w:t xml:space="preserve">ность ученого не пересекается с его религиозными верованиями – наука и религия как бы разнесены по разным </w:t>
      </w:r>
      <w:r w:rsidRPr="0064159E">
        <w:rPr>
          <w:rFonts w:ascii="Times New Roman" w:hAnsi="Times New Roman" w:cs="Times New Roman"/>
          <w:sz w:val="28"/>
          <w:szCs w:val="28"/>
        </w:rPr>
        <w:lastRenderedPageBreak/>
        <w:t>«ведомствам». Ученый так или иначе осознает наличие границ меж</w:t>
      </w:r>
      <w:r w:rsidR="00ED1E6E">
        <w:rPr>
          <w:rFonts w:ascii="Times New Roman" w:hAnsi="Times New Roman" w:cs="Times New Roman"/>
          <w:sz w:val="28"/>
          <w:szCs w:val="28"/>
        </w:rPr>
        <w:t>ду рациональным мышлением и ир</w:t>
      </w:r>
      <w:r w:rsidRPr="0064159E">
        <w:rPr>
          <w:rFonts w:ascii="Times New Roman" w:hAnsi="Times New Roman" w:cs="Times New Roman"/>
          <w:sz w:val="28"/>
          <w:szCs w:val="28"/>
        </w:rPr>
        <w:t>рациональными чувствами, которые можно отнести к эмоциональному восприятию окружающего мира.</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sz w:val="28"/>
          <w:szCs w:val="28"/>
        </w:rPr>
        <w:t>С гуманитариями несколько сложнее</w:t>
      </w:r>
      <w:r w:rsidR="00ED1E6E">
        <w:rPr>
          <w:rFonts w:ascii="Times New Roman" w:hAnsi="Times New Roman" w:cs="Times New Roman"/>
          <w:sz w:val="28"/>
          <w:szCs w:val="28"/>
        </w:rPr>
        <w:t>, так как сам объект исследова</w:t>
      </w:r>
      <w:r w:rsidRPr="0064159E">
        <w:rPr>
          <w:rFonts w:ascii="Times New Roman" w:hAnsi="Times New Roman" w:cs="Times New Roman"/>
          <w:sz w:val="28"/>
          <w:szCs w:val="28"/>
        </w:rPr>
        <w:t>ния может быть основан на вызыва</w:t>
      </w:r>
      <w:r w:rsidR="00ED1E6E">
        <w:rPr>
          <w:rFonts w:ascii="Times New Roman" w:hAnsi="Times New Roman" w:cs="Times New Roman"/>
          <w:sz w:val="28"/>
          <w:szCs w:val="28"/>
        </w:rPr>
        <w:t>емых у людей эмоциональных вос</w:t>
      </w:r>
      <w:r w:rsidRPr="0064159E">
        <w:rPr>
          <w:rFonts w:ascii="Times New Roman" w:hAnsi="Times New Roman" w:cs="Times New Roman"/>
          <w:sz w:val="28"/>
          <w:szCs w:val="28"/>
        </w:rPr>
        <w:t>приятиях. Но в норме и здесь должно быть разделение веры и научных изысканий. На основании рационального ан</w:t>
      </w:r>
      <w:r w:rsidR="00ED1E6E">
        <w:rPr>
          <w:rFonts w:ascii="Times New Roman" w:hAnsi="Times New Roman" w:cs="Times New Roman"/>
          <w:sz w:val="28"/>
          <w:szCs w:val="28"/>
        </w:rPr>
        <w:t>ализа еще можно обсуждать фило</w:t>
      </w:r>
      <w:r w:rsidRPr="0064159E">
        <w:rPr>
          <w:rFonts w:ascii="Times New Roman" w:hAnsi="Times New Roman" w:cs="Times New Roman"/>
          <w:sz w:val="28"/>
          <w:szCs w:val="28"/>
        </w:rPr>
        <w:t>софские гипотезы о существования «на</w:t>
      </w:r>
      <w:r w:rsidR="00ED1E6E">
        <w:rPr>
          <w:rFonts w:ascii="Times New Roman" w:hAnsi="Times New Roman" w:cs="Times New Roman"/>
          <w:sz w:val="28"/>
          <w:szCs w:val="28"/>
        </w:rPr>
        <w:t>дмирного высшего разума», регу</w:t>
      </w:r>
      <w:r w:rsidRPr="0064159E">
        <w:rPr>
          <w:rFonts w:ascii="Times New Roman" w:hAnsi="Times New Roman" w:cs="Times New Roman"/>
          <w:sz w:val="28"/>
          <w:szCs w:val="28"/>
        </w:rPr>
        <w:t>лирующего законы природы, но содержащиеся в Священном писании и Священном предании притчи о Богах и их деяниях, легенды о блаженстве праведников в раю и вечных мучениях грешников в аду и многие, многие другие библейские легенды рационального анализа не выдерживают. Однако даже самые закоренелые атеи</w:t>
      </w:r>
      <w:r w:rsidR="00ED1E6E">
        <w:rPr>
          <w:rFonts w:ascii="Times New Roman" w:hAnsi="Times New Roman" w:cs="Times New Roman"/>
          <w:sz w:val="28"/>
          <w:szCs w:val="28"/>
        </w:rPr>
        <w:t>сты, процент которых среди уче</w:t>
      </w:r>
      <w:r w:rsidRPr="0064159E">
        <w:rPr>
          <w:rFonts w:ascii="Times New Roman" w:hAnsi="Times New Roman" w:cs="Times New Roman"/>
          <w:sz w:val="28"/>
          <w:szCs w:val="28"/>
        </w:rPr>
        <w:t>ных и вообще образованных людей значительно в</w:t>
      </w:r>
      <w:r w:rsidR="00ED1E6E">
        <w:rPr>
          <w:rFonts w:ascii="Times New Roman" w:hAnsi="Times New Roman" w:cs="Times New Roman"/>
          <w:sz w:val="28"/>
          <w:szCs w:val="28"/>
        </w:rPr>
        <w:t>ыше, чем у населения в целом</w:t>
      </w:r>
      <w:r w:rsidRPr="0064159E">
        <w:rPr>
          <w:rFonts w:ascii="Times New Roman" w:hAnsi="Times New Roman" w:cs="Times New Roman"/>
          <w:sz w:val="28"/>
          <w:szCs w:val="28"/>
        </w:rPr>
        <w:t>, как правило, не являются «бо</w:t>
      </w:r>
      <w:r w:rsidR="00ED1E6E">
        <w:rPr>
          <w:rFonts w:ascii="Times New Roman" w:hAnsi="Times New Roman" w:cs="Times New Roman"/>
          <w:sz w:val="28"/>
          <w:szCs w:val="28"/>
        </w:rPr>
        <w:t>гоборцами». Сегодня никто, кро</w:t>
      </w:r>
      <w:r w:rsidRPr="0064159E">
        <w:rPr>
          <w:rFonts w:ascii="Times New Roman" w:hAnsi="Times New Roman" w:cs="Times New Roman"/>
          <w:sz w:val="28"/>
          <w:szCs w:val="28"/>
        </w:rPr>
        <w:t>ме исключительно редких маргиналов, не ратует за то, чтобы полностью изъять религию из человеческого обществ</w:t>
      </w:r>
      <w:r w:rsidR="00ED1E6E">
        <w:rPr>
          <w:rFonts w:ascii="Times New Roman" w:hAnsi="Times New Roman" w:cs="Times New Roman"/>
          <w:sz w:val="28"/>
          <w:szCs w:val="28"/>
        </w:rPr>
        <w:t>а и предать ее забвению, подоб</w:t>
      </w:r>
      <w:r w:rsidRPr="0064159E">
        <w:rPr>
          <w:rFonts w:ascii="Times New Roman" w:hAnsi="Times New Roman" w:cs="Times New Roman"/>
          <w:sz w:val="28"/>
          <w:szCs w:val="28"/>
        </w:rPr>
        <w:t>но тому, как это произошло с целым рядом научных заблуждений, вроде философского камня, флогистона и вечног</w:t>
      </w:r>
      <w:r w:rsidR="00ED1E6E">
        <w:rPr>
          <w:rFonts w:ascii="Times New Roman" w:hAnsi="Times New Roman" w:cs="Times New Roman"/>
          <w:sz w:val="28"/>
          <w:szCs w:val="28"/>
        </w:rPr>
        <w:t>о двигателя. Кампания по разру</w:t>
      </w:r>
      <w:r w:rsidRPr="0064159E">
        <w:rPr>
          <w:rFonts w:ascii="Times New Roman" w:hAnsi="Times New Roman" w:cs="Times New Roman"/>
          <w:sz w:val="28"/>
          <w:szCs w:val="28"/>
        </w:rPr>
        <w:t xml:space="preserve">шению церквей и храмов, инициированная в нашей стране в 20–30-е годы «твердокаменными» и, большей частью, малообразованными «марксиста- ми», сегодня всеми расценивается как жуткое варварство. Религиозные сюжеты и легенды и </w:t>
      </w:r>
      <w:r w:rsidR="00ED1E6E">
        <w:rPr>
          <w:rFonts w:ascii="Times New Roman" w:hAnsi="Times New Roman" w:cs="Times New Roman"/>
          <w:sz w:val="28"/>
          <w:szCs w:val="28"/>
        </w:rPr>
        <w:t>связанные с ними этические нор</w:t>
      </w:r>
      <w:r w:rsidRPr="0064159E">
        <w:rPr>
          <w:rFonts w:ascii="Times New Roman" w:hAnsi="Times New Roman" w:cs="Times New Roman"/>
          <w:sz w:val="28"/>
          <w:szCs w:val="28"/>
        </w:rPr>
        <w:t>мы прочно встроены в культуру человеч</w:t>
      </w:r>
      <w:r w:rsidR="00ED1E6E">
        <w:rPr>
          <w:rFonts w:ascii="Times New Roman" w:hAnsi="Times New Roman" w:cs="Times New Roman"/>
          <w:sz w:val="28"/>
          <w:szCs w:val="28"/>
        </w:rPr>
        <w:t>еского общества, весь современ</w:t>
      </w:r>
      <w:r w:rsidRPr="0064159E">
        <w:rPr>
          <w:rFonts w:ascii="Times New Roman" w:hAnsi="Times New Roman" w:cs="Times New Roman"/>
          <w:sz w:val="28"/>
          <w:szCs w:val="28"/>
        </w:rPr>
        <w:t>ный язык пропитан изречениями из религиозных текстов, ссылками на Божий промысел. Религия сохраняется как важная тема для исследования историков, философов, литературоведов, сложилась даже самостоятельная область изучения религий – религиоведение.</w:t>
      </w:r>
    </w:p>
    <w:p w:rsidR="00781E3B" w:rsidRPr="0064159E" w:rsidRDefault="00781E3B" w:rsidP="0064159E">
      <w:pPr>
        <w:spacing w:after="0" w:line="240" w:lineRule="auto"/>
        <w:ind w:firstLine="709"/>
        <w:jc w:val="both"/>
        <w:rPr>
          <w:rFonts w:ascii="Times New Roman" w:hAnsi="Times New Roman" w:cs="Times New Roman"/>
          <w:sz w:val="28"/>
          <w:szCs w:val="28"/>
        </w:rPr>
      </w:pPr>
      <w:r w:rsidRPr="0064159E">
        <w:rPr>
          <w:rFonts w:ascii="Times New Roman" w:hAnsi="Times New Roman" w:cs="Times New Roman"/>
          <w:b/>
          <w:sz w:val="28"/>
          <w:szCs w:val="28"/>
        </w:rPr>
        <w:t>Об уроках религии в государственных общеобразовательных школах</w:t>
      </w:r>
      <w:r w:rsidRPr="0064159E">
        <w:rPr>
          <w:rFonts w:ascii="Times New Roman" w:hAnsi="Times New Roman" w:cs="Times New Roman"/>
          <w:sz w:val="28"/>
          <w:szCs w:val="28"/>
        </w:rPr>
        <w:t xml:space="preserve"> Теперь мы уже достаточно подготов</w:t>
      </w:r>
      <w:r w:rsidR="00ED1E6E">
        <w:rPr>
          <w:rFonts w:ascii="Times New Roman" w:hAnsi="Times New Roman" w:cs="Times New Roman"/>
          <w:sz w:val="28"/>
          <w:szCs w:val="28"/>
        </w:rPr>
        <w:t>лены, чтобы ответить на постав</w:t>
      </w:r>
      <w:r w:rsidRPr="0064159E">
        <w:rPr>
          <w:rFonts w:ascii="Times New Roman" w:hAnsi="Times New Roman" w:cs="Times New Roman"/>
          <w:sz w:val="28"/>
          <w:szCs w:val="28"/>
        </w:rPr>
        <w:t>ленные в начале статьи вопросы, касающиеся места религии в сфере государственного среднего образования и высшей школы. Одобренное высшими должностными лицами государства введение в программы общеобразовательной сре</w:t>
      </w:r>
      <w:r w:rsidR="00ED1E6E">
        <w:rPr>
          <w:rFonts w:ascii="Times New Roman" w:hAnsi="Times New Roman" w:cs="Times New Roman"/>
          <w:sz w:val="28"/>
          <w:szCs w:val="28"/>
        </w:rPr>
        <w:t>дней школы специального предме</w:t>
      </w:r>
      <w:r w:rsidRPr="0064159E">
        <w:rPr>
          <w:rFonts w:ascii="Times New Roman" w:hAnsi="Times New Roman" w:cs="Times New Roman"/>
          <w:sz w:val="28"/>
          <w:szCs w:val="28"/>
        </w:rPr>
        <w:t>та «Основы православной культуры» (милостиво позволив проявить себя другим конфессиям) следует признать противоречащим Конституции Российской Федерации, где, с одной сто</w:t>
      </w:r>
      <w:r w:rsidR="00ED1E6E">
        <w:rPr>
          <w:rFonts w:ascii="Times New Roman" w:hAnsi="Times New Roman" w:cs="Times New Roman"/>
          <w:sz w:val="28"/>
          <w:szCs w:val="28"/>
        </w:rPr>
        <w:t>роны, провозглашен светский ха</w:t>
      </w:r>
      <w:r w:rsidRPr="0064159E">
        <w:rPr>
          <w:rFonts w:ascii="Times New Roman" w:hAnsi="Times New Roman" w:cs="Times New Roman"/>
          <w:sz w:val="28"/>
          <w:szCs w:val="28"/>
        </w:rPr>
        <w:t>рактер российского государства, а с другой – свобода вероисповедания. Учитывая усилившуюся агрессивную политику высших иерархов Русской православной церкви (РПЦ),</w:t>
      </w:r>
      <w:r w:rsidR="00ED1E6E">
        <w:rPr>
          <w:rFonts w:ascii="Times New Roman" w:hAnsi="Times New Roman" w:cs="Times New Roman"/>
          <w:sz w:val="28"/>
          <w:szCs w:val="28"/>
        </w:rPr>
        <w:t xml:space="preserve"> с характерным для них стремле</w:t>
      </w:r>
      <w:r w:rsidRPr="0064159E">
        <w:rPr>
          <w:rFonts w:ascii="Times New Roman" w:hAnsi="Times New Roman" w:cs="Times New Roman"/>
          <w:sz w:val="28"/>
          <w:szCs w:val="28"/>
        </w:rPr>
        <w:t xml:space="preserve">нием расширить свое влияние и тем самым укрепить свою власть над верующими (в их обозначившемся в последнее время союзе с высшими должностными лицами государства), проникновение РПЦ в светскую общеобразовательную школу (равно </w:t>
      </w:r>
      <w:r w:rsidR="00ED1E6E">
        <w:rPr>
          <w:rFonts w:ascii="Times New Roman" w:hAnsi="Times New Roman" w:cs="Times New Roman"/>
          <w:sz w:val="28"/>
          <w:szCs w:val="28"/>
        </w:rPr>
        <w:t>как и меньшее по масштабам про</w:t>
      </w:r>
      <w:r w:rsidRPr="0064159E">
        <w:rPr>
          <w:rFonts w:ascii="Times New Roman" w:hAnsi="Times New Roman" w:cs="Times New Roman"/>
          <w:sz w:val="28"/>
          <w:szCs w:val="28"/>
        </w:rPr>
        <w:t xml:space="preserve">никновение других конфессий) уже наносит школьному образованию и воспитанию ощутимый вред, и есть </w:t>
      </w:r>
      <w:r w:rsidRPr="0064159E">
        <w:rPr>
          <w:rFonts w:ascii="Times New Roman" w:hAnsi="Times New Roman" w:cs="Times New Roman"/>
          <w:sz w:val="28"/>
          <w:szCs w:val="28"/>
        </w:rPr>
        <w:lastRenderedPageBreak/>
        <w:t>основания опасаться, что этот вред со временем будет только усиливаться. Каковы эти основания? Во-первых, пока все-таки сохраняется надежда, что Россия сумеет реально выйти на инновационный пут</w:t>
      </w:r>
      <w:r w:rsidR="00ED1E6E">
        <w:rPr>
          <w:rFonts w:ascii="Times New Roman" w:hAnsi="Times New Roman" w:cs="Times New Roman"/>
          <w:sz w:val="28"/>
          <w:szCs w:val="28"/>
        </w:rPr>
        <w:t>ь развития, что основой россий</w:t>
      </w:r>
      <w:r w:rsidRPr="0064159E">
        <w:rPr>
          <w:rFonts w:ascii="Times New Roman" w:hAnsi="Times New Roman" w:cs="Times New Roman"/>
          <w:sz w:val="28"/>
          <w:szCs w:val="28"/>
        </w:rPr>
        <w:t>ской экономики станут наукоемкие пр</w:t>
      </w:r>
      <w:r w:rsidR="00ED1E6E">
        <w:rPr>
          <w:rFonts w:ascii="Times New Roman" w:hAnsi="Times New Roman" w:cs="Times New Roman"/>
          <w:sz w:val="28"/>
          <w:szCs w:val="28"/>
        </w:rPr>
        <w:t>оизводства, что будут обеспече</w:t>
      </w:r>
      <w:r w:rsidRPr="0064159E">
        <w:rPr>
          <w:rFonts w:ascii="Times New Roman" w:hAnsi="Times New Roman" w:cs="Times New Roman"/>
          <w:sz w:val="28"/>
          <w:szCs w:val="28"/>
        </w:rPr>
        <w:t>ны все предпосылки для дальнейшего научно-технического прогресса, способного обеспечить достойные условия жизни российских граждан. Блага для всего населения – что может быть выше этого нравственного начала? Что может быть действеннее к</w:t>
      </w:r>
      <w:r w:rsidR="00ED1E6E">
        <w:rPr>
          <w:rFonts w:ascii="Times New Roman" w:hAnsi="Times New Roman" w:cs="Times New Roman"/>
          <w:sz w:val="28"/>
          <w:szCs w:val="28"/>
        </w:rPr>
        <w:t>ак средство реального, а не по</w:t>
      </w:r>
      <w:r w:rsidRPr="0064159E">
        <w:rPr>
          <w:rFonts w:ascii="Times New Roman" w:hAnsi="Times New Roman" w:cs="Times New Roman"/>
          <w:sz w:val="28"/>
          <w:szCs w:val="28"/>
        </w:rPr>
        <w:t>казного патриотического воспитания молодого поколения? Во-вторых, религия с ее ритуалами и обрядами, ее коллективными молитвами основывается на эмоциональном воздействии на верующих. Это эмоциональное воздействие усили</w:t>
      </w:r>
      <w:r w:rsidR="00ED1E6E">
        <w:rPr>
          <w:rFonts w:ascii="Times New Roman" w:hAnsi="Times New Roman" w:cs="Times New Roman"/>
          <w:sz w:val="28"/>
          <w:szCs w:val="28"/>
        </w:rPr>
        <w:t>вается самой обстановкой, суще</w:t>
      </w:r>
      <w:r w:rsidRPr="0064159E">
        <w:rPr>
          <w:rFonts w:ascii="Times New Roman" w:hAnsi="Times New Roman" w:cs="Times New Roman"/>
          <w:sz w:val="28"/>
          <w:szCs w:val="28"/>
        </w:rPr>
        <w:t>ствующей в Церкви. Какая Божья благодать низойдет на верующих в классной комнате? В-третьих, религия основана на том, чтобы верующие ни в коем случае не задавали никаких вопросов. Церковные</w:t>
      </w:r>
      <w:r w:rsidR="00ED1E6E">
        <w:rPr>
          <w:rFonts w:ascii="Times New Roman" w:hAnsi="Times New Roman" w:cs="Times New Roman"/>
          <w:sz w:val="28"/>
          <w:szCs w:val="28"/>
        </w:rPr>
        <w:t xml:space="preserve"> катехизисы – основ</w:t>
      </w:r>
      <w:r w:rsidRPr="0064159E">
        <w:rPr>
          <w:rFonts w:ascii="Times New Roman" w:hAnsi="Times New Roman" w:cs="Times New Roman"/>
          <w:sz w:val="28"/>
          <w:szCs w:val="28"/>
        </w:rPr>
        <w:t>ные учебные пособия в существовавших в царской России церковно- приходских школах, построены на том, чтобы на вопросы отвечали сами верующие – печально знакомый многи</w:t>
      </w:r>
      <w:r w:rsidR="00ED1E6E">
        <w:rPr>
          <w:rFonts w:ascii="Times New Roman" w:hAnsi="Times New Roman" w:cs="Times New Roman"/>
          <w:sz w:val="28"/>
          <w:szCs w:val="28"/>
        </w:rPr>
        <w:t>м россиянам принцип: «Здесь вопросы задаю я!». В-</w:t>
      </w:r>
      <w:r w:rsidRPr="0064159E">
        <w:rPr>
          <w:rFonts w:ascii="Times New Roman" w:hAnsi="Times New Roman" w:cs="Times New Roman"/>
          <w:sz w:val="28"/>
          <w:szCs w:val="28"/>
        </w:rPr>
        <w:t>четвертых, сразу после урока, на котором школьникам расскажут о воспроизводимых закономерностях, о гармонично согласованных за- конах природы, в частности, о законе в</w:t>
      </w:r>
      <w:r w:rsidR="00ED1E6E">
        <w:rPr>
          <w:rFonts w:ascii="Times New Roman" w:hAnsi="Times New Roman" w:cs="Times New Roman"/>
          <w:sz w:val="28"/>
          <w:szCs w:val="28"/>
        </w:rPr>
        <w:t>семирного тяготения, им на сле</w:t>
      </w:r>
      <w:r w:rsidRPr="0064159E">
        <w:rPr>
          <w:rFonts w:ascii="Times New Roman" w:hAnsi="Times New Roman" w:cs="Times New Roman"/>
          <w:sz w:val="28"/>
          <w:szCs w:val="28"/>
        </w:rPr>
        <w:t>дующем уроке будут рассказывать о вознесении Иисуса Христа, во всей его телесной плоти, на небо. В-пятых, почему высшие правительственные чиновники, ведающие средним образованием, считают, ч</w:t>
      </w:r>
      <w:r w:rsidR="00ED1E6E">
        <w:rPr>
          <w:rFonts w:ascii="Times New Roman" w:hAnsi="Times New Roman" w:cs="Times New Roman"/>
          <w:sz w:val="28"/>
          <w:szCs w:val="28"/>
        </w:rPr>
        <w:t>то патриотизм российских школь</w:t>
      </w:r>
      <w:r w:rsidRPr="0064159E">
        <w:rPr>
          <w:rFonts w:ascii="Times New Roman" w:hAnsi="Times New Roman" w:cs="Times New Roman"/>
          <w:sz w:val="28"/>
          <w:szCs w:val="28"/>
        </w:rPr>
        <w:t xml:space="preserve">ников укрепит так называемая православная культура, которая в своей содержательной части целиком заимствована </w:t>
      </w:r>
      <w:r w:rsidR="00ED1E6E">
        <w:rPr>
          <w:rFonts w:ascii="Times New Roman" w:hAnsi="Times New Roman" w:cs="Times New Roman"/>
          <w:sz w:val="28"/>
          <w:szCs w:val="28"/>
        </w:rPr>
        <w:t>из Нового завета, напи</w:t>
      </w:r>
      <w:r w:rsidRPr="0064159E">
        <w:rPr>
          <w:rFonts w:ascii="Times New Roman" w:hAnsi="Times New Roman" w:cs="Times New Roman"/>
          <w:sz w:val="28"/>
          <w:szCs w:val="28"/>
        </w:rPr>
        <w:t>санного во времена, отстоящие чуть л</w:t>
      </w:r>
      <w:r w:rsidR="00ED1E6E">
        <w:rPr>
          <w:rFonts w:ascii="Times New Roman" w:hAnsi="Times New Roman" w:cs="Times New Roman"/>
          <w:sz w:val="28"/>
          <w:szCs w:val="28"/>
        </w:rPr>
        <w:t>и не на десять столетий от воз</w:t>
      </w:r>
      <w:r w:rsidRPr="0064159E">
        <w:rPr>
          <w:rFonts w:ascii="Times New Roman" w:hAnsi="Times New Roman" w:cs="Times New Roman"/>
          <w:sz w:val="28"/>
          <w:szCs w:val="28"/>
        </w:rPr>
        <w:t>никновения русского государства, причем все события, о которых там говорится, происходили далеко за пределами территории России – и прежней, и нынешней? Иными словами, намного корректнее было бы говорить вообще о христианской культуре. В России (как и во многих други</w:t>
      </w:r>
      <w:r w:rsidR="00ED1E6E">
        <w:rPr>
          <w:rFonts w:ascii="Times New Roman" w:hAnsi="Times New Roman" w:cs="Times New Roman"/>
          <w:sz w:val="28"/>
          <w:szCs w:val="28"/>
        </w:rPr>
        <w:t>х государствах) религиозным ве</w:t>
      </w:r>
      <w:r w:rsidRPr="0064159E">
        <w:rPr>
          <w:rFonts w:ascii="Times New Roman" w:hAnsi="Times New Roman" w:cs="Times New Roman"/>
          <w:sz w:val="28"/>
          <w:szCs w:val="28"/>
        </w:rPr>
        <w:t>рованиям не учат – даже Библию читает лишь малая доля верующих. Вера традиционно имеет фольклорный характер: отдельные изречения, библейские и позднее появившиеся, передаются из уст в уста и в какой- то степени закрепляются в церковных общинах – до, после и во время богослужений. По сути своей они мал</w:t>
      </w:r>
      <w:r w:rsidR="00ED1E6E">
        <w:rPr>
          <w:rFonts w:ascii="Times New Roman" w:hAnsi="Times New Roman" w:cs="Times New Roman"/>
          <w:sz w:val="28"/>
          <w:szCs w:val="28"/>
        </w:rPr>
        <w:t>о чем отличаются от широко рас</w:t>
      </w:r>
      <w:r w:rsidRPr="0064159E">
        <w:rPr>
          <w:rFonts w:ascii="Times New Roman" w:hAnsi="Times New Roman" w:cs="Times New Roman"/>
          <w:sz w:val="28"/>
          <w:szCs w:val="28"/>
        </w:rPr>
        <w:t>пространенных в народе языческих суеверий. Что действительно привлекательно в церковных богослужениях (к сожалению, не всегда) – это то, что в церкви каждый, находящийся среди других верующих, сохраняет себя как личность – то, чем собрание верующих отличается от кричащей толпы. На уроках в школе тоже нет влияния «толпы», но на личность учащихся обычно все же оказывается определенное давление. Разумеется, если сравнивать с пер</w:t>
      </w:r>
      <w:r w:rsidR="00ED1E6E">
        <w:rPr>
          <w:rFonts w:ascii="Times New Roman" w:hAnsi="Times New Roman" w:cs="Times New Roman"/>
          <w:sz w:val="28"/>
          <w:szCs w:val="28"/>
        </w:rPr>
        <w:t>едачами двух общероссийских ка</w:t>
      </w:r>
      <w:r w:rsidRPr="0064159E">
        <w:rPr>
          <w:rFonts w:ascii="Times New Roman" w:hAnsi="Times New Roman" w:cs="Times New Roman"/>
          <w:sz w:val="28"/>
          <w:szCs w:val="28"/>
        </w:rPr>
        <w:t xml:space="preserve">налов телевидения, уроки православной культуры будут выглядеть ни- чуть не хуже. Но школа все же должна способствовать росту интеллекта школьников, их реальному </w:t>
      </w:r>
      <w:r w:rsidRPr="0064159E">
        <w:rPr>
          <w:rFonts w:ascii="Times New Roman" w:hAnsi="Times New Roman" w:cs="Times New Roman"/>
          <w:sz w:val="28"/>
          <w:szCs w:val="28"/>
        </w:rPr>
        <w:lastRenderedPageBreak/>
        <w:t>духовном</w:t>
      </w:r>
      <w:r w:rsidR="00ED1E6E">
        <w:rPr>
          <w:rFonts w:ascii="Times New Roman" w:hAnsi="Times New Roman" w:cs="Times New Roman"/>
          <w:sz w:val="28"/>
          <w:szCs w:val="28"/>
        </w:rPr>
        <w:t>у развитию, в наиболее содержа</w:t>
      </w:r>
      <w:r w:rsidRPr="0064159E">
        <w:rPr>
          <w:rFonts w:ascii="Times New Roman" w:hAnsi="Times New Roman" w:cs="Times New Roman"/>
          <w:sz w:val="28"/>
          <w:szCs w:val="28"/>
        </w:rPr>
        <w:t>тельном смысле этих слов. Реальное ме</w:t>
      </w:r>
      <w:r w:rsidR="00ED1E6E">
        <w:rPr>
          <w:rFonts w:ascii="Times New Roman" w:hAnsi="Times New Roman" w:cs="Times New Roman"/>
          <w:sz w:val="28"/>
          <w:szCs w:val="28"/>
        </w:rPr>
        <w:t xml:space="preserve">сто для религии в средней школе. </w:t>
      </w:r>
      <w:r w:rsidRPr="0064159E">
        <w:rPr>
          <w:rFonts w:ascii="Times New Roman" w:hAnsi="Times New Roman" w:cs="Times New Roman"/>
          <w:sz w:val="28"/>
          <w:szCs w:val="28"/>
        </w:rPr>
        <w:t xml:space="preserve">В советской школе даже такие слова как «Библия», «Ветхий завет», «Новый завет», «евангелия» вообще не употреблялись. Библия мало у кого имелась дома, в государственной </w:t>
      </w:r>
      <w:r w:rsidR="0064159E">
        <w:rPr>
          <w:rFonts w:ascii="Times New Roman" w:hAnsi="Times New Roman" w:cs="Times New Roman"/>
          <w:sz w:val="28"/>
          <w:szCs w:val="28"/>
        </w:rPr>
        <w:t>розничной торговле отсутствова</w:t>
      </w:r>
      <w:r w:rsidRPr="0064159E">
        <w:rPr>
          <w:rFonts w:ascii="Times New Roman" w:hAnsi="Times New Roman" w:cs="Times New Roman"/>
          <w:sz w:val="28"/>
          <w:szCs w:val="28"/>
        </w:rPr>
        <w:t>ла. О религии бегло упоминалось только в двух школьных учебниках – в «Истории древнего мира» и в «Истории древних веков». В «Истории древнего мира» упоминался древнеегипетский Бог Солнца Ра, что-то говорилось о Вавилонской башне, упоминались мифы Древней Греции, что-то еще по мелочи. В «Истории сре</w:t>
      </w:r>
      <w:r w:rsidR="0064159E">
        <w:rPr>
          <w:rFonts w:ascii="Times New Roman" w:hAnsi="Times New Roman" w:cs="Times New Roman"/>
          <w:sz w:val="28"/>
          <w:szCs w:val="28"/>
        </w:rPr>
        <w:t>дних веков» немного рассказыва</w:t>
      </w:r>
      <w:r w:rsidRPr="0064159E">
        <w:rPr>
          <w:rFonts w:ascii="Times New Roman" w:hAnsi="Times New Roman" w:cs="Times New Roman"/>
          <w:sz w:val="28"/>
          <w:szCs w:val="28"/>
        </w:rPr>
        <w:t>лось о христианстве: два-три кусочка из Нагорной проповеди (н</w:t>
      </w:r>
      <w:r w:rsidR="0064159E">
        <w:rPr>
          <w:rFonts w:ascii="Times New Roman" w:hAnsi="Times New Roman" w:cs="Times New Roman"/>
          <w:sz w:val="28"/>
          <w:szCs w:val="28"/>
        </w:rPr>
        <w:t>е упоми</w:t>
      </w:r>
      <w:r w:rsidRPr="0064159E">
        <w:rPr>
          <w:rFonts w:ascii="Times New Roman" w:hAnsi="Times New Roman" w:cs="Times New Roman"/>
          <w:sz w:val="28"/>
          <w:szCs w:val="28"/>
        </w:rPr>
        <w:t>ная Христа) – все это излагалось исключительно в негативном контексте как способ отвлечения угнетенных масс от классовой борьбы, который все равно оказался неэффективным</w:t>
      </w:r>
      <w:r w:rsidR="0064159E">
        <w:rPr>
          <w:rFonts w:ascii="Times New Roman" w:hAnsi="Times New Roman" w:cs="Times New Roman"/>
          <w:sz w:val="28"/>
          <w:szCs w:val="28"/>
        </w:rPr>
        <w:t>. Потом еще упоминалось о мона</w:t>
      </w:r>
      <w:r w:rsidRPr="0064159E">
        <w:rPr>
          <w:rFonts w:ascii="Times New Roman" w:hAnsi="Times New Roman" w:cs="Times New Roman"/>
          <w:sz w:val="28"/>
          <w:szCs w:val="28"/>
        </w:rPr>
        <w:t>стырях, которые поначалу брали на себя образовательные функции, да еще, когда речь заходила о Ренессансе,</w:t>
      </w:r>
      <w:r w:rsidR="0064159E">
        <w:rPr>
          <w:rFonts w:ascii="Times New Roman" w:hAnsi="Times New Roman" w:cs="Times New Roman"/>
          <w:sz w:val="28"/>
          <w:szCs w:val="28"/>
        </w:rPr>
        <w:t xml:space="preserve"> рассказывали о живописцах, ко</w:t>
      </w:r>
      <w:r w:rsidRPr="0064159E">
        <w:rPr>
          <w:rFonts w:ascii="Times New Roman" w:hAnsi="Times New Roman" w:cs="Times New Roman"/>
          <w:sz w:val="28"/>
          <w:szCs w:val="28"/>
        </w:rPr>
        <w:t>торые все чаще писали свои картины в реалистической манере и даже Богов изображали как обычных людей. Можно ли оставлять в таком же ил</w:t>
      </w:r>
      <w:r w:rsidR="0064159E">
        <w:rPr>
          <w:rFonts w:ascii="Times New Roman" w:hAnsi="Times New Roman" w:cs="Times New Roman"/>
          <w:sz w:val="28"/>
          <w:szCs w:val="28"/>
        </w:rPr>
        <w:t>и даже близком положении сегод</w:t>
      </w:r>
      <w:r w:rsidRPr="0064159E">
        <w:rPr>
          <w:rFonts w:ascii="Times New Roman" w:hAnsi="Times New Roman" w:cs="Times New Roman"/>
          <w:sz w:val="28"/>
          <w:szCs w:val="28"/>
        </w:rPr>
        <w:t>няшнюю общеобразовательную школу? Нет, конечно. Но, поскольку речь идет уже не о классовой борьбе, а об эмоциональном воздействии, то о Библии следует рассказывать на уроках литературы. Учитывая постоян</w:t>
      </w:r>
      <w:r w:rsidR="0064159E">
        <w:rPr>
          <w:rFonts w:ascii="Times New Roman" w:hAnsi="Times New Roman" w:cs="Times New Roman"/>
          <w:sz w:val="28"/>
          <w:szCs w:val="28"/>
        </w:rPr>
        <w:t>но упоминаемые трудности с чис</w:t>
      </w:r>
      <w:r w:rsidRPr="0064159E">
        <w:rPr>
          <w:rFonts w:ascii="Times New Roman" w:hAnsi="Times New Roman" w:cs="Times New Roman"/>
          <w:sz w:val="28"/>
          <w:szCs w:val="28"/>
        </w:rPr>
        <w:t>лом часов, отведенных на разные предметы, рассказ все-таки должен быть лаконичным. Литература никогда не отвечает на вопрос (и не обязана отвечать): было на самом деле то, о чем написано в литературном произведении, или не было. Александр Сергеевич Пушкин гениально выразил это в одной строчке: «Над вымыслом слезами обольюсь». На уроках литературы нет никако</w:t>
      </w:r>
      <w:r w:rsidR="00ED1E6E">
        <w:rPr>
          <w:rFonts w:ascii="Times New Roman" w:hAnsi="Times New Roman" w:cs="Times New Roman"/>
          <w:sz w:val="28"/>
          <w:szCs w:val="28"/>
        </w:rPr>
        <w:t>й необходимости вбивать в голо</w:t>
      </w:r>
      <w:r w:rsidRPr="0064159E">
        <w:rPr>
          <w:rFonts w:ascii="Times New Roman" w:hAnsi="Times New Roman" w:cs="Times New Roman"/>
          <w:sz w:val="28"/>
          <w:szCs w:val="28"/>
        </w:rPr>
        <w:t>вы школьников библейские догматы. Если возникнут вопросы, всегда можно сослаться на существование ра</w:t>
      </w:r>
      <w:r w:rsidR="00ED1E6E">
        <w:rPr>
          <w:rFonts w:ascii="Times New Roman" w:hAnsi="Times New Roman" w:cs="Times New Roman"/>
          <w:sz w:val="28"/>
          <w:szCs w:val="28"/>
        </w:rPr>
        <w:t>зных мнений: да, многие истори</w:t>
      </w:r>
      <w:r w:rsidRPr="0064159E">
        <w:rPr>
          <w:rFonts w:ascii="Times New Roman" w:hAnsi="Times New Roman" w:cs="Times New Roman"/>
          <w:sz w:val="28"/>
          <w:szCs w:val="28"/>
        </w:rPr>
        <w:t>ки считают, что Иисус Христос был</w:t>
      </w:r>
      <w:r w:rsidR="00ED1E6E">
        <w:rPr>
          <w:rFonts w:ascii="Times New Roman" w:hAnsi="Times New Roman" w:cs="Times New Roman"/>
          <w:sz w:val="28"/>
          <w:szCs w:val="28"/>
        </w:rPr>
        <w:t xml:space="preserve"> реально существовавшей истори</w:t>
      </w:r>
      <w:r w:rsidRPr="0064159E">
        <w:rPr>
          <w:rFonts w:ascii="Times New Roman" w:hAnsi="Times New Roman" w:cs="Times New Roman"/>
          <w:sz w:val="28"/>
          <w:szCs w:val="28"/>
        </w:rPr>
        <w:t>ческой личностью, но, конечно, он – и это не только его судьба – со временем оброс многими легендами. На уроках «Основ православной культуры» такой ответ никто не даст, поскольку он идет вразрез с явно заметным прозелитизмом иерархов РПЦ. Надо сказать, что уроки литературы в школе вообще нуждаются в серьезных переменах. Но это уже отдельная тема. Какое-то время для освещения воп</w:t>
      </w:r>
      <w:r w:rsidR="00ED1E6E">
        <w:rPr>
          <w:rFonts w:ascii="Times New Roman" w:hAnsi="Times New Roman" w:cs="Times New Roman"/>
          <w:sz w:val="28"/>
          <w:szCs w:val="28"/>
        </w:rPr>
        <w:t>росов религии, но несколько бо</w:t>
      </w:r>
      <w:r w:rsidRPr="0064159E">
        <w:rPr>
          <w:rFonts w:ascii="Times New Roman" w:hAnsi="Times New Roman" w:cs="Times New Roman"/>
          <w:sz w:val="28"/>
          <w:szCs w:val="28"/>
        </w:rPr>
        <w:t>лее краткое, должно найтись и на уроках истории. Тут уже не идет речь о сильных эмоциональных воздействиях, на первое место выходят факты и аналитика. У истории как школьного пре</w:t>
      </w:r>
      <w:r w:rsidR="00ED1E6E">
        <w:rPr>
          <w:rFonts w:ascii="Times New Roman" w:hAnsi="Times New Roman" w:cs="Times New Roman"/>
          <w:sz w:val="28"/>
          <w:szCs w:val="28"/>
        </w:rPr>
        <w:t>дмета сложился свой стиль изло</w:t>
      </w:r>
      <w:r w:rsidRPr="0064159E">
        <w:rPr>
          <w:rFonts w:ascii="Times New Roman" w:hAnsi="Times New Roman" w:cs="Times New Roman"/>
          <w:sz w:val="28"/>
          <w:szCs w:val="28"/>
        </w:rPr>
        <w:t>жения, хотя и разный у разных учителей – его и следует придерживаться. И последнее замечание в рамках этого</w:t>
      </w:r>
      <w:r w:rsidR="00ED1E6E">
        <w:rPr>
          <w:rFonts w:ascii="Times New Roman" w:hAnsi="Times New Roman" w:cs="Times New Roman"/>
          <w:sz w:val="28"/>
          <w:szCs w:val="28"/>
        </w:rPr>
        <w:t xml:space="preserve"> раздела: все сказанное не име</w:t>
      </w:r>
      <w:r w:rsidRPr="0064159E">
        <w:rPr>
          <w:rFonts w:ascii="Times New Roman" w:hAnsi="Times New Roman" w:cs="Times New Roman"/>
          <w:sz w:val="28"/>
          <w:szCs w:val="28"/>
        </w:rPr>
        <w:t>ет отношения к организации обучения в духовных семинариях при РПЦ и других частных религиозных учебных заведениях: в соответствии с принципом отделения церкви от государства, никаких ограничений со стороны государства на изложение религиозных дисциплин в таких учебных заведениях вводиться не должно.</w:t>
      </w:r>
    </w:p>
    <w:p w:rsidR="00143FAE" w:rsidRPr="00ED1E6E" w:rsidRDefault="00ED1E6E" w:rsidP="00E3671B">
      <w:pPr>
        <w:spacing w:after="0"/>
        <w:rPr>
          <w:rFonts w:ascii="Times New Roman" w:hAnsi="Times New Roman" w:cs="Times New Roman"/>
          <w:b/>
          <w:sz w:val="28"/>
          <w:szCs w:val="24"/>
        </w:rPr>
      </w:pPr>
      <w:r w:rsidRPr="00ED1E6E">
        <w:rPr>
          <w:rFonts w:ascii="Times New Roman" w:hAnsi="Times New Roman" w:cs="Times New Roman"/>
          <w:b/>
          <w:sz w:val="28"/>
          <w:szCs w:val="24"/>
        </w:rPr>
        <w:lastRenderedPageBreak/>
        <w:t>3.</w:t>
      </w:r>
      <w:r w:rsidR="00143FAE" w:rsidRPr="00ED1E6E">
        <w:rPr>
          <w:rFonts w:ascii="Times New Roman" w:hAnsi="Times New Roman" w:cs="Times New Roman"/>
          <w:b/>
          <w:sz w:val="28"/>
          <w:szCs w:val="24"/>
        </w:rPr>
        <w:t>Ценности массового общества и личности.</w:t>
      </w:r>
    </w:p>
    <w:p w:rsidR="00143FAE" w:rsidRPr="00ED1E6E" w:rsidRDefault="00143FAE" w:rsidP="00ED1E6E">
      <w:pPr>
        <w:spacing w:after="0" w:line="240" w:lineRule="auto"/>
        <w:ind w:firstLine="709"/>
        <w:jc w:val="both"/>
        <w:rPr>
          <w:rFonts w:ascii="Times New Roman" w:hAnsi="Times New Roman" w:cs="Times New Roman"/>
          <w:sz w:val="28"/>
          <w:szCs w:val="28"/>
        </w:rPr>
      </w:pPr>
      <w:r w:rsidRPr="00ED1E6E">
        <w:rPr>
          <w:rFonts w:ascii="Times New Roman" w:hAnsi="Times New Roman" w:cs="Times New Roman"/>
          <w:b/>
          <w:bCs/>
          <w:sz w:val="28"/>
          <w:szCs w:val="28"/>
        </w:rPr>
        <w:t>Массовое общество</w:t>
      </w:r>
      <w:r w:rsidRPr="00ED1E6E">
        <w:rPr>
          <w:rFonts w:ascii="Times New Roman" w:hAnsi="Times New Roman" w:cs="Times New Roman"/>
          <w:sz w:val="28"/>
          <w:szCs w:val="28"/>
        </w:rPr>
        <w:t>-это общество, в котором массы населения играют все более значимую роль. Акцент в рассмотрении социодинамики переносится от анализа действия великий героев (Наполеон выиграл множество сражений, а не солдаты его армии). Массовый характер приобретает промышленное производство, в него требуется все больше рабочей силы, процессы урбанизации, проблема детской и женской занятости. Народ – движущая сила прогресса, а не гениальные одиночки.</w:t>
      </w:r>
    </w:p>
    <w:p w:rsidR="00143FAE" w:rsidRPr="00ED1E6E" w:rsidRDefault="00143FAE" w:rsidP="00ED1E6E">
      <w:pPr>
        <w:spacing w:after="0" w:line="240" w:lineRule="auto"/>
        <w:ind w:firstLine="709"/>
        <w:jc w:val="both"/>
        <w:rPr>
          <w:rFonts w:ascii="Times New Roman" w:hAnsi="Times New Roman" w:cs="Times New Roman"/>
          <w:sz w:val="28"/>
          <w:szCs w:val="28"/>
        </w:rPr>
      </w:pPr>
      <w:r w:rsidRPr="00ED1E6E">
        <w:rPr>
          <w:rFonts w:ascii="Times New Roman" w:hAnsi="Times New Roman" w:cs="Times New Roman"/>
          <w:b/>
          <w:bCs/>
          <w:sz w:val="28"/>
          <w:szCs w:val="28"/>
        </w:rPr>
        <w:t>Элита и массы. </w:t>
      </w:r>
      <w:r w:rsidRPr="00ED1E6E">
        <w:rPr>
          <w:rFonts w:ascii="Times New Roman" w:hAnsi="Times New Roman" w:cs="Times New Roman"/>
          <w:sz w:val="28"/>
          <w:szCs w:val="28"/>
        </w:rPr>
        <w:t>Первым анализировал эту проблему Хосе Ортега-и-Гассет. Массовое общество с новыми ценностями и новыми ориентирами. В массовом обществе ценится стандарт (а на рубеже веков в эпоху постмодернизма ценится инаковость – так это тоже стандарт – выглядеть не так как все). Ценится непрерывно расширяющееся потребление. Это общество массового потребления. Ценится богатство. Успехи теннисиста оцениваются в годовом заработке. Уровень жизни оценивается в количестве миллиардеров в стране. Ценности, превносимые массовой культурой. Массовая культура эти стандарты продуцирует, внедряет, формирует мировосприятие человека, дает программы его деятельности. Заслуга массовой культуры – все-таки есть какой-то просветительский момент, например, борьба с наркоманией.</w:t>
      </w:r>
    </w:p>
    <w:p w:rsidR="00143FAE" w:rsidRPr="00ED1E6E" w:rsidRDefault="00143FAE" w:rsidP="00ED1E6E">
      <w:pPr>
        <w:spacing w:after="0" w:line="240" w:lineRule="auto"/>
        <w:ind w:firstLine="709"/>
        <w:jc w:val="both"/>
        <w:rPr>
          <w:rFonts w:ascii="Times New Roman" w:hAnsi="Times New Roman" w:cs="Times New Roman"/>
          <w:sz w:val="28"/>
          <w:szCs w:val="28"/>
        </w:rPr>
      </w:pPr>
      <w:r w:rsidRPr="00ED1E6E">
        <w:rPr>
          <w:rFonts w:ascii="Times New Roman" w:hAnsi="Times New Roman" w:cs="Times New Roman"/>
          <w:b/>
          <w:bCs/>
          <w:sz w:val="28"/>
          <w:szCs w:val="28"/>
        </w:rPr>
        <w:t>Массовый человек.</w:t>
      </w:r>
      <w:r w:rsidRPr="00ED1E6E">
        <w:rPr>
          <w:rFonts w:ascii="Times New Roman" w:hAnsi="Times New Roman" w:cs="Times New Roman"/>
          <w:sz w:val="28"/>
          <w:szCs w:val="28"/>
        </w:rPr>
        <w:t> Усредненность притязаний, не стремится к высоким свершениям, у него отсутствует жизненный проект. Он переживает свое присутствие здесь и сейчас, потребляя. Некритичное отношение к реальности, конформизм. Аполитичность. Непонимание того, что функционирование общественных институтов демократического общества требует непрестанных усилий, поддерживающих эти институты. Довольство собой, переходящее в самодовольство. Отсутствие долга, отсутствие ответственности за то, что ты делаешь для будущего. Что отличает человека элиты? – Труд, интеллект и ответственность.</w:t>
      </w:r>
    </w:p>
    <w:p w:rsidR="001B4E7C" w:rsidRPr="00ED1E6E" w:rsidRDefault="00ED1E6E" w:rsidP="00454823">
      <w:pPr>
        <w:spacing w:after="0" w:line="240" w:lineRule="auto"/>
        <w:rPr>
          <w:rFonts w:ascii="Times New Roman" w:hAnsi="Times New Roman" w:cs="Times New Roman"/>
          <w:b/>
          <w:sz w:val="28"/>
          <w:szCs w:val="24"/>
        </w:rPr>
      </w:pPr>
      <w:r w:rsidRPr="00ED1E6E">
        <w:rPr>
          <w:rFonts w:ascii="Times New Roman" w:hAnsi="Times New Roman" w:cs="Times New Roman"/>
          <w:b/>
          <w:sz w:val="28"/>
          <w:szCs w:val="24"/>
        </w:rPr>
        <w:t>5.</w:t>
      </w:r>
      <w:r w:rsidR="001B4E7C" w:rsidRPr="00ED1E6E">
        <w:rPr>
          <w:rFonts w:ascii="Times New Roman" w:hAnsi="Times New Roman" w:cs="Times New Roman"/>
          <w:b/>
          <w:sz w:val="28"/>
          <w:szCs w:val="24"/>
        </w:rPr>
        <w:t>Виртуальные и материальные ценности, их роль в жизни человека.</w:t>
      </w:r>
    </w:p>
    <w:p w:rsidR="00143FAE" w:rsidRPr="00ED1E6E" w:rsidRDefault="00DF324B" w:rsidP="00454823">
      <w:pPr>
        <w:spacing w:after="0" w:line="240" w:lineRule="auto"/>
        <w:ind w:firstLine="709"/>
        <w:jc w:val="both"/>
        <w:rPr>
          <w:rFonts w:ascii="Times New Roman" w:hAnsi="Times New Roman" w:cs="Times New Roman"/>
          <w:sz w:val="28"/>
          <w:szCs w:val="28"/>
        </w:rPr>
      </w:pPr>
      <w:r w:rsidRPr="00ED1E6E">
        <w:rPr>
          <w:rFonts w:ascii="Times New Roman" w:hAnsi="Times New Roman" w:cs="Times New Roman"/>
          <w:sz w:val="28"/>
          <w:szCs w:val="28"/>
        </w:rPr>
        <w:t>Под виртуальными ценностями (киберценностями) понимаются те ценности, которые не просто актуализируются посредством т. н. «виртуальной реальности», а являются базовыми для культуры «виртуальной реа</w:t>
      </w:r>
      <w:r w:rsidR="00454823">
        <w:rPr>
          <w:rFonts w:ascii="Times New Roman" w:hAnsi="Times New Roman" w:cs="Times New Roman"/>
          <w:sz w:val="28"/>
          <w:szCs w:val="28"/>
        </w:rPr>
        <w:t>льности», отражают ценност</w:t>
      </w:r>
      <w:r w:rsidRPr="00ED1E6E">
        <w:rPr>
          <w:rFonts w:ascii="Times New Roman" w:hAnsi="Times New Roman" w:cs="Times New Roman"/>
          <w:sz w:val="28"/>
          <w:szCs w:val="28"/>
        </w:rPr>
        <w:t>ную структуру сознания пользователей Интернета</w:t>
      </w:r>
      <w:r w:rsidR="00454823">
        <w:rPr>
          <w:rFonts w:ascii="Times New Roman" w:hAnsi="Times New Roman" w:cs="Times New Roman"/>
          <w:sz w:val="28"/>
          <w:szCs w:val="28"/>
        </w:rPr>
        <w:t xml:space="preserve"> как «жителей» виртуального про</w:t>
      </w:r>
      <w:r w:rsidRPr="00ED1E6E">
        <w:rPr>
          <w:rFonts w:ascii="Times New Roman" w:hAnsi="Times New Roman" w:cs="Times New Roman"/>
          <w:sz w:val="28"/>
          <w:szCs w:val="28"/>
        </w:rPr>
        <w:t>странства. Таким образом, речь идет не о рассмотрении традиционных ценностей в Интернете (например, религии в сети Интернет), а об анализе новых (аль</w:t>
      </w:r>
      <w:r w:rsidR="00454823">
        <w:rPr>
          <w:rFonts w:ascii="Times New Roman" w:hAnsi="Times New Roman" w:cs="Times New Roman"/>
          <w:sz w:val="28"/>
          <w:szCs w:val="28"/>
        </w:rPr>
        <w:t>тернатив</w:t>
      </w:r>
      <w:r w:rsidRPr="00ED1E6E">
        <w:rPr>
          <w:rFonts w:ascii="Times New Roman" w:hAnsi="Times New Roman" w:cs="Times New Roman"/>
          <w:sz w:val="28"/>
          <w:szCs w:val="28"/>
        </w:rPr>
        <w:t>ных) ценностей, порождаемых взаимодействием в особой виртуальной среде. Самая простая классификация ценностей пре</w:t>
      </w:r>
      <w:r w:rsidR="00454823">
        <w:rPr>
          <w:rFonts w:ascii="Times New Roman" w:hAnsi="Times New Roman" w:cs="Times New Roman"/>
          <w:sz w:val="28"/>
          <w:szCs w:val="28"/>
        </w:rPr>
        <w:t>дполагает их деление на матери</w:t>
      </w:r>
      <w:r w:rsidRPr="00ED1E6E">
        <w:rPr>
          <w:rFonts w:ascii="Times New Roman" w:hAnsi="Times New Roman" w:cs="Times New Roman"/>
          <w:sz w:val="28"/>
          <w:szCs w:val="28"/>
        </w:rPr>
        <w:t>альные и нематериальные. Материальными ценн</w:t>
      </w:r>
      <w:r w:rsidR="00454823">
        <w:rPr>
          <w:rFonts w:ascii="Times New Roman" w:hAnsi="Times New Roman" w:cs="Times New Roman"/>
          <w:sz w:val="28"/>
          <w:szCs w:val="28"/>
        </w:rPr>
        <w:t>остями экономисты называют цен</w:t>
      </w:r>
      <w:r w:rsidRPr="00ED1E6E">
        <w:rPr>
          <w:rFonts w:ascii="Times New Roman" w:hAnsi="Times New Roman" w:cs="Times New Roman"/>
          <w:sz w:val="28"/>
          <w:szCs w:val="28"/>
        </w:rPr>
        <w:t>ности в вещественной форме, в вид</w:t>
      </w:r>
      <w:r w:rsidR="00454823">
        <w:rPr>
          <w:rFonts w:ascii="Times New Roman" w:hAnsi="Times New Roman" w:cs="Times New Roman"/>
          <w:sz w:val="28"/>
          <w:szCs w:val="28"/>
        </w:rPr>
        <w:t>е имущества, товаров, предметов</w:t>
      </w:r>
      <w:r w:rsidRPr="00ED1E6E">
        <w:rPr>
          <w:rFonts w:ascii="Times New Roman" w:hAnsi="Times New Roman" w:cs="Times New Roman"/>
          <w:sz w:val="28"/>
          <w:szCs w:val="28"/>
        </w:rPr>
        <w:t xml:space="preserve">. При первом рассмотрении материальные ценности не могут </w:t>
      </w:r>
      <w:r w:rsidR="00454823">
        <w:rPr>
          <w:rFonts w:ascii="Times New Roman" w:hAnsi="Times New Roman" w:cs="Times New Roman"/>
          <w:sz w:val="28"/>
          <w:szCs w:val="28"/>
        </w:rPr>
        <w:t>быть виртуальными, однако вирту</w:t>
      </w:r>
      <w:r w:rsidRPr="00ED1E6E">
        <w:rPr>
          <w:rFonts w:ascii="Times New Roman" w:hAnsi="Times New Roman" w:cs="Times New Roman"/>
          <w:sz w:val="28"/>
          <w:szCs w:val="28"/>
        </w:rPr>
        <w:t xml:space="preserve">альная реальность обогащает эту классификацию. Дело в том, что многочисленные онлайновые игры предполагают продажу, передачу и </w:t>
      </w:r>
      <w:r w:rsidR="00454823">
        <w:rPr>
          <w:rFonts w:ascii="Times New Roman" w:hAnsi="Times New Roman" w:cs="Times New Roman"/>
          <w:sz w:val="28"/>
          <w:szCs w:val="28"/>
        </w:rPr>
        <w:t>право на собственность нема</w:t>
      </w:r>
      <w:r w:rsidRPr="00ED1E6E">
        <w:rPr>
          <w:rFonts w:ascii="Times New Roman" w:hAnsi="Times New Roman" w:cs="Times New Roman"/>
          <w:sz w:val="28"/>
          <w:szCs w:val="28"/>
        </w:rPr>
        <w:t xml:space="preserve">териальных предметов, которые являются </w:t>
      </w:r>
      <w:r w:rsidRPr="00ED1E6E">
        <w:rPr>
          <w:rFonts w:ascii="Times New Roman" w:hAnsi="Times New Roman" w:cs="Times New Roman"/>
          <w:sz w:val="28"/>
          <w:szCs w:val="28"/>
        </w:rPr>
        <w:lastRenderedPageBreak/>
        <w:t>своео</w:t>
      </w:r>
      <w:r w:rsidR="00454823">
        <w:rPr>
          <w:rFonts w:ascii="Times New Roman" w:hAnsi="Times New Roman" w:cs="Times New Roman"/>
          <w:sz w:val="28"/>
          <w:szCs w:val="28"/>
        </w:rPr>
        <w:t>бразными симулякрами материаль</w:t>
      </w:r>
      <w:r w:rsidRPr="00ED1E6E">
        <w:rPr>
          <w:rFonts w:ascii="Times New Roman" w:hAnsi="Times New Roman" w:cs="Times New Roman"/>
          <w:sz w:val="28"/>
          <w:szCs w:val="28"/>
        </w:rPr>
        <w:t>ных ценностей. В силу того, что в реальном мире они не могут быть осязаемы, будем называть их псевдоматериальными виртуальными ценностями. Многие аспекты, которые свойственны для материальных ценностей, распространяются и на псевдо- материальные. Эти ценности не только становятся объектами продажи, купли и да- рения, но и также являются объектами хищений. И</w:t>
      </w:r>
      <w:r w:rsidR="00454823">
        <w:rPr>
          <w:rFonts w:ascii="Times New Roman" w:hAnsi="Times New Roman" w:cs="Times New Roman"/>
          <w:sz w:val="28"/>
          <w:szCs w:val="28"/>
        </w:rPr>
        <w:t>звестны случаи угона «виртуаль</w:t>
      </w:r>
      <w:r w:rsidRPr="00ED1E6E">
        <w:rPr>
          <w:rFonts w:ascii="Times New Roman" w:hAnsi="Times New Roman" w:cs="Times New Roman"/>
          <w:sz w:val="28"/>
          <w:szCs w:val="28"/>
        </w:rPr>
        <w:t>ных танков», похищения интерьеров виртуальных жилищ виртуальных домашних животных. Подобная эволюция материальных цен</w:t>
      </w:r>
      <w:r w:rsidR="00454823">
        <w:rPr>
          <w:rFonts w:ascii="Times New Roman" w:hAnsi="Times New Roman" w:cs="Times New Roman"/>
          <w:sz w:val="28"/>
          <w:szCs w:val="28"/>
        </w:rPr>
        <w:t>ностей является логическим про</w:t>
      </w:r>
      <w:r w:rsidRPr="00ED1E6E">
        <w:rPr>
          <w:rFonts w:ascii="Times New Roman" w:hAnsi="Times New Roman" w:cs="Times New Roman"/>
          <w:sz w:val="28"/>
          <w:szCs w:val="28"/>
        </w:rPr>
        <w:t xml:space="preserve">должением виртуализации «реальных» материальных ценностей, которая очевидна на примере эволюции мировой финансовой системы, которая в XX веке проделала путь от материальной к символической. Псевдоматериальные ценности выходят за рамки онлайновых миров, оставаясь ценностями для социальных сетей и крупных блогхостингов в виде виртуальных подарков, расширенных возможностей и т. д. Если говорить о материальных ценностях в </w:t>
      </w:r>
      <w:r w:rsidR="00454823">
        <w:rPr>
          <w:rFonts w:ascii="Times New Roman" w:hAnsi="Times New Roman" w:cs="Times New Roman"/>
          <w:sz w:val="28"/>
          <w:szCs w:val="28"/>
        </w:rPr>
        <w:t>более широком смысле, как пред</w:t>
      </w:r>
      <w:r w:rsidRPr="00ED1E6E">
        <w:rPr>
          <w:rFonts w:ascii="Times New Roman" w:hAnsi="Times New Roman" w:cs="Times New Roman"/>
          <w:sz w:val="28"/>
          <w:szCs w:val="28"/>
        </w:rPr>
        <w:t>лагают, например, теоретики международных отно</w:t>
      </w:r>
      <w:r w:rsidR="00454823">
        <w:rPr>
          <w:rFonts w:ascii="Times New Roman" w:hAnsi="Times New Roman" w:cs="Times New Roman"/>
          <w:sz w:val="28"/>
          <w:szCs w:val="28"/>
        </w:rPr>
        <w:t>шений, то к ним относят физиче</w:t>
      </w:r>
      <w:r w:rsidRPr="00ED1E6E">
        <w:rPr>
          <w:rFonts w:ascii="Times New Roman" w:hAnsi="Times New Roman" w:cs="Times New Roman"/>
          <w:sz w:val="28"/>
          <w:szCs w:val="28"/>
        </w:rPr>
        <w:t>скую безопасность, экономическое благосостояние, биологические потребности2 . Впрочем, в этом случае больший резон говорить о материалистических ценностях. Примером нематериальных ценностей могут выст</w:t>
      </w:r>
      <w:r w:rsidR="00454823">
        <w:rPr>
          <w:rFonts w:ascii="Times New Roman" w:hAnsi="Times New Roman" w:cs="Times New Roman"/>
          <w:sz w:val="28"/>
          <w:szCs w:val="28"/>
        </w:rPr>
        <w:t>упать престиж, достоинство, мо</w:t>
      </w:r>
      <w:r w:rsidRPr="00ED1E6E">
        <w:rPr>
          <w:rFonts w:ascii="Times New Roman" w:hAnsi="Times New Roman" w:cs="Times New Roman"/>
          <w:sz w:val="28"/>
          <w:szCs w:val="28"/>
        </w:rPr>
        <w:t>ральное совершенство, свобода.</w:t>
      </w:r>
    </w:p>
    <w:p w:rsidR="00DF324B" w:rsidRPr="00454823" w:rsidRDefault="00454823" w:rsidP="00454823">
      <w:pPr>
        <w:spacing w:after="0" w:line="240" w:lineRule="auto"/>
        <w:ind w:firstLine="709"/>
        <w:jc w:val="both"/>
        <w:rPr>
          <w:rFonts w:ascii="Times New Roman" w:hAnsi="Times New Roman" w:cs="Times New Roman"/>
          <w:b/>
          <w:sz w:val="28"/>
          <w:szCs w:val="28"/>
        </w:rPr>
      </w:pPr>
      <w:r w:rsidRPr="00454823">
        <w:rPr>
          <w:rFonts w:ascii="Times New Roman" w:hAnsi="Times New Roman" w:cs="Times New Roman"/>
          <w:b/>
          <w:sz w:val="28"/>
          <w:szCs w:val="28"/>
        </w:rPr>
        <w:t>6.</w:t>
      </w:r>
      <w:r w:rsidR="00DF324B" w:rsidRPr="00454823">
        <w:rPr>
          <w:rFonts w:ascii="Times New Roman" w:hAnsi="Times New Roman" w:cs="Times New Roman"/>
          <w:b/>
          <w:sz w:val="28"/>
          <w:szCs w:val="28"/>
        </w:rPr>
        <w:t>Основные ценности ученого. Эссе.</w:t>
      </w:r>
    </w:p>
    <w:p w:rsidR="00DF324B" w:rsidRPr="00454823" w:rsidRDefault="00DF324B" w:rsidP="00454823">
      <w:pPr>
        <w:spacing w:after="0" w:line="240" w:lineRule="auto"/>
        <w:ind w:firstLine="709"/>
        <w:jc w:val="both"/>
        <w:rPr>
          <w:rFonts w:ascii="Times New Roman" w:hAnsi="Times New Roman" w:cs="Times New Roman"/>
          <w:sz w:val="28"/>
          <w:szCs w:val="28"/>
        </w:rPr>
      </w:pPr>
      <w:r w:rsidRPr="00454823">
        <w:rPr>
          <w:rFonts w:ascii="Times New Roman" w:hAnsi="Times New Roman" w:cs="Times New Roman"/>
          <w:sz w:val="28"/>
          <w:szCs w:val="28"/>
        </w:rPr>
        <w:t>Этическая ценность науки определяется социальной составляющей науки, т.е. тем, что в науке относится к взаимоотношениям и взаимодействиям между людьми. Рассмотрим, из чего складываются эти взаимоотношения.</w:t>
      </w:r>
      <w:r w:rsidRPr="00454823">
        <w:rPr>
          <w:rFonts w:ascii="Times New Roman" w:hAnsi="Times New Roman" w:cs="Times New Roman"/>
          <w:sz w:val="28"/>
          <w:szCs w:val="28"/>
        </w:rPr>
        <w:br/>
        <w:t>1. С одной стороны признание работы ученого напрямую зависит от успешности этой работы. С другой – результаты работы адресованы другим людям, и признание – это оценка этих людей, например, коллег. Научным знанием результаты работы ученого становятся, только получив одобрение и пройдя критическую проверку со стороны коллег.</w:t>
      </w:r>
      <w:r w:rsidRPr="00454823">
        <w:rPr>
          <w:rFonts w:ascii="Times New Roman" w:hAnsi="Times New Roman" w:cs="Times New Roman"/>
          <w:sz w:val="28"/>
          <w:szCs w:val="28"/>
        </w:rPr>
        <w:br/>
        <w:t>2. Учеными люди становятся при условии, что они не только обладают определенными способностями и задатками, но и изучают интересующую область знаний, научные результаты предшественников и современников в этой области. Ньютон говорил, что все его научные результаты были получены благодаря тому, что он стоял на плечах гигантов – своих предшественников. Этим он подчеркивал не только то, что новые знания невозможны вне накопленного опыта, но и высказывал моральное суждение о долге уважения к этому опыту.</w:t>
      </w:r>
      <w:r w:rsidRPr="00454823">
        <w:rPr>
          <w:rFonts w:ascii="Times New Roman" w:hAnsi="Times New Roman" w:cs="Times New Roman"/>
          <w:sz w:val="28"/>
          <w:szCs w:val="28"/>
        </w:rPr>
        <w:br/>
        <w:t xml:space="preserve">3. Научный результат адресован и направлен на восприятие других независимо от осознания этого самим ученым. Результат должен быть изложен и оформлен в удобовоспринимаемой для других форме специализированным, профессиональным языком или иногда – обыденным, общеупотребительным. Осознавая это, ученые стремятся сделать свои результаты более привлекательными для успешного продвижения в </w:t>
      </w:r>
      <w:r w:rsidRPr="00454823">
        <w:rPr>
          <w:rFonts w:ascii="Times New Roman" w:hAnsi="Times New Roman" w:cs="Times New Roman"/>
          <w:sz w:val="28"/>
          <w:szCs w:val="28"/>
        </w:rPr>
        <w:lastRenderedPageBreak/>
        <w:t>конкурентной борьбе с коллегами. Ориентированность научного результата на его восприятие другими является необходимой предпосылкой деятельности ученого. Круг пользователей научного результата тем полнее и шире, чем значимее и важнее полученный результат: коллеги ученого, рецензенты журнала, читатели журнала, студенты, инженеры, другие ученые.</w:t>
      </w:r>
    </w:p>
    <w:p w:rsidR="00DF324B" w:rsidRPr="00454823" w:rsidRDefault="00DF324B" w:rsidP="00454823">
      <w:pPr>
        <w:spacing w:after="0" w:line="240" w:lineRule="auto"/>
        <w:ind w:firstLine="709"/>
        <w:jc w:val="both"/>
        <w:rPr>
          <w:rFonts w:ascii="Times New Roman" w:hAnsi="Times New Roman" w:cs="Times New Roman"/>
          <w:sz w:val="28"/>
          <w:szCs w:val="28"/>
        </w:rPr>
      </w:pPr>
      <w:r w:rsidRPr="00454823">
        <w:rPr>
          <w:rFonts w:ascii="Times New Roman" w:hAnsi="Times New Roman" w:cs="Times New Roman"/>
          <w:sz w:val="28"/>
          <w:szCs w:val="28"/>
        </w:rPr>
        <w:t>4. Научные достижения:  всегда имеют конкретных авторов;  аккумулируют усилия многих предшественников и современников; со всей полнотой раскрывают свой смысл в том, что впоследствии, опираясь на них, делают другие. К.Маркс писал: «Но даже и тогда, когда я занимаюсь научной и т.п. деятельностью – деятельностью, которую я только в редких случаях могу осуществлять в непосредственном общении с другими, – даже и тогда я занят общественной деятельностью, потому что я действую как человек».</w:t>
      </w:r>
      <w:r w:rsidRPr="00454823">
        <w:rPr>
          <w:rFonts w:ascii="Times New Roman" w:hAnsi="Times New Roman" w:cs="Times New Roman"/>
          <w:sz w:val="28"/>
          <w:szCs w:val="28"/>
        </w:rPr>
        <w:br/>
        <w:t>5. Каждый научный результат может подвергаться критической проверке со стороны научного сообщества посредством оценки методов проведения работы, источников, на которые ссылается автор, правдоподобности гипотезы и т.д. Но гарантировать достоверность научного результата научное общество не может, но может доверять или не доверять научному результату. Следовательно ученый несет профессиональную (когнитивную) ответственность за качество и достоверность своих результатов.</w:t>
      </w:r>
    </w:p>
    <w:p w:rsidR="004A1921" w:rsidRPr="00454823" w:rsidRDefault="004A1921" w:rsidP="00454823">
      <w:pPr>
        <w:spacing w:after="0" w:line="240" w:lineRule="auto"/>
        <w:ind w:firstLine="709"/>
        <w:jc w:val="both"/>
        <w:rPr>
          <w:rFonts w:ascii="Times New Roman" w:hAnsi="Times New Roman" w:cs="Times New Roman"/>
          <w:b/>
          <w:sz w:val="28"/>
          <w:szCs w:val="28"/>
        </w:rPr>
      </w:pPr>
      <w:r w:rsidRPr="00454823">
        <w:rPr>
          <w:rFonts w:ascii="Times New Roman" w:hAnsi="Times New Roman" w:cs="Times New Roman"/>
          <w:b/>
          <w:sz w:val="28"/>
          <w:szCs w:val="28"/>
        </w:rPr>
        <w:t>7.</w:t>
      </w:r>
      <w:r w:rsidRPr="00454823">
        <w:rPr>
          <w:rFonts w:ascii="Times New Roman" w:hAnsi="Times New Roman" w:cs="Times New Roman"/>
          <w:b/>
          <w:sz w:val="28"/>
          <w:szCs w:val="28"/>
        </w:rPr>
        <w:tab/>
        <w:t>Свобода и творчество как главные характеристики существования ученого.</w:t>
      </w:r>
    </w:p>
    <w:p w:rsidR="004A1921" w:rsidRPr="00454823" w:rsidRDefault="004A1921" w:rsidP="00454823">
      <w:pPr>
        <w:spacing w:after="0" w:line="240" w:lineRule="auto"/>
        <w:ind w:firstLine="709"/>
        <w:jc w:val="both"/>
        <w:rPr>
          <w:rFonts w:ascii="Times New Roman" w:hAnsi="Times New Roman" w:cs="Times New Roman"/>
          <w:sz w:val="28"/>
          <w:szCs w:val="28"/>
        </w:rPr>
      </w:pPr>
      <w:r w:rsidRPr="00454823">
        <w:rPr>
          <w:rFonts w:ascii="Times New Roman" w:hAnsi="Times New Roman" w:cs="Times New Roman"/>
          <w:sz w:val="28"/>
          <w:szCs w:val="28"/>
        </w:rPr>
        <w:t>Несмотря на то, что феномен творчества является предметом осмысления философов на протяжении длительного времени, а в настоящее время применяется комплексный, междисциплинарный подход к его исследованию тайна события творчества, его природа, условия возникновения остаются проблемой. Не реш</w:t>
      </w:r>
      <w:r w:rsidR="00631B15">
        <w:rPr>
          <w:rFonts w:ascii="Times New Roman" w:hAnsi="Times New Roman" w:cs="Times New Roman"/>
          <w:sz w:val="28"/>
          <w:szCs w:val="28"/>
        </w:rPr>
        <w:t>е</w:t>
      </w:r>
      <w:r w:rsidRPr="00454823">
        <w:rPr>
          <w:rFonts w:ascii="Times New Roman" w:hAnsi="Times New Roman" w:cs="Times New Roman"/>
          <w:sz w:val="28"/>
          <w:szCs w:val="28"/>
        </w:rPr>
        <w:t>н, прежде всего, вопрос об онтологических основаниях творчества, в частности, научного. Открытой оста</w:t>
      </w:r>
      <w:r w:rsidR="00631B15">
        <w:rPr>
          <w:rFonts w:ascii="Times New Roman" w:hAnsi="Times New Roman" w:cs="Times New Roman"/>
          <w:sz w:val="28"/>
          <w:szCs w:val="28"/>
        </w:rPr>
        <w:t>е</w:t>
      </w:r>
      <w:r w:rsidRPr="00454823">
        <w:rPr>
          <w:rFonts w:ascii="Times New Roman" w:hAnsi="Times New Roman" w:cs="Times New Roman"/>
          <w:sz w:val="28"/>
          <w:szCs w:val="28"/>
        </w:rPr>
        <w:t>тся проблема относительно основополагающих эвристических принципов, усвоение которых с долей вероятности приближает уч</w:t>
      </w:r>
      <w:r w:rsidR="00631B15">
        <w:rPr>
          <w:rFonts w:ascii="Times New Roman" w:hAnsi="Times New Roman" w:cs="Times New Roman"/>
          <w:sz w:val="28"/>
          <w:szCs w:val="28"/>
        </w:rPr>
        <w:t>е</w:t>
      </w:r>
      <w:r w:rsidRPr="00454823">
        <w:rPr>
          <w:rFonts w:ascii="Times New Roman" w:hAnsi="Times New Roman" w:cs="Times New Roman"/>
          <w:sz w:val="28"/>
          <w:szCs w:val="28"/>
        </w:rPr>
        <w:t>ного к научному открытию.</w:t>
      </w:r>
    </w:p>
    <w:p w:rsidR="004A1921" w:rsidRPr="00454823" w:rsidRDefault="004A1921" w:rsidP="00454823">
      <w:pPr>
        <w:spacing w:after="0" w:line="240" w:lineRule="auto"/>
        <w:ind w:firstLine="709"/>
        <w:jc w:val="both"/>
        <w:rPr>
          <w:rFonts w:ascii="Times New Roman" w:hAnsi="Times New Roman" w:cs="Times New Roman"/>
          <w:sz w:val="28"/>
          <w:szCs w:val="28"/>
        </w:rPr>
      </w:pPr>
      <w:r w:rsidRPr="00454823">
        <w:rPr>
          <w:rFonts w:ascii="Times New Roman" w:hAnsi="Times New Roman" w:cs="Times New Roman"/>
          <w:sz w:val="28"/>
          <w:szCs w:val="28"/>
        </w:rPr>
        <w:t>Наиболее фундаментальным эвристическим принципом является принцип свободы, который напрямую связан с возможностью реализации творческого потенциала, творческих замыслов уч</w:t>
      </w:r>
      <w:r w:rsidR="00631B15">
        <w:rPr>
          <w:rFonts w:ascii="Times New Roman" w:hAnsi="Times New Roman" w:cs="Times New Roman"/>
          <w:sz w:val="28"/>
          <w:szCs w:val="28"/>
        </w:rPr>
        <w:t>е</w:t>
      </w:r>
      <w:r w:rsidRPr="00454823">
        <w:rPr>
          <w:rFonts w:ascii="Times New Roman" w:hAnsi="Times New Roman" w:cs="Times New Roman"/>
          <w:sz w:val="28"/>
          <w:szCs w:val="28"/>
        </w:rPr>
        <w:t>ного. Характерной особенностью этого принципа является тот факт, что природа свободы носит экзистенциальный характер. Теоретический уровень его усвоения необходим, но не достаточен. Кроме знания нужно исследовать проблему, связанную с обретением необходимого состояния духовного мира уч</w:t>
      </w:r>
      <w:r w:rsidR="00631B15">
        <w:rPr>
          <w:rFonts w:ascii="Times New Roman" w:hAnsi="Times New Roman" w:cs="Times New Roman"/>
          <w:sz w:val="28"/>
          <w:szCs w:val="28"/>
        </w:rPr>
        <w:t>е</w:t>
      </w:r>
      <w:r w:rsidRPr="00454823">
        <w:rPr>
          <w:rFonts w:ascii="Times New Roman" w:hAnsi="Times New Roman" w:cs="Times New Roman"/>
          <w:sz w:val="28"/>
          <w:szCs w:val="28"/>
        </w:rPr>
        <w:t>ного, соответствующего творческому принципу, то есть творческой экзистенции. Подобные состояния духовности констатировали многие творческие личности, однако проблема состоит в том, чтобы выявить условия, алгоритмы, закономерности выполняя которые можно обрести состояние творческой свободы. Какие методологические процедуры способствуют этому процессу, является проблемой, так как каждое событие творческого характера уникально, неповторимо, происходит в контексте конкретного, личностного жизненного и научного опыта уч</w:t>
      </w:r>
      <w:r w:rsidR="00631B15">
        <w:rPr>
          <w:rFonts w:ascii="Times New Roman" w:hAnsi="Times New Roman" w:cs="Times New Roman"/>
          <w:sz w:val="28"/>
          <w:szCs w:val="28"/>
        </w:rPr>
        <w:t>е</w:t>
      </w:r>
      <w:r w:rsidRPr="00454823">
        <w:rPr>
          <w:rFonts w:ascii="Times New Roman" w:hAnsi="Times New Roman" w:cs="Times New Roman"/>
          <w:sz w:val="28"/>
          <w:szCs w:val="28"/>
        </w:rPr>
        <w:t xml:space="preserve">ного. Если предельно общий </w:t>
      </w:r>
      <w:r w:rsidRPr="00454823">
        <w:rPr>
          <w:rFonts w:ascii="Times New Roman" w:hAnsi="Times New Roman" w:cs="Times New Roman"/>
          <w:sz w:val="28"/>
          <w:szCs w:val="28"/>
        </w:rPr>
        <w:lastRenderedPageBreak/>
        <w:t>алгоритм творчества представляет относительно простую формулу, наподобие: «хаос – порядок», то конкретные контуры, процедуры, поиски, пути к научному открытию имеют нелинейный характер и просматриваются только в контексте методологической культуры с уч</w:t>
      </w:r>
      <w:r w:rsidR="00631B15">
        <w:rPr>
          <w:rFonts w:ascii="Times New Roman" w:hAnsi="Times New Roman" w:cs="Times New Roman"/>
          <w:sz w:val="28"/>
          <w:szCs w:val="28"/>
        </w:rPr>
        <w:t>е</w:t>
      </w:r>
      <w:r w:rsidRPr="00454823">
        <w:rPr>
          <w:rFonts w:ascii="Times New Roman" w:hAnsi="Times New Roman" w:cs="Times New Roman"/>
          <w:sz w:val="28"/>
          <w:szCs w:val="28"/>
        </w:rPr>
        <w:t>том категории вероятности.</w:t>
      </w:r>
    </w:p>
    <w:p w:rsidR="004A1921" w:rsidRPr="00454823" w:rsidRDefault="004A1921" w:rsidP="00454823">
      <w:pPr>
        <w:spacing w:after="0" w:line="240" w:lineRule="auto"/>
        <w:ind w:firstLine="709"/>
        <w:jc w:val="both"/>
        <w:rPr>
          <w:rFonts w:ascii="Times New Roman" w:hAnsi="Times New Roman" w:cs="Times New Roman"/>
          <w:sz w:val="28"/>
          <w:szCs w:val="28"/>
        </w:rPr>
      </w:pPr>
      <w:r w:rsidRPr="00454823">
        <w:rPr>
          <w:rFonts w:ascii="Times New Roman" w:hAnsi="Times New Roman" w:cs="Times New Roman"/>
          <w:sz w:val="28"/>
          <w:szCs w:val="28"/>
        </w:rPr>
        <w:t>Теоретические, методологические аспекты эвристических принципов научного творчества и, в частности, принципа свободы, его влияние на меру вероятности события творческого характера остаются актуальной научной и философской проблемой.</w:t>
      </w:r>
    </w:p>
    <w:p w:rsidR="004A1921" w:rsidRPr="00454823" w:rsidRDefault="004A1921" w:rsidP="00454823">
      <w:pPr>
        <w:spacing w:after="0" w:line="240" w:lineRule="auto"/>
        <w:ind w:firstLine="709"/>
        <w:jc w:val="both"/>
        <w:rPr>
          <w:rFonts w:ascii="Times New Roman" w:hAnsi="Times New Roman" w:cs="Times New Roman"/>
          <w:sz w:val="28"/>
          <w:szCs w:val="28"/>
        </w:rPr>
      </w:pPr>
      <w:r w:rsidRPr="00454823">
        <w:rPr>
          <w:rFonts w:ascii="Times New Roman" w:hAnsi="Times New Roman" w:cs="Times New Roman"/>
          <w:sz w:val="28"/>
          <w:szCs w:val="28"/>
        </w:rPr>
        <w:t>Сама сущностная основа эвристических принципов такова, что их «масса покоя равна нулю», то есть, как только уч</w:t>
      </w:r>
      <w:r w:rsidR="00631B15">
        <w:rPr>
          <w:rFonts w:ascii="Times New Roman" w:hAnsi="Times New Roman" w:cs="Times New Roman"/>
          <w:sz w:val="28"/>
          <w:szCs w:val="28"/>
        </w:rPr>
        <w:t>е</w:t>
      </w:r>
      <w:r w:rsidRPr="00454823">
        <w:rPr>
          <w:rFonts w:ascii="Times New Roman" w:hAnsi="Times New Roman" w:cs="Times New Roman"/>
          <w:sz w:val="28"/>
          <w:szCs w:val="28"/>
        </w:rPr>
        <w:t>ный обретает состояние творческой свободы, он не может не творить, не вести исследования, поиски научной истины. Существенны не только знания и даже убеждения уч</w:t>
      </w:r>
      <w:r w:rsidR="00631B15">
        <w:rPr>
          <w:rFonts w:ascii="Times New Roman" w:hAnsi="Times New Roman" w:cs="Times New Roman"/>
          <w:sz w:val="28"/>
          <w:szCs w:val="28"/>
        </w:rPr>
        <w:t>е</w:t>
      </w:r>
      <w:r w:rsidRPr="00454823">
        <w:rPr>
          <w:rFonts w:ascii="Times New Roman" w:hAnsi="Times New Roman" w:cs="Times New Roman"/>
          <w:sz w:val="28"/>
          <w:szCs w:val="28"/>
        </w:rPr>
        <w:t>ного в необходимости обрести подобное состояние, но и реальная экзистенция творческой свободы, которая обладает энергетикой, «питающей» волю исследователя. Истоки этой энергии и мотивации к творчеству также имеют индивидуальный характер, хотя исследования психологов и философов относительно этой проблемы позволили выявить общие предпосылки (предрасположенность генетического, наследственного характера, сложившуюся систему ценностных ориентиров, убежд</w:t>
      </w:r>
      <w:r w:rsidR="00631B15">
        <w:rPr>
          <w:rFonts w:ascii="Times New Roman" w:hAnsi="Times New Roman" w:cs="Times New Roman"/>
          <w:sz w:val="28"/>
          <w:szCs w:val="28"/>
        </w:rPr>
        <w:t>е</w:t>
      </w:r>
      <w:r w:rsidRPr="00454823">
        <w:rPr>
          <w:rFonts w:ascii="Times New Roman" w:hAnsi="Times New Roman" w:cs="Times New Roman"/>
          <w:sz w:val="28"/>
          <w:szCs w:val="28"/>
        </w:rPr>
        <w:t>нность в сво</w:t>
      </w:r>
      <w:r w:rsidR="00631B15">
        <w:rPr>
          <w:rFonts w:ascii="Times New Roman" w:hAnsi="Times New Roman" w:cs="Times New Roman"/>
          <w:sz w:val="28"/>
          <w:szCs w:val="28"/>
        </w:rPr>
        <w:t>е</w:t>
      </w:r>
      <w:r w:rsidRPr="00454823">
        <w:rPr>
          <w:rFonts w:ascii="Times New Roman" w:hAnsi="Times New Roman" w:cs="Times New Roman"/>
          <w:sz w:val="28"/>
          <w:szCs w:val="28"/>
        </w:rPr>
        <w:t>м творческом предназначении), проблема оста</w:t>
      </w:r>
      <w:r w:rsidR="00631B15">
        <w:rPr>
          <w:rFonts w:ascii="Times New Roman" w:hAnsi="Times New Roman" w:cs="Times New Roman"/>
          <w:sz w:val="28"/>
          <w:szCs w:val="28"/>
        </w:rPr>
        <w:t>е</w:t>
      </w:r>
      <w:r w:rsidRPr="00454823">
        <w:rPr>
          <w:rFonts w:ascii="Times New Roman" w:hAnsi="Times New Roman" w:cs="Times New Roman"/>
          <w:sz w:val="28"/>
          <w:szCs w:val="28"/>
        </w:rPr>
        <w:t>тся открытой – как осуществить процесс обретения творческой свободы?</w:t>
      </w:r>
    </w:p>
    <w:p w:rsidR="004A1921" w:rsidRPr="00454823" w:rsidRDefault="004A1921" w:rsidP="00454823">
      <w:pPr>
        <w:spacing w:after="0" w:line="240" w:lineRule="auto"/>
        <w:ind w:firstLine="709"/>
        <w:jc w:val="both"/>
        <w:rPr>
          <w:rFonts w:ascii="Times New Roman" w:hAnsi="Times New Roman" w:cs="Times New Roman"/>
          <w:sz w:val="28"/>
          <w:szCs w:val="28"/>
        </w:rPr>
      </w:pPr>
      <w:r w:rsidRPr="00454823">
        <w:rPr>
          <w:rFonts w:ascii="Times New Roman" w:hAnsi="Times New Roman" w:cs="Times New Roman"/>
          <w:sz w:val="28"/>
          <w:szCs w:val="28"/>
        </w:rPr>
        <w:t>Конструктивным направлением в этом плане является разработка концепции творческого диалога многомерного характера. В этом аспекте открываются перспективы и новые возможности не только в познании процесса духовного творческого опыта уч</w:t>
      </w:r>
      <w:r w:rsidR="00631B15">
        <w:rPr>
          <w:rFonts w:ascii="Times New Roman" w:hAnsi="Times New Roman" w:cs="Times New Roman"/>
          <w:sz w:val="28"/>
          <w:szCs w:val="28"/>
        </w:rPr>
        <w:t>е</w:t>
      </w:r>
      <w:r w:rsidRPr="00454823">
        <w:rPr>
          <w:rFonts w:ascii="Times New Roman" w:hAnsi="Times New Roman" w:cs="Times New Roman"/>
          <w:sz w:val="28"/>
          <w:szCs w:val="28"/>
        </w:rPr>
        <w:t>ного, но и понимание способов обретения этого опыта, т. е. методологических процедур «вхождения» в этот опыт посредством сопереживания, сочувствия, сопонимания, разрабатываемые в контексте эмпатии в плане исследований процессов художественного творчества, акт</w:t>
      </w:r>
      <w:r w:rsidR="00631B15">
        <w:rPr>
          <w:rFonts w:ascii="Times New Roman" w:hAnsi="Times New Roman" w:cs="Times New Roman"/>
          <w:sz w:val="28"/>
          <w:szCs w:val="28"/>
        </w:rPr>
        <w:t>е</w:t>
      </w:r>
      <w:r w:rsidRPr="00454823">
        <w:rPr>
          <w:rFonts w:ascii="Times New Roman" w:hAnsi="Times New Roman" w:cs="Times New Roman"/>
          <w:sz w:val="28"/>
          <w:szCs w:val="28"/>
        </w:rPr>
        <w:t>рского мастерства. Именно в этом аспекте появляется возможность анализа процессов, связанных с внутренними творческими переживаниями уч</w:t>
      </w:r>
      <w:r w:rsidR="00631B15">
        <w:rPr>
          <w:rFonts w:ascii="Times New Roman" w:hAnsi="Times New Roman" w:cs="Times New Roman"/>
          <w:sz w:val="28"/>
          <w:szCs w:val="28"/>
        </w:rPr>
        <w:t>е</w:t>
      </w:r>
      <w:r w:rsidRPr="00454823">
        <w:rPr>
          <w:rFonts w:ascii="Times New Roman" w:hAnsi="Times New Roman" w:cs="Times New Roman"/>
          <w:sz w:val="28"/>
          <w:szCs w:val="28"/>
        </w:rPr>
        <w:t>ного и их пониманием, что составляет онтологический аспект творчества, в рамках которого появляется возможность выйти на решение методологических проблем самого события научного творчества.</w:t>
      </w:r>
    </w:p>
    <w:p w:rsidR="004A1921" w:rsidRDefault="004A1921">
      <w:pPr>
        <w:spacing w:after="0"/>
        <w:rPr>
          <w:rFonts w:ascii="Times New Roman" w:hAnsi="Times New Roman" w:cs="Times New Roman"/>
          <w:sz w:val="24"/>
          <w:szCs w:val="24"/>
        </w:rPr>
      </w:pPr>
    </w:p>
    <w:p w:rsidR="00C6154F" w:rsidRPr="00631B15" w:rsidRDefault="00C6154F" w:rsidP="00631B15">
      <w:pPr>
        <w:spacing w:after="0" w:line="240" w:lineRule="auto"/>
        <w:jc w:val="both"/>
        <w:rPr>
          <w:rFonts w:ascii="Times New Roman" w:hAnsi="Times New Roman" w:cs="Times New Roman"/>
          <w:b/>
          <w:sz w:val="28"/>
          <w:szCs w:val="28"/>
        </w:rPr>
      </w:pPr>
      <w:r w:rsidRPr="00631B15">
        <w:rPr>
          <w:rFonts w:ascii="Times New Roman" w:hAnsi="Times New Roman" w:cs="Times New Roman"/>
          <w:b/>
          <w:sz w:val="28"/>
          <w:szCs w:val="28"/>
        </w:rPr>
        <w:t>Тест.</w:t>
      </w:r>
    </w:p>
    <w:p w:rsidR="00C6154F" w:rsidRPr="00631B15" w:rsidRDefault="00C6154F"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1.Ученый как носитель те</w:t>
      </w:r>
      <w:r w:rsidR="008B0A12" w:rsidRPr="00631B15">
        <w:rPr>
          <w:rFonts w:ascii="Times New Roman" w:hAnsi="Times New Roman" w:cs="Times New Roman"/>
          <w:sz w:val="28"/>
          <w:szCs w:val="28"/>
        </w:rPr>
        <w:t>оретического разума …</w:t>
      </w:r>
    </w:p>
    <w:p w:rsidR="00C6154F" w:rsidRPr="00631B15" w:rsidRDefault="00C6154F"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 xml:space="preserve">А) </w:t>
      </w:r>
      <w:r w:rsidR="008B0A12" w:rsidRPr="00631B15">
        <w:rPr>
          <w:rFonts w:ascii="Times New Roman" w:hAnsi="Times New Roman" w:cs="Times New Roman"/>
          <w:sz w:val="28"/>
          <w:szCs w:val="28"/>
        </w:rPr>
        <w:t xml:space="preserve">должен иметь </w:t>
      </w:r>
      <w:r w:rsidRPr="00631B15">
        <w:rPr>
          <w:rFonts w:ascii="Times New Roman" w:hAnsi="Times New Roman" w:cs="Times New Roman"/>
          <w:sz w:val="28"/>
          <w:szCs w:val="28"/>
        </w:rPr>
        <w:t>моральный образ мысли</w:t>
      </w:r>
    </w:p>
    <w:p w:rsidR="008B0A12" w:rsidRPr="00631B15" w:rsidRDefault="008B0A12"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 не должен обладать критической самооценкой</w:t>
      </w:r>
    </w:p>
    <w:p w:rsidR="008B0A12" w:rsidRPr="00631B15" w:rsidRDefault="008B0A12"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В)не должен иметь высокое чувство долга</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2.Кем фундаментально разрабатывалось учение о ценностях, или аксиология в применении к научному знанию?</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А) М. Вебером</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 Г. Риккертом</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lastRenderedPageBreak/>
        <w:t>В)Э.Кантом</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3.Что сегодня понимают под «ценностями»?</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А) «мир должного»</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Б)нравственные идеалы</w:t>
      </w:r>
    </w:p>
    <w:p w:rsidR="00B35D41" w:rsidRPr="00631B15" w:rsidRDefault="00B35D41"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 мир должного», нравственные и эстетические идеалы, но и любые феномены сознания и даже объекты из «мира сущего», имеющие ту или иную нормативную значимость для субъекта и общества в целом</w:t>
      </w:r>
    </w:p>
    <w:p w:rsidR="00AE477F" w:rsidRPr="00631B15" w:rsidRDefault="00AE477F"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4.Какими могут быть ценности по объекту усвоения (как критерий классификации)?</w:t>
      </w:r>
    </w:p>
    <w:p w:rsidR="00AE477F" w:rsidRPr="00631B15" w:rsidRDefault="00AE477F"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А)материальными и морально-духовными</w:t>
      </w:r>
    </w:p>
    <w:p w:rsidR="00AE477F" w:rsidRPr="00631B15" w:rsidRDefault="00AE477F"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Б)общественными и классовыми</w:t>
      </w:r>
    </w:p>
    <w:p w:rsidR="00AE477F" w:rsidRPr="00631B15" w:rsidRDefault="00AE477F"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В)конкретными и абстрактными</w:t>
      </w:r>
    </w:p>
    <w:p w:rsidR="00AE477F"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5. Какими могут быть ценности в зависимости от субъекта деятельности?</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 xml:space="preserve">А)витальными </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Б)индивидуальными</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В)духовными</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6.Что такое этос науки?</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А) эмоционально окрашенный комплекс правил, предписаний, обычаев и ценностей, которые считаются обязательными для ученого.</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 институт ссылок, благодаря которому фиксируется авторство идей</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 отрыв ученого от реального мира</w:t>
      </w:r>
    </w:p>
    <w:p w:rsidR="00D85036" w:rsidRPr="00631B15" w:rsidRDefault="00D85036"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7.</w:t>
      </w:r>
      <w:r w:rsidR="00B27A90" w:rsidRPr="00631B15">
        <w:rPr>
          <w:rFonts w:ascii="Times New Roman" w:hAnsi="Times New Roman" w:cs="Times New Roman"/>
          <w:sz w:val="28"/>
          <w:szCs w:val="28"/>
        </w:rPr>
        <w:t>Что такое массовое общество?</w:t>
      </w:r>
    </w:p>
    <w:p w:rsidR="00B27A90" w:rsidRPr="00631B15" w:rsidRDefault="00B27A90"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А) термин, используемый в социальной философии для обозначения шаблонного, деперсонализированного сознания рядовых граждан развитого индустриального общества</w:t>
      </w:r>
    </w:p>
    <w:p w:rsidR="00B27A90" w:rsidRPr="00631B15" w:rsidRDefault="00B27A90"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 общество, в котором массы населения играют все более значимую роль</w:t>
      </w:r>
    </w:p>
    <w:p w:rsidR="00B27A90" w:rsidRPr="00631B15" w:rsidRDefault="00B27A90"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В)термин для обозначения одной из форм дотеоретического миропонимания, основанной на сходном жизненном опыте людей</w:t>
      </w:r>
    </w:p>
    <w:p w:rsidR="00B27A90" w:rsidRPr="00631B15" w:rsidRDefault="00B27A90"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8.Учеными становятся …</w:t>
      </w:r>
    </w:p>
    <w:p w:rsidR="00B27A90" w:rsidRPr="00631B15" w:rsidRDefault="00B27A90"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 xml:space="preserve">А) </w:t>
      </w:r>
      <w:r w:rsidR="007C62D5" w:rsidRPr="00631B15">
        <w:rPr>
          <w:rFonts w:ascii="Times New Roman" w:hAnsi="Times New Roman" w:cs="Times New Roman"/>
          <w:sz w:val="28"/>
          <w:szCs w:val="28"/>
        </w:rPr>
        <w:t xml:space="preserve">при условии, что они </w:t>
      </w:r>
      <w:r w:rsidRPr="00631B15">
        <w:rPr>
          <w:rFonts w:ascii="Times New Roman" w:hAnsi="Times New Roman" w:cs="Times New Roman"/>
          <w:sz w:val="28"/>
          <w:szCs w:val="28"/>
        </w:rPr>
        <w:t xml:space="preserve"> обладают определ</w:t>
      </w:r>
      <w:r w:rsidR="007C62D5" w:rsidRPr="00631B15">
        <w:rPr>
          <w:rFonts w:ascii="Times New Roman" w:hAnsi="Times New Roman" w:cs="Times New Roman"/>
          <w:sz w:val="28"/>
          <w:szCs w:val="28"/>
        </w:rPr>
        <w:t>енными способностями</w:t>
      </w:r>
    </w:p>
    <w:p w:rsidR="007C62D5" w:rsidRPr="00631B15" w:rsidRDefault="007C62D5"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 при условии, что они  обладают определенными  задатками</w:t>
      </w:r>
    </w:p>
    <w:p w:rsidR="007C62D5" w:rsidRPr="00631B15" w:rsidRDefault="007C62D5"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  при условии, что они не только обладают определенными способностями и задатками, но и изучают интересующую область знаний, научные результаты предшественников и современников в этой области</w:t>
      </w:r>
    </w:p>
    <w:p w:rsidR="007C62D5" w:rsidRPr="00631B15" w:rsidRDefault="007C62D5"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9. Научные достижения …</w:t>
      </w:r>
    </w:p>
    <w:p w:rsidR="007C62D5" w:rsidRPr="00631B15" w:rsidRDefault="007C62D5"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 xml:space="preserve">А)всегда имеют конкретных авторов;  </w:t>
      </w:r>
    </w:p>
    <w:p w:rsidR="007C62D5" w:rsidRPr="00631B15" w:rsidRDefault="007C62D5"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 xml:space="preserve">Б)аккумулируют усилия многих предшественников и современников; </w:t>
      </w:r>
    </w:p>
    <w:p w:rsidR="007C62D5" w:rsidRPr="00631B15" w:rsidRDefault="007C62D5"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В)оба варианта верны</w:t>
      </w:r>
    </w:p>
    <w:p w:rsidR="007C62D5" w:rsidRPr="00631B15" w:rsidRDefault="00BC287D"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10.Что не является виртуальными ценностями?</w:t>
      </w:r>
    </w:p>
    <w:p w:rsidR="00BC287D" w:rsidRPr="00631B15" w:rsidRDefault="00BC287D"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 xml:space="preserve">А)ценности, которые не просто актуализируются посредством  «виртуальной реальности», а являются базовыми для культуры «виртуальной реальности», </w:t>
      </w:r>
    </w:p>
    <w:p w:rsidR="00BC287D" w:rsidRPr="00631B15" w:rsidRDefault="00BC287D"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Б)ценности, которые отражают ценностную структуру сознания пользователей Интернета как «жителей» виртуального пространства.</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lastRenderedPageBreak/>
        <w:t>В) высшие, характерные для личности, которая самоактуализируется (ценности красоты, добра, истины, простоты, уникальности, справедливости и т.д.)</w:t>
      </w:r>
    </w:p>
    <w:p w:rsidR="000A08AA" w:rsidRPr="00631B15" w:rsidRDefault="000A08AA" w:rsidP="00631B15">
      <w:pPr>
        <w:spacing w:after="0" w:line="240" w:lineRule="auto"/>
        <w:jc w:val="both"/>
        <w:rPr>
          <w:rFonts w:ascii="Times New Roman" w:hAnsi="Times New Roman" w:cs="Times New Roman"/>
          <w:sz w:val="28"/>
          <w:szCs w:val="28"/>
        </w:rPr>
      </w:pP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Ответы:</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1-А</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2-Б</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3-В</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4-А</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5-Б</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6-А</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7-Б</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8-В</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9-В</w:t>
      </w:r>
    </w:p>
    <w:p w:rsidR="000A08AA" w:rsidRPr="00631B15" w:rsidRDefault="000A08AA" w:rsidP="00631B15">
      <w:pPr>
        <w:spacing w:after="0" w:line="240" w:lineRule="auto"/>
        <w:jc w:val="both"/>
        <w:rPr>
          <w:rFonts w:ascii="Times New Roman" w:hAnsi="Times New Roman" w:cs="Times New Roman"/>
          <w:sz w:val="28"/>
          <w:szCs w:val="28"/>
        </w:rPr>
      </w:pPr>
      <w:r w:rsidRPr="00631B15">
        <w:rPr>
          <w:rFonts w:ascii="Times New Roman" w:hAnsi="Times New Roman" w:cs="Times New Roman"/>
          <w:sz w:val="28"/>
          <w:szCs w:val="28"/>
        </w:rPr>
        <w:t>10-В</w:t>
      </w: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0A08AA" w:rsidRDefault="000A08AA" w:rsidP="00C6154F">
      <w:pPr>
        <w:spacing w:after="0"/>
        <w:rPr>
          <w:rFonts w:ascii="Times New Roman" w:hAnsi="Times New Roman" w:cs="Times New Roman"/>
          <w:sz w:val="24"/>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631B15" w:rsidRDefault="00631B15" w:rsidP="00C6154F">
      <w:pPr>
        <w:spacing w:after="0"/>
        <w:rPr>
          <w:rFonts w:ascii="Times New Roman" w:hAnsi="Times New Roman" w:cs="Times New Roman"/>
          <w:b/>
          <w:sz w:val="28"/>
          <w:szCs w:val="24"/>
        </w:rPr>
      </w:pPr>
    </w:p>
    <w:p w:rsidR="000A08AA" w:rsidRPr="00631B15" w:rsidRDefault="00631B15" w:rsidP="00C6154F">
      <w:pPr>
        <w:spacing w:after="0"/>
        <w:rPr>
          <w:rFonts w:ascii="Times New Roman" w:hAnsi="Times New Roman" w:cs="Times New Roman"/>
          <w:b/>
          <w:sz w:val="28"/>
          <w:szCs w:val="24"/>
        </w:rPr>
      </w:pPr>
      <w:r>
        <w:rPr>
          <w:rFonts w:ascii="Times New Roman" w:hAnsi="Times New Roman" w:cs="Times New Roman"/>
          <w:b/>
          <w:sz w:val="28"/>
          <w:szCs w:val="24"/>
        </w:rPr>
        <w:lastRenderedPageBreak/>
        <w:t>Семинарское занятие</w:t>
      </w:r>
      <w:r w:rsidR="000A08AA" w:rsidRPr="00631B15">
        <w:rPr>
          <w:rFonts w:ascii="Times New Roman" w:hAnsi="Times New Roman" w:cs="Times New Roman"/>
          <w:b/>
          <w:sz w:val="28"/>
          <w:szCs w:val="24"/>
        </w:rPr>
        <w:t xml:space="preserve"> 4. </w:t>
      </w:r>
    </w:p>
    <w:p w:rsidR="000A08AA" w:rsidRPr="00631B15" w:rsidRDefault="00631B15"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1.</w:t>
      </w:r>
      <w:r w:rsidR="000A08AA" w:rsidRPr="00631B15">
        <w:rPr>
          <w:rFonts w:ascii="Times New Roman" w:hAnsi="Times New Roman" w:cs="Times New Roman"/>
          <w:b/>
          <w:sz w:val="28"/>
          <w:szCs w:val="28"/>
        </w:rPr>
        <w:t>Специфика научной деятельности</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Наука - это специфическая деятельность людей, главной целью которой является получение знаний о реальности.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Знание - главный продукт научной деятельности, но не единственный. К продуктам науки можно отнести и научный стиль рациональности, который распространяется во все сферы деятельности людей; и различные приборы, установки, методики, применяемые за пределами науки, прежде всего в производстве. Научная деятельность является и источником нравственных ценностей.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Хотя наука ориентирована на получение истинных знаний о реальности, наука и истина не тождественны. Истинное знание может быть и ненаучным. Оно может быть получено в самых разных сферах деятельности людей: в обыденной жизни, экономике, политике, искусстве, в инженерном деле. В отличие от науки, получение знания о реальности не является главной, определяющей целью этих сфер деятельности (в искусстве, например, такой главной целью являются новые художественные ценности, в инженерном деле - технологии, изобретения, в экономике - эффективность и т.д.).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Важно подчеркнуть, что определение "ненаучный" не предполагает негативную оценку. Научная деятельность специфична. Другие сферы деятельности человека - обыденная жизнь, искусство, экономика, политика и др. - имеют каждая свое предназначение, свои цели. Роль науки в жизни общества растет, но научное обоснование не всегда и не везде возможно и уместно.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История науки показывает, что научное знание не всегда является истинным. Понятие "научный" часто применяется в ситуациях, которые не гарантируют получение истинных знаний, особенно когда речь идет о теориях. Многие научные теории были опровергнуты. Иногда утверждают (например, Карл Поппер), что любое теоретическое высказывание всегда имеет шанс быть опровергнутым в будущем.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Наука не признает паранаучные концепции - астрологию, парапсихологию, уфологию и т.п. Она не признает эти концепции не потому, что не хочет, а потому, что не может, поскольку, по выражению Т.Гексли, "принимая что-нибудь на веру, наука совершает самоубийство". А никаких достоверных, точно установленных фактов в таких концепциях нет. Возможны случайные совпадения.</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По поводу такого рода проблем Ф.Бэкон писал так: "И потому правильно ответил тот, который, когда ему показали выставленное в храме изображение спасшихся от кораблекрушения принесением обета и при этом добивались ответа, признает ли теперь он могущество богов, спросил в свою очередь: "А где изображение тех, кто погиб после того, как принес обет?" Таково основание почти всех суеверий - в астрологии, в повериях, в предсказаниях и тому подобном. Люди услаждающие себя подобного рода </w:t>
      </w:r>
      <w:r w:rsidRPr="00631B15">
        <w:rPr>
          <w:rFonts w:ascii="Times New Roman" w:hAnsi="Times New Roman" w:cs="Times New Roman"/>
          <w:sz w:val="28"/>
          <w:szCs w:val="28"/>
        </w:rPr>
        <w:lastRenderedPageBreak/>
        <w:t xml:space="preserve">суетой, отмечают то событие, которое исполнилось, и без внимания проходят мимо того, которое обмануло, хотя последнее бывает гораздо чаще".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Важные черты облика современной науки связаны с тем, что сегодня она является профессией.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До недавнего времени наука была свободной деятельностью отдельных ученых. Она не была профессией и никак специально не финансировалась. Как правило, ученые обеспечивали свою жизнь за счет оплаты их преподавательской работы в университетах. Однако сегодня ученый - это особая профессия. В XX веке появилось понятие "научный работник". Сейчас в мире около 5 млн. людей профессионально занимаются наукой.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Для развития науки характерны противостояние различных направлений. Новые идеи и теории утверждаются в напряженной борьбе. М.Планк сказал по этому поводу: "Обычно новые научные истины побеждают не так, что их противников убеждают и они признают свою неправоту, а большей частью так, что противники эти постепенно вымирают, а подрастающее поколение усваивают истину сразу". </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Жизнь в науке - это постоянная борьба различных мнений, направлений, борьба за признание идей.</w:t>
      </w:r>
    </w:p>
    <w:p w:rsidR="000A08AA" w:rsidRPr="00631B15" w:rsidRDefault="000A08AA"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2.</w:t>
      </w:r>
      <w:r w:rsidRPr="00631B15">
        <w:rPr>
          <w:rFonts w:ascii="Times New Roman" w:hAnsi="Times New Roman" w:cs="Times New Roman"/>
          <w:b/>
          <w:sz w:val="28"/>
          <w:szCs w:val="28"/>
        </w:rPr>
        <w:tab/>
        <w:t>Критерии, методы и средства научного знания</w:t>
      </w:r>
    </w:p>
    <w:p w:rsidR="000A08AA" w:rsidRPr="00631B15" w:rsidRDefault="000A08AA"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b/>
          <w:bCs/>
          <w:sz w:val="28"/>
          <w:szCs w:val="28"/>
        </w:rPr>
        <w:t>КРИТЕРИИ НАУЧНОГО ЗНАНИЯ</w:t>
      </w:r>
      <w:r w:rsidRPr="00631B15">
        <w:rPr>
          <w:rFonts w:ascii="Times New Roman" w:hAnsi="Times New Roman" w:cs="Times New Roman"/>
          <w:sz w:val="28"/>
          <w:szCs w:val="28"/>
        </w:rPr>
        <w:t> </w:t>
      </w:r>
      <w:r w:rsidRPr="00631B15">
        <w:rPr>
          <w:rFonts w:ascii="Times New Roman" w:hAnsi="Times New Roman" w:cs="Times New Roman"/>
          <w:sz w:val="28"/>
          <w:szCs w:val="28"/>
        </w:rPr>
        <w:br/>
        <w:t>Каковы же критерии научного знания, его характерные признаки? </w:t>
      </w:r>
      <w:r w:rsidRPr="00631B15">
        <w:rPr>
          <w:rFonts w:ascii="Times New Roman" w:hAnsi="Times New Roman" w:cs="Times New Roman"/>
          <w:sz w:val="28"/>
          <w:szCs w:val="28"/>
        </w:rPr>
        <w:br/>
        <w:t>Одним из важных отличительных качеств научного знания является его систематизированность. Она является одним из критериев научности. </w:t>
      </w:r>
      <w:r w:rsidRPr="00631B15">
        <w:rPr>
          <w:rFonts w:ascii="Times New Roman" w:hAnsi="Times New Roman" w:cs="Times New Roman"/>
          <w:sz w:val="28"/>
          <w:szCs w:val="28"/>
        </w:rPr>
        <w:br/>
        <w:t>Но знание может быть систематизированным не только в науке. Кулинарная книга, телефонный справочник, дорожный атлас и т.д. и т.п. - везде знание классифицируется и систематизируется. Научная же систематизация специфична. Для нее свойственно стремление к полноте, непротиворечивости, четким основаниям систематизации. Научное знание как система имеет определенную структуру, элементами которой являются факты, законы, теории, картины мира. Отдельные научные дисциплины взаимосвязаны и взаимозависимы. </w:t>
      </w:r>
      <w:r w:rsidRPr="00631B15">
        <w:rPr>
          <w:rFonts w:ascii="Times New Roman" w:hAnsi="Times New Roman" w:cs="Times New Roman"/>
          <w:sz w:val="28"/>
          <w:szCs w:val="28"/>
        </w:rPr>
        <w:br/>
        <w:t>Стремление к обоснованности, доказательности знания является важным критерием научности. </w:t>
      </w:r>
      <w:r w:rsidRPr="00631B15">
        <w:rPr>
          <w:rFonts w:ascii="Times New Roman" w:hAnsi="Times New Roman" w:cs="Times New Roman"/>
          <w:sz w:val="28"/>
          <w:szCs w:val="28"/>
        </w:rPr>
        <w:br/>
        <w:t>Обоснование знания, приведение его в единую систему всегда было характерным для науки. Со стремлением к доказательности знания иногда связывают само возникновение науки. Применяются разные способы обоснования научного знания. Для обоснования эмпирического знания применяются многократные проверки, обращение к статистическим данным и т.п. При обосновании теоретических концепций проверяется их непротиворечивость, соответствие эмпирическим данным, возможность описывать и предсказывать явления. </w:t>
      </w:r>
      <w:r w:rsidRPr="00631B15">
        <w:rPr>
          <w:rFonts w:ascii="Times New Roman" w:hAnsi="Times New Roman" w:cs="Times New Roman"/>
          <w:sz w:val="28"/>
          <w:szCs w:val="28"/>
        </w:rPr>
        <w:br/>
        <w:t>В науке ценятся оригинальные, "сумасшедшие" идеи. Но ориентация на новации сочетается в ней со стремлением элиминировать из результатов научной деятельности все субъективное, связанное со спецификой самого ученого. В этом - одно из отличий науки от искусства. Если бы художник не создал своего творения, то его бы просто не было. Но если бы ученый, пусть даже великий, не создал теорию, то она все равно была бы создана, потому что представляет собой необходимый этап развития науки, является интерсубъективной. </w:t>
      </w:r>
      <w:r w:rsidRPr="00631B15">
        <w:rPr>
          <w:rFonts w:ascii="Times New Roman" w:hAnsi="Times New Roman" w:cs="Times New Roman"/>
          <w:sz w:val="28"/>
          <w:szCs w:val="28"/>
        </w:rPr>
        <w:br/>
      </w:r>
      <w:r w:rsidRPr="00631B15">
        <w:rPr>
          <w:rFonts w:ascii="Times New Roman" w:hAnsi="Times New Roman" w:cs="Times New Roman"/>
          <w:sz w:val="28"/>
          <w:szCs w:val="28"/>
        </w:rPr>
        <w:br/>
      </w:r>
      <w:r w:rsidRPr="00631B15">
        <w:rPr>
          <w:rFonts w:ascii="Times New Roman" w:hAnsi="Times New Roman" w:cs="Times New Roman"/>
          <w:b/>
          <w:bCs/>
          <w:sz w:val="28"/>
          <w:szCs w:val="28"/>
        </w:rPr>
        <w:t>МЕТОДЫ И СРЕДСТВА НАУЧНОГО ПОЗНАНИЯ</w:t>
      </w:r>
      <w:r w:rsidRPr="00631B15">
        <w:rPr>
          <w:rFonts w:ascii="Times New Roman" w:hAnsi="Times New Roman" w:cs="Times New Roman"/>
          <w:sz w:val="28"/>
          <w:szCs w:val="28"/>
        </w:rPr>
        <w:t> </w:t>
      </w:r>
      <w:r w:rsidRPr="00631B15">
        <w:rPr>
          <w:rFonts w:ascii="Times New Roman" w:hAnsi="Times New Roman" w:cs="Times New Roman"/>
          <w:sz w:val="28"/>
          <w:szCs w:val="28"/>
        </w:rPr>
        <w:br/>
        <w:t xml:space="preserve">Хотя научная деятельность специфична, в ней применяются приемы рассуждений, используемые людьми в других сферах деятельности, в обыденной жизни. Для любого вида человеческой деятельности характерны приемы рассуждений, которые применяются и в науке, а именно: индукция и </w:t>
      </w:r>
      <w:r w:rsidRPr="00631B15">
        <w:rPr>
          <w:rFonts w:ascii="Times New Roman" w:hAnsi="Times New Roman" w:cs="Times New Roman"/>
          <w:sz w:val="28"/>
          <w:szCs w:val="28"/>
        </w:rPr>
        <w:lastRenderedPageBreak/>
        <w:t>дедукция, анализ и синтез, абстрагирование и обобщение, идеализация, аналогия, описание, объяснение, предсказание, гипотеза, подтверждение, опровержение и пр. </w:t>
      </w:r>
      <w:r w:rsidRPr="00631B15">
        <w:rPr>
          <w:rFonts w:ascii="Times New Roman" w:hAnsi="Times New Roman" w:cs="Times New Roman"/>
          <w:sz w:val="28"/>
          <w:szCs w:val="28"/>
        </w:rPr>
        <w:br/>
        <w:t>Основными методами получения эмпирического знания в науке являются наблюдение и эксперимент. </w:t>
      </w:r>
      <w:r w:rsidRPr="00631B15">
        <w:rPr>
          <w:rFonts w:ascii="Times New Roman" w:hAnsi="Times New Roman" w:cs="Times New Roman"/>
          <w:sz w:val="28"/>
          <w:szCs w:val="28"/>
        </w:rPr>
        <w:br/>
        <w:t>Наблюдение - это такой метод получения эмпирического знания, при котором главное - не вносить при исследовании самим процессом наблюдения какие-либо изменения в изучаемую реальность. </w:t>
      </w:r>
      <w:r w:rsidRPr="00631B15">
        <w:rPr>
          <w:rFonts w:ascii="Times New Roman" w:hAnsi="Times New Roman" w:cs="Times New Roman"/>
          <w:sz w:val="28"/>
          <w:szCs w:val="28"/>
        </w:rPr>
        <w:br/>
        <w:t>В отличие от наблюдения, в рамках эксперимента изучаемое явление ставится в особые условия. Как писал Ф.Бэкон, "природа вещей лучше обнаруживает себя в состоянии искусственной стесненности, чем в естественной свободе". </w:t>
      </w:r>
      <w:r w:rsidRPr="00631B15">
        <w:rPr>
          <w:rFonts w:ascii="Times New Roman" w:hAnsi="Times New Roman" w:cs="Times New Roman"/>
          <w:sz w:val="28"/>
          <w:szCs w:val="28"/>
        </w:rPr>
        <w:br/>
        <w:t>Важно подчеркнуть, что эмпирическое исследование не может начаться без определенной теоретической установки. Хотя говорят, что факты - воздух ученого, тем не менее постижение реальности невозможно без теоретических построений. И.П.Павлов писал по этому поводу так: "...во всякий момент требуется известное общее представление о предмете, для того чтобы было на что цеплять факты..." </w:t>
      </w:r>
      <w:r w:rsidRPr="00631B15">
        <w:rPr>
          <w:rFonts w:ascii="Times New Roman" w:hAnsi="Times New Roman" w:cs="Times New Roman"/>
          <w:sz w:val="28"/>
          <w:szCs w:val="28"/>
        </w:rPr>
        <w:br/>
        <w:t>Задачи науки никак не сводятся к сбору фактического материала. </w:t>
      </w:r>
      <w:r w:rsidRPr="00631B15">
        <w:rPr>
          <w:rFonts w:ascii="Times New Roman" w:hAnsi="Times New Roman" w:cs="Times New Roman"/>
          <w:sz w:val="28"/>
          <w:szCs w:val="28"/>
        </w:rPr>
        <w:br/>
        <w:t>Сведение задач науки к сбору фактов означает, как выразился А.Пуанкаре, "полное непонимание истинного характера науки". Он же писал: "Ученый должен организовать факты. Наука слагается из фактов, как дом из кирпичей. И одно голое накопление фактов не составляет еще науки, точно так же как куча камней не составляет дома". </w:t>
      </w:r>
      <w:r w:rsidRPr="00631B15">
        <w:rPr>
          <w:rFonts w:ascii="Times New Roman" w:hAnsi="Times New Roman" w:cs="Times New Roman"/>
          <w:sz w:val="28"/>
          <w:szCs w:val="28"/>
        </w:rPr>
        <w:br/>
        <w:t>Научные теории не появляются как прямое обобщение эмпирических фактов. Как писал А.Эйнштейн, "никакой логический путь не ведет от наблюдений к основным принципам теории". Теории возникают в сложном взаимодействии теоретического мышления и эмпирии, в ходе разрешения чисто теоретических проблем, в процессе взаимодействия науки и культуры в целом. </w:t>
      </w:r>
      <w:r w:rsidRPr="00631B15">
        <w:rPr>
          <w:rFonts w:ascii="Times New Roman" w:hAnsi="Times New Roman" w:cs="Times New Roman"/>
          <w:sz w:val="28"/>
          <w:szCs w:val="28"/>
        </w:rPr>
        <w:br/>
        <w:t>В ходе построения теории ученые применяют различные способы теоретического мышления. Так, еще Галилей стал широко применять мысленные эксперименты в ходе построения теории. В ходе мысленного эксперимента теоретик как бы проигрывает возможные варианты поведения разработанных им идеализированных объектов. Математический эксперимент - это современная разновидность мысленного эксперимента, при котором возможные последствия варьирования условий в математической модели просчитываются на компьютерах. </w:t>
      </w:r>
      <w:r w:rsidRPr="00631B15">
        <w:rPr>
          <w:rFonts w:ascii="Times New Roman" w:hAnsi="Times New Roman" w:cs="Times New Roman"/>
          <w:sz w:val="28"/>
          <w:szCs w:val="28"/>
        </w:rPr>
        <w:br/>
        <w:t>При характеристике научной деятельности важно отметить, что в ее ходе ученые порой обращаются к философии. </w:t>
      </w:r>
      <w:r w:rsidRPr="00631B15">
        <w:rPr>
          <w:rFonts w:ascii="Times New Roman" w:hAnsi="Times New Roman" w:cs="Times New Roman"/>
          <w:sz w:val="28"/>
          <w:szCs w:val="28"/>
        </w:rPr>
        <w:br/>
        <w:t>Большое значение для ученых, особенно для теоретиков, имеет философское осмысление сложившихся познавательных традиций, рассмотрение изучаемой реальности в контексте картины мира. </w:t>
      </w:r>
      <w:r w:rsidRPr="00631B15">
        <w:rPr>
          <w:rFonts w:ascii="Times New Roman" w:hAnsi="Times New Roman" w:cs="Times New Roman"/>
          <w:sz w:val="28"/>
          <w:szCs w:val="28"/>
        </w:rPr>
        <w:br/>
        <w:t xml:space="preserve">Обращение к философии особенно актуально в переломные этапы развития науки. Великие научные достижения всегда были связаны с выдвижением </w:t>
      </w:r>
      <w:r w:rsidRPr="00631B15">
        <w:rPr>
          <w:rFonts w:ascii="Times New Roman" w:hAnsi="Times New Roman" w:cs="Times New Roman"/>
          <w:sz w:val="28"/>
          <w:szCs w:val="28"/>
        </w:rPr>
        <w:lastRenderedPageBreak/>
        <w:t>философских обобщений. Философия содействует эффективному описанию, объяснению, а также пониманию реальности изучаемой наукой. </w:t>
      </w:r>
      <w:r w:rsidRPr="00631B15">
        <w:rPr>
          <w:rFonts w:ascii="Times New Roman" w:hAnsi="Times New Roman" w:cs="Times New Roman"/>
          <w:sz w:val="28"/>
          <w:szCs w:val="28"/>
        </w:rPr>
        <w:br/>
        <w:t>Важные особенности научного знания отражает понятие "стиль научного мышления". М. Борн писал так: "... Я думаю, что существуют какие-то общие тенденции мысли, изменяющиеся очень медленно и образующие определенные философские периоды с характерными для них идеями во всех областях человеческой деятельности, в том числе и в науке. Паули в недавнем письме ко мне употребил выражение "стили": стили мышления - стили не только в искусстве, но и в науке. Принимая этот термин, я утверждаю, что стили бывают и у физической теории, и именно это обстоятельство придает своего рода устойчивость ее принципам". </w:t>
      </w:r>
      <w:r w:rsidRPr="00631B15">
        <w:rPr>
          <w:rFonts w:ascii="Times New Roman" w:hAnsi="Times New Roman" w:cs="Times New Roman"/>
          <w:sz w:val="28"/>
          <w:szCs w:val="28"/>
        </w:rPr>
        <w:br/>
        <w:t>Известный химик и философ М.Полани показал в конце 50-х годов нашего века, что предпосылки, на которые ученый опирается в своей работе, невозможно полностью вербализировать, т.е. выразить в языке. Полани писал: "То большое количество учебного времени, которое студенты-химики, биологи и медики посвящают практическим занятиям, свидетельствует о важной роли, которую в этих дисциплинах играет передача практических знаний и умений от учителя к ученику. Из сказанного можно сделать вывод, что в самом центре науки существуют области практического знания, которые через формулировки передать невозможно".</w:t>
      </w:r>
      <w:r w:rsidRPr="00631B15">
        <w:rPr>
          <w:rFonts w:ascii="Times New Roman" w:hAnsi="Times New Roman" w:cs="Times New Roman"/>
          <w:sz w:val="28"/>
          <w:szCs w:val="28"/>
        </w:rPr>
        <w:br/>
        <w:t>Знания такого типа Полани назвал неявными. Эти знания передаются не в виде текстов, а путем непосредственной демонстрации образцов. </w:t>
      </w:r>
      <w:r w:rsidRPr="00631B15">
        <w:rPr>
          <w:rFonts w:ascii="Times New Roman" w:hAnsi="Times New Roman" w:cs="Times New Roman"/>
          <w:sz w:val="28"/>
          <w:szCs w:val="28"/>
        </w:rPr>
        <w:br/>
        <w:t>Термин "менталитет" применяется для обозначения тех слоев духовной культуры, которые не выражены в виде явных знаний, но тем не менее существенно определяют лицо той или иной эпохи или народа. Но и любая наука имеет свой менталитет, отличающий ее от других областей научного знания, но тесно связанный с менталитетом эпохи. </w:t>
      </w:r>
      <w:r w:rsidRPr="00631B15">
        <w:rPr>
          <w:rFonts w:ascii="Times New Roman" w:hAnsi="Times New Roman" w:cs="Times New Roman"/>
          <w:sz w:val="28"/>
          <w:szCs w:val="28"/>
        </w:rPr>
        <w:br/>
        <w:t>Говоря о средствах научного познания, необходимо отметить, что важнейшим из них является язык науки. </w:t>
      </w:r>
      <w:r w:rsidRPr="00631B15">
        <w:rPr>
          <w:rFonts w:ascii="Times New Roman" w:hAnsi="Times New Roman" w:cs="Times New Roman"/>
          <w:sz w:val="28"/>
          <w:szCs w:val="28"/>
        </w:rPr>
        <w:br/>
        <w:t>Галилей утверждал, что книга Природы написана языком математики. Развитие физики полностью подтверждает эти слова Галилея. В других науках процесс математизации идет очень активно. Математика входит в ткань теоретических построений во всех науках. </w:t>
      </w:r>
      <w:r w:rsidRPr="00631B15">
        <w:rPr>
          <w:rFonts w:ascii="Times New Roman" w:hAnsi="Times New Roman" w:cs="Times New Roman"/>
          <w:sz w:val="28"/>
          <w:szCs w:val="28"/>
        </w:rPr>
        <w:br/>
        <w:t>Ход научного познания существенно зависит от развития используемых наукой средств. Использование подзорной трубы Галилеем, а потом - создание телескопов, радиотелескопов во многом определило развитие астрономии. Применение микроскопов, особенно электронных, сыграло огромную роль в развитии биологии. Без таких средств познания, как синхрофазотроны, невозможно развитие современной физики элементарных частиц. Применение компьютера революционизирует развитие науки. </w:t>
      </w:r>
      <w:r w:rsidRPr="00631B15">
        <w:rPr>
          <w:rFonts w:ascii="Times New Roman" w:hAnsi="Times New Roman" w:cs="Times New Roman"/>
          <w:sz w:val="28"/>
          <w:szCs w:val="28"/>
        </w:rPr>
        <w:br/>
        <w:t>Методы и средства, используемые в разных науках, не одинаковы. </w:t>
      </w:r>
      <w:r w:rsidRPr="00631B15">
        <w:rPr>
          <w:rFonts w:ascii="Times New Roman" w:hAnsi="Times New Roman" w:cs="Times New Roman"/>
          <w:sz w:val="28"/>
          <w:szCs w:val="28"/>
        </w:rPr>
        <w:br/>
        <w:t xml:space="preserve">Различия методов и средств, применяемых в разных науках, определяются и спецификой предметных областей, и уровнем развития науки. Однако в целом происходит постоянное взаимопроникновение методов и средств различных наук. Аппарат математики применяется все шире. По выражению </w:t>
      </w:r>
      <w:r w:rsidRPr="00631B15">
        <w:rPr>
          <w:rFonts w:ascii="Times New Roman" w:hAnsi="Times New Roman" w:cs="Times New Roman"/>
          <w:sz w:val="28"/>
          <w:szCs w:val="28"/>
        </w:rPr>
        <w:lastRenderedPageBreak/>
        <w:t>Ю.Винера, "невероятная эффективность математики" делает ее важным средством познания во всех науках. Однако вряд ли следует в будущем ожидать универсализации методов и средств, используемых в разных науках. </w:t>
      </w:r>
      <w:r w:rsidRPr="00631B15">
        <w:rPr>
          <w:rFonts w:ascii="Times New Roman" w:hAnsi="Times New Roman" w:cs="Times New Roman"/>
          <w:sz w:val="28"/>
          <w:szCs w:val="28"/>
        </w:rPr>
        <w:br/>
        <w:t>Методы, развитые в одной научной области, могут эффективно применяться в совсем другой области. </w:t>
      </w:r>
      <w:r w:rsidRPr="00631B15">
        <w:rPr>
          <w:rFonts w:ascii="Times New Roman" w:hAnsi="Times New Roman" w:cs="Times New Roman"/>
          <w:sz w:val="28"/>
          <w:szCs w:val="28"/>
        </w:rPr>
        <w:br/>
        <w:t>Один из источников новаций в науке - это перенос методов и подходов из одной научной области в другую. Например, вот что написал академик В.И.Вернадский о Л.Пастере, имея в виду его работы по проблеме самозарождения: "Пастер... выступал как химик, владевший экспериментальным методом, вошедший в новую для него область знания с новыми методами и приемами работы, увидевший в ней то, чего не видели в ней ранее ее изучавшие натуралисты-наблюдатели". </w:t>
      </w:r>
      <w:r w:rsidRPr="00631B15">
        <w:rPr>
          <w:rFonts w:ascii="Times New Roman" w:hAnsi="Times New Roman" w:cs="Times New Roman"/>
          <w:sz w:val="28"/>
          <w:szCs w:val="28"/>
        </w:rPr>
        <w:br/>
        <w:t>Говоря о специфике разных наук, можно отметить особенности философского знания. В целом философия не является наукой. Если в классической философской традиции философия трактовалась как особого рода наука, то современные мыслители часто развивают философские построения резко отграниченные от науки (это относится, например, к экзистенциалистам, неопозитивистам). Вместе с тем, в рамках философии всегда были и есть построения и исследования, которые могут претендовать на статус научных. М.Борн относит к таковым "исследование общих черт структуры мира и наших методов проникновения в эту структуру". </w:t>
      </w:r>
    </w:p>
    <w:p w:rsidR="008E0691" w:rsidRPr="00631B15" w:rsidRDefault="000A08AA"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3.</w:t>
      </w:r>
      <w:r w:rsidRPr="00631B15">
        <w:rPr>
          <w:rFonts w:ascii="Times New Roman" w:hAnsi="Times New Roman" w:cs="Times New Roman"/>
          <w:b/>
          <w:sz w:val="28"/>
          <w:szCs w:val="28"/>
        </w:rPr>
        <w:tab/>
        <w:t>Структура научного знания</w:t>
      </w:r>
    </w:p>
    <w:p w:rsidR="000A08AA" w:rsidRPr="00631B15" w:rsidRDefault="008E0691"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Особого рассмотрения заслуживает вопрос о структуре научного знания. В ней необходимо выделить три уровня: эмпирический, теоретический, философских оснований. </w:t>
      </w:r>
      <w:r w:rsidRPr="00631B15">
        <w:rPr>
          <w:rFonts w:ascii="Times New Roman" w:hAnsi="Times New Roman" w:cs="Times New Roman"/>
          <w:sz w:val="28"/>
          <w:szCs w:val="28"/>
        </w:rPr>
        <w:br/>
        <w:t>На эмпирическом уровне научного знания в результате непосредственного контакта с реальностью ученые получают знания об определенных событиях, выявляют свойства интересующих их объектов или процессов, фиксируют отношения, устанавливают эмпирические закономерности. </w:t>
      </w:r>
      <w:r w:rsidRPr="00631B15">
        <w:rPr>
          <w:rFonts w:ascii="Times New Roman" w:hAnsi="Times New Roman" w:cs="Times New Roman"/>
          <w:sz w:val="28"/>
          <w:szCs w:val="28"/>
        </w:rPr>
        <w:br/>
        <w:t>Для выяснения специфики теоретического познания важно подчеркнуть, что теория строится с явной направленностью на объяснение объективной реальности, но описывает непосредственно она не окружающую действительность, а идеальные объекты, которые в отличие от реальных объектов характеризуются не бесконечным, а вполне определенным числом свойств. Например, такие идеальные объекты, как материальные точки, с которыми имеет дело механика, обладают очень небольшим числом свойств, а именно, массой и возможностью находиться в пространстве и времени. Идеальный объект строится так, что он полностью интеллектуально контролируется. </w:t>
      </w:r>
      <w:r w:rsidRPr="00631B15">
        <w:rPr>
          <w:rFonts w:ascii="Times New Roman" w:hAnsi="Times New Roman" w:cs="Times New Roman"/>
          <w:sz w:val="28"/>
          <w:szCs w:val="28"/>
        </w:rPr>
        <w:br/>
        <w:t>Теоретический уровень научного знания расчленяется на две части: фундаментальные теории, в которых ученый имеет дело с наиболее абстрактными идеальными объектами, и теории, описывающие конкретную область реальности на базе фундаментальных теорий. </w:t>
      </w:r>
      <w:r w:rsidRPr="00631B15">
        <w:rPr>
          <w:rFonts w:ascii="Times New Roman" w:hAnsi="Times New Roman" w:cs="Times New Roman"/>
          <w:sz w:val="28"/>
          <w:szCs w:val="28"/>
        </w:rPr>
        <w:br/>
        <w:t xml:space="preserve">Сила теории состоит в том, что она может развиваться как бы сама по себе, </w:t>
      </w:r>
      <w:r w:rsidRPr="00631B15">
        <w:rPr>
          <w:rFonts w:ascii="Times New Roman" w:hAnsi="Times New Roman" w:cs="Times New Roman"/>
          <w:sz w:val="28"/>
          <w:szCs w:val="28"/>
        </w:rPr>
        <w:lastRenderedPageBreak/>
        <w:t>без прямого контакта с действительностью. Поскольку в теории мы имеем дело с интеллектуально контролируемым объектом, то теоретический объект можно, в принципе, описать как угодно детально и получить как угодно далекие следствия из исходных представлений. Если исходные абстракции верны, то и следствия из них будут верны. </w:t>
      </w:r>
      <w:r w:rsidRPr="00631B15">
        <w:rPr>
          <w:rFonts w:ascii="Times New Roman" w:hAnsi="Times New Roman" w:cs="Times New Roman"/>
          <w:sz w:val="28"/>
          <w:szCs w:val="28"/>
        </w:rPr>
        <w:br/>
        <w:t>Кроме эмпирического и теоретического в структуре научного знания можно выделить еще один уровень, содержащий общие представления о действительности и процессе познания - уровень философских предпосылок, философских оснований. </w:t>
      </w:r>
      <w:r w:rsidRPr="00631B15">
        <w:rPr>
          <w:rFonts w:ascii="Times New Roman" w:hAnsi="Times New Roman" w:cs="Times New Roman"/>
          <w:sz w:val="28"/>
          <w:szCs w:val="28"/>
        </w:rPr>
        <w:br/>
        <w:t>Например, известная дискуссия Бора и Эйнштейна по проблемам квантовой механики по сути велась именно на уровне философских оснований науки, поскольку обсуждалось, как соотнести аппарат квантовой механики с окружающим нас миром. Эйнштейн считал, что вероятностный характер предсказаний в квантовой механике обусловлен тем, что квантовая механика неполна, поскольку действительность полностью детерминистична. А Бор считал, что квантовая механика полна и отражает принципиально неустранимую вероятность, характерную для микромира. </w:t>
      </w:r>
      <w:r w:rsidRPr="00631B15">
        <w:rPr>
          <w:rFonts w:ascii="Times New Roman" w:hAnsi="Times New Roman" w:cs="Times New Roman"/>
          <w:sz w:val="28"/>
          <w:szCs w:val="28"/>
        </w:rPr>
        <w:br/>
        <w:t>Определенные идеи философского характера вплетены в ткань научного знания, воплощены в теориях. </w:t>
      </w:r>
      <w:r w:rsidRPr="00631B15">
        <w:rPr>
          <w:rFonts w:ascii="Times New Roman" w:hAnsi="Times New Roman" w:cs="Times New Roman"/>
          <w:sz w:val="28"/>
          <w:szCs w:val="28"/>
        </w:rPr>
        <w:br/>
        <w:t>Теория из аппарата описания и предсказания эмпирических данных превращается в знания тогда, когда все ее понятия получают онтологическую и гносеологическую интерпретацию. </w:t>
      </w:r>
      <w:r w:rsidRPr="00631B15">
        <w:rPr>
          <w:rFonts w:ascii="Times New Roman" w:hAnsi="Times New Roman" w:cs="Times New Roman"/>
          <w:sz w:val="28"/>
          <w:szCs w:val="28"/>
        </w:rPr>
        <w:br/>
        <w:t>Иногда философские основания науки ярко проявляются и становятся предметом острых дискуссий (например, в квантовой механике, теории относительности, теории эволюции, генетике и т.д.). </w:t>
      </w:r>
      <w:r w:rsidRPr="00631B15">
        <w:rPr>
          <w:rFonts w:ascii="Times New Roman" w:hAnsi="Times New Roman" w:cs="Times New Roman"/>
          <w:sz w:val="28"/>
          <w:szCs w:val="28"/>
        </w:rPr>
        <w:br/>
        <w:t>В то же время в науке существует много теорий, которые не вызывают споров по поводу их философских оснований, поскольку они базируются на философских представлениях, близких к общепринятым. </w:t>
      </w:r>
      <w:r w:rsidRPr="00631B15">
        <w:rPr>
          <w:rFonts w:ascii="Times New Roman" w:hAnsi="Times New Roman" w:cs="Times New Roman"/>
          <w:sz w:val="28"/>
          <w:szCs w:val="28"/>
        </w:rPr>
        <w:br/>
        <w:t>Необходимо отметить, что не только теоретическое, но и эмпирическое знание связано с определенными философскими представлениями. </w:t>
      </w:r>
      <w:r w:rsidRPr="00631B15">
        <w:rPr>
          <w:rFonts w:ascii="Times New Roman" w:hAnsi="Times New Roman" w:cs="Times New Roman"/>
          <w:sz w:val="28"/>
          <w:szCs w:val="28"/>
        </w:rPr>
        <w:br/>
        <w:t>На эмпирическом уровне знания существует определенная совокупность общих представлений о мире (о причинности, устойчивости событий и т.д.). Эти представления воспринимаются как очевидные и не выступают предметом специальных исследований. Тем не менее, они существуют, и рано или поздно меняются и на эмпирическом уровне. </w:t>
      </w:r>
      <w:r w:rsidRPr="00631B15">
        <w:rPr>
          <w:rFonts w:ascii="Times New Roman" w:hAnsi="Times New Roman" w:cs="Times New Roman"/>
          <w:sz w:val="28"/>
          <w:szCs w:val="28"/>
        </w:rPr>
        <w:br/>
        <w:t>Эмпирический и теоретический уровни научного знания органически связаны между собой. Теоретический уровень существует не сам по себе, а опирается на данные эмпирического уровня. Но существенно то, что и эмпирическое знание неотрывно от теоретических представлений; оно обязательно погружено в определенный теоретический контекст. </w:t>
      </w:r>
      <w:r w:rsidRPr="00631B15">
        <w:rPr>
          <w:rFonts w:ascii="Times New Roman" w:hAnsi="Times New Roman" w:cs="Times New Roman"/>
          <w:sz w:val="28"/>
          <w:szCs w:val="28"/>
        </w:rPr>
        <w:br/>
        <w:t>Осознание этого в методологии науки обострило вопрос о том, как же эмпирическое знание может быть критерием истинности теории? </w:t>
      </w:r>
      <w:r w:rsidRPr="00631B15">
        <w:rPr>
          <w:rFonts w:ascii="Times New Roman" w:hAnsi="Times New Roman" w:cs="Times New Roman"/>
          <w:sz w:val="28"/>
          <w:szCs w:val="28"/>
        </w:rPr>
        <w:br/>
        <w:t xml:space="preserve">Дело в том, что несмотря на теоретическую нагруженность, эмпирический уровень является более устойчивым, более прочным, чем теоретический. Это происходит потому, что эмпирический уровень знания погружается в такие </w:t>
      </w:r>
      <w:r w:rsidRPr="00631B15">
        <w:rPr>
          <w:rFonts w:ascii="Times New Roman" w:hAnsi="Times New Roman" w:cs="Times New Roman"/>
          <w:sz w:val="28"/>
          <w:szCs w:val="28"/>
        </w:rPr>
        <w:lastRenderedPageBreak/>
        <w:t>теоретические представления, которые являются непроблематизируемыми. Эмпирией проверяется более высокий уровень теоретических построений, чем тот, что содержится в ней самой. Если бы было иначе, то получался бы логический круг, и тогда эмпирия ничего не проверяла бы в теории. Поскольку эмпирией проверяются теории другого уровня, постольку эксперимент выступает как критерий истинности теории. </w:t>
      </w:r>
      <w:r w:rsidRPr="00631B15">
        <w:rPr>
          <w:rFonts w:ascii="Times New Roman" w:hAnsi="Times New Roman" w:cs="Times New Roman"/>
          <w:sz w:val="28"/>
          <w:szCs w:val="28"/>
        </w:rPr>
        <w:br/>
        <w:t>При анализе структуры научного знания важно выяснить, какие теории входят в состав современной науки. А именно, входят ли в состав, например, современной физики такие теории, которые генетически связаны с современными концепциями, но созданы в прошлом? Так, механические явления сейчас описываются на базе квантовой механики. Входит ли в структуру современного физического знания классическая механика? Такие вопросы очень важны при анализе концепций современного естествознания. </w:t>
      </w:r>
      <w:r w:rsidRPr="00631B15">
        <w:rPr>
          <w:rFonts w:ascii="Times New Roman" w:hAnsi="Times New Roman" w:cs="Times New Roman"/>
          <w:sz w:val="28"/>
          <w:szCs w:val="28"/>
        </w:rPr>
        <w:br/>
        <w:t>Ответить на них можно исходя из представлений о том, что научная теория дает нам определенный срез действительности, но ни одна система абстракции не может охватить всего богатства действительности. Разные системы абстракции рассекают действительность в разных плоскостях. Это относится и к теориям, которые генетически связаны с современными концепциями, но созданы в прошлом. Их системы абстракций определенным образом соотносятся друг с другом, но не перекрывают друг друга. Так, по мнению В.Гейзенберга, в современной физике существует по крайней мере четыре фундаментальных замкнутых непротиворечивых теории: классическая механика, термодинамика, электродинамика, квантовая механика. </w:t>
      </w:r>
      <w:r w:rsidRPr="00631B15">
        <w:rPr>
          <w:rFonts w:ascii="Times New Roman" w:hAnsi="Times New Roman" w:cs="Times New Roman"/>
          <w:sz w:val="28"/>
          <w:szCs w:val="28"/>
        </w:rPr>
        <w:br/>
        <w:t>В истории науки наблюдается тенденция свести все естественнонаучное знание к единой теории, редуцировать к небольшому числу исходных фундаментальных принципов. В современной методологии науки осознана принципиальная нереализуемость такого сведения. Она связана с тем, что любая научная теория принципиально ограничена в своем интенсивном и экстенсивном развитии. Научная теория - это система определенных абстракций, при помощи которых раскрывается субординация существенных и несущественных в определенном отношении свойств действительности. В науке обязательно должны содержаться различные системы абстракций, которые не только нередуцируемы друг к другу, но рассекают действительность в разных плоскостях. Это относится и ко всему естествознанию, и к отдельным наукам - физике, химии, биологии и т.д. - которые нередуцируемы к одной теории. Одна теория не может охватить все многообразие способов познания, стилей мышления, существующих в современной науке. </w:t>
      </w:r>
    </w:p>
    <w:p w:rsidR="008E0691" w:rsidRPr="00631B15" w:rsidRDefault="008E0691"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4.</w:t>
      </w:r>
      <w:r w:rsidRPr="00631B15">
        <w:rPr>
          <w:rFonts w:ascii="Times New Roman" w:hAnsi="Times New Roman" w:cs="Times New Roman"/>
          <w:b/>
          <w:sz w:val="28"/>
          <w:szCs w:val="28"/>
        </w:rPr>
        <w:tab/>
        <w:t>Научные открытия</w:t>
      </w:r>
    </w:p>
    <w:p w:rsidR="008E0691" w:rsidRPr="00631B15" w:rsidRDefault="008E0691"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Ф.Бэкон считал, что разработал метод научных открытий, в основе которого - постепенное движение от частностей ко все большим обобщениям. Он был уверен, что разработал метод открытия нового научного знания, которым может овладеть каждый. В основе этого метода открытия - индуктивное обобщение данных опыта. Бэкон писал: "Наш же </w:t>
      </w:r>
      <w:r w:rsidRPr="00631B15">
        <w:rPr>
          <w:rFonts w:ascii="Times New Roman" w:hAnsi="Times New Roman" w:cs="Times New Roman"/>
          <w:sz w:val="28"/>
          <w:szCs w:val="28"/>
        </w:rPr>
        <w:lastRenderedPageBreak/>
        <w:t>путь открытия таков, что он немногое оставляет остроте и силе дарования, но почти уравнивает их. Подобно тому, как для проведения прямой линии или описания совершенного круга много значат твердость, умелость и испытанность руки, если действовать только рукой, - мало или совсем ничего не значат, если пользоваться циркулем или линейкой. Так обстоит и с нашим методом". </w:t>
      </w:r>
      <w:r w:rsidRPr="00631B15">
        <w:rPr>
          <w:rFonts w:ascii="Times New Roman" w:hAnsi="Times New Roman" w:cs="Times New Roman"/>
          <w:sz w:val="28"/>
          <w:szCs w:val="28"/>
        </w:rPr>
        <w:br/>
        <w:t>Бэкон построил довольно изощренную схему индуктивного метода, в которой учитываются случаи не только наличия изучаемого свойства, но и его различных степеней, а также отсутствия этого свойства в ситуациях, когда его проявление ожидалось. </w:t>
      </w:r>
      <w:r w:rsidRPr="00631B15">
        <w:rPr>
          <w:rFonts w:ascii="Times New Roman" w:hAnsi="Times New Roman" w:cs="Times New Roman"/>
          <w:sz w:val="28"/>
          <w:szCs w:val="28"/>
        </w:rPr>
        <w:br/>
        <w:t>Декарт считал, что метод получения нового знания опирается на интуицию и дедукцию. </w:t>
      </w:r>
      <w:r w:rsidRPr="00631B15">
        <w:rPr>
          <w:rFonts w:ascii="Times New Roman" w:hAnsi="Times New Roman" w:cs="Times New Roman"/>
          <w:sz w:val="28"/>
          <w:szCs w:val="28"/>
        </w:rPr>
        <w:br/>
        <w:t>"Эти два пути, - писал он, - являются самыми верными путями к знанию, и ум не должен допускать их больше - все другие надо отвергать как подозрительные и ведущие к заблуждению". </w:t>
      </w:r>
      <w:r w:rsidRPr="00631B15">
        <w:rPr>
          <w:rFonts w:ascii="Times New Roman" w:hAnsi="Times New Roman" w:cs="Times New Roman"/>
          <w:sz w:val="28"/>
          <w:szCs w:val="28"/>
        </w:rPr>
        <w:br/>
        <w:t>Декарт сформулировал 4 универсальные правила для руководства ума в поисках нового знания: </w:t>
      </w:r>
      <w:r w:rsidRPr="00631B15">
        <w:rPr>
          <w:rFonts w:ascii="Times New Roman" w:hAnsi="Times New Roman" w:cs="Times New Roman"/>
          <w:sz w:val="28"/>
          <w:szCs w:val="28"/>
        </w:rPr>
        <w:br/>
        <w:t>"Первое - никогда не принимать за истинное ничего, что я не признал бы таким с очевидностью, то есть тщательно избегать поспешности и предубеждения включать в свои суждения только то, что представляется моему уму столь ясно и отчетливо, что никоим образом не сможет дать повод к сомнению. </w:t>
      </w:r>
      <w:r w:rsidRPr="00631B15">
        <w:rPr>
          <w:rFonts w:ascii="Times New Roman" w:hAnsi="Times New Roman" w:cs="Times New Roman"/>
          <w:sz w:val="28"/>
          <w:szCs w:val="28"/>
        </w:rPr>
        <w:br/>
        <w:t>Второе - делить каждую из рассматриваемых мною трудностей на столько частей, сколько потребуется, чтобы лучше их разрешить. </w:t>
      </w:r>
      <w:r w:rsidRPr="00631B15">
        <w:rPr>
          <w:rFonts w:ascii="Times New Roman" w:hAnsi="Times New Roman" w:cs="Times New Roman"/>
          <w:sz w:val="28"/>
          <w:szCs w:val="28"/>
        </w:rPr>
        <w:br/>
        <w:t>Третье - располагать свои мысли в определенном порядке, начиная с предметов простейших и легко познаваемых, и восходить мало-помалу, как по ступеням, до познания наиболее сложных, допуская существование порядка даже среди тех, которые в естественном ходе вещей не предшествуют друг другу. </w:t>
      </w:r>
      <w:r w:rsidRPr="00631B15">
        <w:rPr>
          <w:rFonts w:ascii="Times New Roman" w:hAnsi="Times New Roman" w:cs="Times New Roman"/>
          <w:sz w:val="28"/>
          <w:szCs w:val="28"/>
        </w:rPr>
        <w:br/>
        <w:t>И последнее - делать всюду перечни настолько полные и обзоры столь всеохватывающие, чтобы быть уверенным, что ничего не пропущено". </w:t>
      </w:r>
      <w:r w:rsidRPr="00631B15">
        <w:rPr>
          <w:rFonts w:ascii="Times New Roman" w:hAnsi="Times New Roman" w:cs="Times New Roman"/>
          <w:sz w:val="28"/>
          <w:szCs w:val="28"/>
        </w:rPr>
        <w:br/>
        <w:t>В современной методологии науки осознано, что индуктивные обобщения не могут осуществить скачок от эмпирии к теории. </w:t>
      </w:r>
      <w:r w:rsidRPr="00631B15">
        <w:rPr>
          <w:rFonts w:ascii="Times New Roman" w:hAnsi="Times New Roman" w:cs="Times New Roman"/>
          <w:sz w:val="28"/>
          <w:szCs w:val="28"/>
        </w:rPr>
        <w:br/>
        <w:t>Эйнштейн писал об этом так: "В настоящее время известно, что наука не может вырасти на основе одного только опыта и что при построении науки мы вынуждены прибегать к свободно создаваемым понятиям, пригодность которых можно a posteriori проверить опытным путем. Эти обстоятельства ускользали от предыдущих поколений, которым казалось, что теорию можно построить чисто индуктивно, не прибегая к свободному, творческому созданию понятий. Чем примитивнее состояние науки, тем легче исследователю создавать иллюзию по поводу того, что он будто бы является эмпириком. Еще в XIX в. Многие верили, что ньютоновский принцип - "hypotheses non fingo" - должен служить фундаментом всякой здравой естественной науки. </w:t>
      </w:r>
      <w:r w:rsidRPr="00631B15">
        <w:rPr>
          <w:rFonts w:ascii="Times New Roman" w:hAnsi="Times New Roman" w:cs="Times New Roman"/>
          <w:sz w:val="28"/>
          <w:szCs w:val="28"/>
        </w:rPr>
        <w:br/>
        <w:t xml:space="preserve">В последнее время перестройка всей системы теоретической физики в целом </w:t>
      </w:r>
      <w:r w:rsidRPr="00631B15">
        <w:rPr>
          <w:rFonts w:ascii="Times New Roman" w:hAnsi="Times New Roman" w:cs="Times New Roman"/>
          <w:sz w:val="28"/>
          <w:szCs w:val="28"/>
        </w:rPr>
        <w:lastRenderedPageBreak/>
        <w:t>привела к тому, что признание умозрительного характера науки стало всеобщим достоянием". </w:t>
      </w:r>
      <w:r w:rsidRPr="00631B15">
        <w:rPr>
          <w:rFonts w:ascii="Times New Roman" w:hAnsi="Times New Roman" w:cs="Times New Roman"/>
          <w:sz w:val="28"/>
          <w:szCs w:val="28"/>
        </w:rPr>
        <w:br/>
        <w:t>При характеристике перехода от эмпирических данных к теории важно подчеркнуть, что чистый опыт, т.е. такой, который не определялся бы теоретическими представлениями, вообще не существует. </w:t>
      </w:r>
      <w:r w:rsidRPr="00631B15">
        <w:rPr>
          <w:rFonts w:ascii="Times New Roman" w:hAnsi="Times New Roman" w:cs="Times New Roman"/>
          <w:sz w:val="28"/>
          <w:szCs w:val="28"/>
        </w:rPr>
        <w:br/>
        <w:t>По этому поводу К.Поппер писал так: "Представление о том, что наука развивается от наблюдения к теории все еще широко распространено. Однако вера в то, что мы можем начать научные исследования не имея чего-то похожего на теорию, является абсурдной. Двадцать пять лет тому назад я пытался внушить эту мысль группе студентов-физиков в Вене, начав свою лекцию следующими словами: "Возьмите карандаш и бумагу, внимательно наблюдайте и описывайте ваши наблюдения!" Они спросили, конечно, что именно они должны наблюдать. Ясно, что простая инструкция "Наблюдайте!" является абсурдной ... Наблюдение всегда носит избирательный характер. Нужно избрать объект, определенную задачу, иметь некоторый интерес, точку зрения, проблему..." </w:t>
      </w:r>
      <w:r w:rsidRPr="00631B15">
        <w:rPr>
          <w:rFonts w:ascii="Times New Roman" w:hAnsi="Times New Roman" w:cs="Times New Roman"/>
          <w:sz w:val="28"/>
          <w:szCs w:val="28"/>
        </w:rPr>
        <w:br/>
        <w:t>Роль теории в развитии научного знания ярко проявляется в том, что фундаментальные теоретические результаты могут быть получены без непосредственного обращения к эмпирии. </w:t>
      </w:r>
      <w:r w:rsidRPr="00631B15">
        <w:rPr>
          <w:rFonts w:ascii="Times New Roman" w:hAnsi="Times New Roman" w:cs="Times New Roman"/>
          <w:sz w:val="28"/>
          <w:szCs w:val="28"/>
        </w:rPr>
        <w:br/>
        <w:t>Классический пример построения фундаментальной теории без непосредственного обращения к эмпирии - это создание Эйнштейном общей теории относительности. Частная теория относительности тоже была создана в результате рассмотрения теоретической проблемы (опыт Майкельсона не имел для Эйнштейна существенного значения). </w:t>
      </w:r>
      <w:r w:rsidRPr="00631B15">
        <w:rPr>
          <w:rFonts w:ascii="Times New Roman" w:hAnsi="Times New Roman" w:cs="Times New Roman"/>
          <w:sz w:val="28"/>
          <w:szCs w:val="28"/>
        </w:rPr>
        <w:br/>
        <w:t>Новые явления могут быть открыты в науке и путем эмпирических, и путем теоретических исследований. Классический пример открытия нового явления на уровне теории - это открытие позитрона П.Дираком. </w:t>
      </w:r>
      <w:r w:rsidRPr="00631B15">
        <w:rPr>
          <w:rFonts w:ascii="Times New Roman" w:hAnsi="Times New Roman" w:cs="Times New Roman"/>
          <w:sz w:val="28"/>
          <w:szCs w:val="28"/>
        </w:rPr>
        <w:br/>
        <w:t>Развитие современных научных теорий показывает, что их основные принципы не являются очевидными в декартовском смысле. В каком-то смысле ученый открывает исходные принципы теории интуитивно. Но эти принципы далеки от декартовской очевидности: и принципы геометрии Лобачевского, и основания квантовой механики, теории относительности, космологии Большого взрыва и т.д. </w:t>
      </w:r>
      <w:r w:rsidRPr="00631B15">
        <w:rPr>
          <w:rFonts w:ascii="Times New Roman" w:hAnsi="Times New Roman" w:cs="Times New Roman"/>
          <w:sz w:val="28"/>
          <w:szCs w:val="28"/>
        </w:rPr>
        <w:br/>
        <w:t>Попытки построения различного рода логик открытия прекратились еще в прошлом веке как полностью несостоятельные. Стало очевидным, что никакой логики открытия, никакого алгоритма открытий в принципе не существует. </w:t>
      </w:r>
    </w:p>
    <w:p w:rsidR="008E0691" w:rsidRPr="00631B15" w:rsidRDefault="008E0691"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5.</w:t>
      </w:r>
      <w:r w:rsidRPr="00631B15">
        <w:rPr>
          <w:rFonts w:ascii="Times New Roman" w:hAnsi="Times New Roman" w:cs="Times New Roman"/>
          <w:b/>
          <w:sz w:val="28"/>
          <w:szCs w:val="28"/>
        </w:rPr>
        <w:tab/>
        <w:t>Модели научного познания</w:t>
      </w:r>
    </w:p>
    <w:p w:rsidR="008E0691" w:rsidRPr="00631B15" w:rsidRDefault="008E0691"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Немецкий философ и логик Рейхенбах написал о принципе индукции так: "Этот принцип определяет истинность научных теорий. Устранение его из науки означало бы ни более и не менее как лишение науки ее способности различать истинность и ложность ее теорий. Без него наука, очевидно, более не имела бы права говорить об отличии своих теорий от причудливых и произвольных созданий поэтического ума". </w:t>
      </w:r>
      <w:r w:rsidRPr="00631B15">
        <w:rPr>
          <w:rFonts w:ascii="Times New Roman" w:hAnsi="Times New Roman" w:cs="Times New Roman"/>
          <w:sz w:val="28"/>
          <w:szCs w:val="28"/>
        </w:rPr>
        <w:br/>
        <w:t xml:space="preserve">Принцип индукции гласит, что универсальные высказывания науки </w:t>
      </w:r>
      <w:r w:rsidRPr="00631B15">
        <w:rPr>
          <w:rFonts w:ascii="Times New Roman" w:hAnsi="Times New Roman" w:cs="Times New Roman"/>
          <w:sz w:val="28"/>
          <w:szCs w:val="28"/>
        </w:rPr>
        <w:lastRenderedPageBreak/>
        <w:t>основываются на индуктивных выводах. На этот принцип мы фактически ссылаемся, когда говорим, что истинность какого-то утверждения известна из опыта. Основной задачей методологии науки Рейхенбах считал разработку индуктивной логики. </w:t>
      </w:r>
      <w:r w:rsidRPr="00631B15">
        <w:rPr>
          <w:rFonts w:ascii="Times New Roman" w:hAnsi="Times New Roman" w:cs="Times New Roman"/>
          <w:sz w:val="28"/>
          <w:szCs w:val="28"/>
        </w:rPr>
        <w:br/>
        <w:t>В современной методологии науки осознано, что эмпирическими данными вообще невозможно установить истинность универсального обобщающего суждения. </w:t>
      </w:r>
      <w:r w:rsidRPr="00631B15">
        <w:rPr>
          <w:rFonts w:ascii="Times New Roman" w:hAnsi="Times New Roman" w:cs="Times New Roman"/>
          <w:sz w:val="28"/>
          <w:szCs w:val="28"/>
        </w:rPr>
        <w:br/>
        <w:t>Сколько бы не испытывался эмпирическими данными какой-либо закон, не существует гарантий, что не появятся новые наблюдения, которые будут ему противоречить. Карнап писал: "Никогда нельзя достигнуть полной верификации закона. Фактически мы вообще не должны говорить о "верификации", если под этим словом мы понимаем окончательное установление истинности, а только о подтверждении". </w:t>
      </w:r>
      <w:r w:rsidRPr="00631B15">
        <w:rPr>
          <w:rFonts w:ascii="Times New Roman" w:hAnsi="Times New Roman" w:cs="Times New Roman"/>
          <w:sz w:val="28"/>
          <w:szCs w:val="28"/>
        </w:rPr>
        <w:br/>
        <w:t>Р.Карнап так сформулировал свою программу: "Я согласен, что не может быть создана индуктивная машина, если цель машины состоит в изобретении новых теорий. Я верю, однако, что может быть построена индуктивная машина со значительно более скромной целью. Если даны некоторые наблюдения e и гипотеза h (в форме, скажем, предсказания или даже множества законов), то я уверен, что во многих случаях путем чисто механической процедуры возможно определить логическую вероятность, или степень подтверждения h на основе e". </w:t>
      </w:r>
      <w:r w:rsidRPr="00631B15">
        <w:rPr>
          <w:rFonts w:ascii="Times New Roman" w:hAnsi="Times New Roman" w:cs="Times New Roman"/>
          <w:sz w:val="28"/>
          <w:szCs w:val="28"/>
        </w:rPr>
        <w:br/>
        <w:t>Если бы такая программа была реализована, то вместо того, чтобы говорить, что один закон обоснован хорошо, а другой - слабо, мы бы имели точные, количественные оценки степени их подтверждения. Хотя Карнап построил вероятностную логику простейших языков, его методологическую программу реализовать не удалось. Карнап своим упорством продемонстрировал бесперспективность этой программы. </w:t>
      </w:r>
      <w:r w:rsidRPr="00631B15">
        <w:rPr>
          <w:rFonts w:ascii="Times New Roman" w:hAnsi="Times New Roman" w:cs="Times New Roman"/>
          <w:sz w:val="28"/>
          <w:szCs w:val="28"/>
        </w:rPr>
        <w:br/>
        <w:t>Вообще установлено, что степень подтверждения фактами какой-то гипотезы не является решающей в процессе научного познания. Ф.Франк писал: "Наука похожа на детективный рассказ. Все факты подтверждают определенную гипотезу, но правильной оказывается в конце концов совершенно другая гипотеза". К.Поппер отметил: "Легко получить подтверждения, или верификации, почти для каждой теории, если мы ищем подтверждений". </w:t>
      </w:r>
      <w:r w:rsidRPr="00631B15">
        <w:rPr>
          <w:rFonts w:ascii="Times New Roman" w:hAnsi="Times New Roman" w:cs="Times New Roman"/>
          <w:sz w:val="28"/>
          <w:szCs w:val="28"/>
        </w:rPr>
        <w:br/>
        <w:t>Поскольку не существует никакой логики научного открытия, никаких методов, гарантирующих получение истинного научного знания, постольку научные утверждения представляют собой гипотезы (от греч. "предположение"), т.е. являются научными допущениями или предположениями, истинностное значение которых неопределенно. </w:t>
      </w:r>
      <w:r w:rsidRPr="00631B15">
        <w:rPr>
          <w:rFonts w:ascii="Times New Roman" w:hAnsi="Times New Roman" w:cs="Times New Roman"/>
          <w:sz w:val="28"/>
          <w:szCs w:val="28"/>
        </w:rPr>
        <w:br/>
        <w:t>Это положение составляет основу гипотетико-дедуктивной модели научного познания, разработанной в первой половине XX века. В соответствии с этой моделью, ученый выдвигает гипотетическое обобщение, из него дедуктивно выводятся различного рода следствия, которые затем сопоставляются с эмпирическими данными. </w:t>
      </w:r>
      <w:r w:rsidRPr="00631B15">
        <w:rPr>
          <w:rFonts w:ascii="Times New Roman" w:hAnsi="Times New Roman" w:cs="Times New Roman"/>
          <w:sz w:val="28"/>
          <w:szCs w:val="28"/>
        </w:rPr>
        <w:br/>
        <w:t xml:space="preserve">К.Поппер обратил внимание на то, что при сопоставлении гипотез с </w:t>
      </w:r>
      <w:r w:rsidRPr="00631B15">
        <w:rPr>
          <w:rFonts w:ascii="Times New Roman" w:hAnsi="Times New Roman" w:cs="Times New Roman"/>
          <w:sz w:val="28"/>
          <w:szCs w:val="28"/>
        </w:rPr>
        <w:lastRenderedPageBreak/>
        <w:t>эмпирическими данными процедуры подтверждения и опровержения имеют совершенно различный познавательный статус. Например, никакое количество наблюдаемых белых лебедей не является достаточным основанием для установления истинности утверждения "все лебеди белые". Но достаточно увидеть одного черного лебедя, чтобы признать это утверждение ложным. Эта асимметрия, как показывает Поппер, имеет решающее значение для понимания процесса научного познания. </w:t>
      </w:r>
      <w:r w:rsidRPr="00631B15">
        <w:rPr>
          <w:rFonts w:ascii="Times New Roman" w:hAnsi="Times New Roman" w:cs="Times New Roman"/>
          <w:sz w:val="28"/>
          <w:szCs w:val="28"/>
        </w:rPr>
        <w:br/>
        <w:t>К.Поппер развил представления о том, что неопровержимость теории представляет собой не ее достоинство, как часто думают, а ее порок. Он писал: "Теория не опровержимая никаким мыслимым событием, является ненаучной". Опровержимость, фальсифицируемость выступает как критерий научности теории. </w:t>
      </w:r>
      <w:r w:rsidRPr="00631B15">
        <w:rPr>
          <w:rFonts w:ascii="Times New Roman" w:hAnsi="Times New Roman" w:cs="Times New Roman"/>
          <w:sz w:val="28"/>
          <w:szCs w:val="28"/>
        </w:rPr>
        <w:br/>
        <w:t>К.Поппер писал: "Каждая настоящая проверка теории является попыткой ее фальсифицировать, т.е. опровергнуть. Проверяемость есть фальсифицируемость ... Подтверждающее свидетельство не должно приниматься в расчет за исключением тех случаев, когда оно является результатом подлинной проверки теории. Это означает, что его следует понимать как результат серьезной, но безуспешной попытки фальсифицировать теорию". </w:t>
      </w:r>
      <w:r w:rsidRPr="00631B15">
        <w:rPr>
          <w:rFonts w:ascii="Times New Roman" w:hAnsi="Times New Roman" w:cs="Times New Roman"/>
          <w:sz w:val="28"/>
          <w:szCs w:val="28"/>
        </w:rPr>
        <w:br/>
        <w:t>В модели научного познания, разработанной К.Поппером, все знание оказывается гипотетичным. Истина оказывается недостижимой не только на уровне теории, но даже и в эмпирическом знании из-за его теоретической нагруженности. </w:t>
      </w:r>
      <w:r w:rsidRPr="00631B15">
        <w:rPr>
          <w:rFonts w:ascii="Times New Roman" w:hAnsi="Times New Roman" w:cs="Times New Roman"/>
          <w:sz w:val="28"/>
          <w:szCs w:val="28"/>
        </w:rPr>
        <w:br/>
        <w:t>К.Поппер писал: "Наука не покоится на твердом фундаменте фактов. Жесткая структура ее теорий поднимается, так сказать, над болотом. Она подобна зданию, воздвигнутому на сваях. Эти сваи забиваются в болото, но не достигают никакого естественного или "данного" основания. Если же мы перестаем забивать сваи дальше, то вовсе не потому, что достигли твердой почвы. Мы останавливаемся просто тогда, когда убеждаемся, что сваи достаточно прочны и способны, по крайней мере некоторое время, выдержать тяжесть нашей структуры". </w:t>
      </w:r>
      <w:r w:rsidRPr="00631B15">
        <w:rPr>
          <w:rFonts w:ascii="Times New Roman" w:hAnsi="Times New Roman" w:cs="Times New Roman"/>
          <w:sz w:val="28"/>
          <w:szCs w:val="28"/>
        </w:rPr>
        <w:br/>
        <w:t>Карл Поппер остался последовательным сторонником эмпиризма. И признание теории, и отказ от нее в его модели полностью определяются опытом. Он писал: "До тех пор пока теория выдерживает самые строгие проверки, какие мы можем предложить, она признается; если она их не выдерживает, она отвергается. Однако теория ни в коем смысле не выводится из эмпирических свидетельств. Не существует ни психологической, ни логической индукции. Из эмпирических свидетельств может быть выведена только ложность теории, и этот вывод является чисто дедуктивным". </w:t>
      </w:r>
      <w:r w:rsidRPr="00631B15">
        <w:rPr>
          <w:rFonts w:ascii="Times New Roman" w:hAnsi="Times New Roman" w:cs="Times New Roman"/>
          <w:sz w:val="28"/>
          <w:szCs w:val="28"/>
        </w:rPr>
        <w:br/>
        <w:t>К.Поппер разработал концепцию "третьего мира" - "мира языка, предположений, теорий и рассуждений". </w:t>
      </w:r>
      <w:r w:rsidRPr="00631B15">
        <w:rPr>
          <w:rFonts w:ascii="Times New Roman" w:hAnsi="Times New Roman" w:cs="Times New Roman"/>
          <w:sz w:val="28"/>
          <w:szCs w:val="28"/>
        </w:rPr>
        <w:br/>
        <w:t>Он различает три мира: </w:t>
      </w:r>
      <w:r w:rsidRPr="00631B15">
        <w:rPr>
          <w:rFonts w:ascii="Times New Roman" w:hAnsi="Times New Roman" w:cs="Times New Roman"/>
          <w:sz w:val="28"/>
          <w:szCs w:val="28"/>
        </w:rPr>
        <w:br/>
        <w:t>первый - реальность, существующая объективно, </w:t>
      </w:r>
      <w:r w:rsidRPr="00631B15">
        <w:rPr>
          <w:rFonts w:ascii="Times New Roman" w:hAnsi="Times New Roman" w:cs="Times New Roman"/>
          <w:sz w:val="28"/>
          <w:szCs w:val="28"/>
        </w:rPr>
        <w:br/>
        <w:t>второй - состояние сознания и его активность, </w:t>
      </w:r>
      <w:r w:rsidRPr="00631B15">
        <w:rPr>
          <w:rFonts w:ascii="Times New Roman" w:hAnsi="Times New Roman" w:cs="Times New Roman"/>
          <w:sz w:val="28"/>
          <w:szCs w:val="28"/>
        </w:rPr>
        <w:br/>
        <w:t xml:space="preserve">третий - "мир объективного содержания мышления, прежде всего, </w:t>
      </w:r>
      <w:r w:rsidRPr="00631B15">
        <w:rPr>
          <w:rFonts w:ascii="Times New Roman" w:hAnsi="Times New Roman" w:cs="Times New Roman"/>
          <w:sz w:val="28"/>
          <w:szCs w:val="28"/>
        </w:rPr>
        <w:lastRenderedPageBreak/>
        <w:t>содержания научных идей, поэтических мыслей и произведений искусства". </w:t>
      </w:r>
      <w:r w:rsidRPr="00631B15">
        <w:rPr>
          <w:rFonts w:ascii="Times New Roman" w:hAnsi="Times New Roman" w:cs="Times New Roman"/>
          <w:sz w:val="28"/>
          <w:szCs w:val="28"/>
        </w:rPr>
        <w:br/>
        <w:t>Третий мир создается человеком, но результаты его деятельности начинают вести свою собственную жизнь. Третий мир - это "универсум объективного знания", он автономен от других миров. </w:t>
      </w:r>
      <w:r w:rsidRPr="00631B15">
        <w:rPr>
          <w:rFonts w:ascii="Times New Roman" w:hAnsi="Times New Roman" w:cs="Times New Roman"/>
          <w:sz w:val="28"/>
          <w:szCs w:val="28"/>
        </w:rPr>
        <w:br/>
        <w:t>Поппер писал: "С нашими теориями происходит то же, что и с нашими детьми: они имеют склонность становиться в значительной степени независимыми от своих родителей. С нашими теориями может случиться то же, что и с нашими детьми: мы можем приобрести от них большее количество знания, чем первоначально вложили в них". </w:t>
      </w:r>
      <w:r w:rsidRPr="00631B15">
        <w:rPr>
          <w:rFonts w:ascii="Times New Roman" w:hAnsi="Times New Roman" w:cs="Times New Roman"/>
          <w:sz w:val="28"/>
          <w:szCs w:val="28"/>
        </w:rPr>
        <w:br/>
        <w:t>Рост знания в "третьем мире" описывается Поппером следующей схемой </w:t>
      </w:r>
      <w:r w:rsidRPr="00631B15">
        <w:rPr>
          <w:rFonts w:ascii="Times New Roman" w:hAnsi="Times New Roman" w:cs="Times New Roman"/>
          <w:sz w:val="28"/>
          <w:szCs w:val="28"/>
        </w:rPr>
        <w:br/>
        <w:t>P -&gt; TT -&gt; EE -&gt; P, </w:t>
      </w:r>
      <w:r w:rsidRPr="00631B15">
        <w:rPr>
          <w:rFonts w:ascii="Times New Roman" w:hAnsi="Times New Roman" w:cs="Times New Roman"/>
          <w:sz w:val="28"/>
          <w:szCs w:val="28"/>
        </w:rPr>
        <w:br/>
        <w:t>где P - исходная проблема, TT - теория, претендующая на решение проблемы, EE - оценка теории, ее критика и устранение ошибок, P - новая проблема. </w:t>
      </w:r>
      <w:r w:rsidRPr="00631B15">
        <w:rPr>
          <w:rFonts w:ascii="Times New Roman" w:hAnsi="Times New Roman" w:cs="Times New Roman"/>
          <w:sz w:val="28"/>
          <w:szCs w:val="28"/>
        </w:rPr>
        <w:br/>
        <w:t>"Вот каким образом, - пишет Поппер, - мы поднимаем себя за волосы из трясины нашего незнания, вот как мы бросаем веревку в воздух и затем карабкаемся по ней". </w:t>
      </w:r>
      <w:r w:rsidRPr="00631B15">
        <w:rPr>
          <w:rFonts w:ascii="Times New Roman" w:hAnsi="Times New Roman" w:cs="Times New Roman"/>
          <w:sz w:val="28"/>
          <w:szCs w:val="28"/>
        </w:rPr>
        <w:br/>
        <w:t>Критицизм оказывается важнейшим источником роста "третьего мира". </w:t>
      </w:r>
      <w:r w:rsidRPr="00631B15">
        <w:rPr>
          <w:rFonts w:ascii="Times New Roman" w:hAnsi="Times New Roman" w:cs="Times New Roman"/>
          <w:sz w:val="28"/>
          <w:szCs w:val="28"/>
        </w:rPr>
        <w:br/>
        <w:t>Заслуга Лакатоса в современной методологии науки состоит в том, что он четко подчеркнул устойчивость теории, исследовательской программы. Он писал: "Ни логическое доказательство противоречивости, ни вердикт ученых от экспериментально обнаруженной аномалии не могут одним ударом уничтожить исследовательскую программу". Главная ценность теории, программы - это способность пополнять знания, предсказывать новые факты. Противоречия и трудности в описании каких-либо явлений не влияют существенно на отношении ученых к теории, программе. </w:t>
      </w:r>
      <w:r w:rsidRPr="00631B15">
        <w:rPr>
          <w:rFonts w:ascii="Times New Roman" w:hAnsi="Times New Roman" w:cs="Times New Roman"/>
          <w:sz w:val="28"/>
          <w:szCs w:val="28"/>
        </w:rPr>
        <w:br/>
        <w:t>Многие научные теории встречались с противоречиями и трудностями в объяснении явлений. Например, Ньютон не мог на основании механики объяснить стабильность Солнечной системы и утверждал, что Бог исправляет отклонения в движении планет, вызванные различными возмущениями (эту проблему удалось решить Лапласу только в начале XIX века). Дарвин не мог объяснить так называемого "кошмара Дженкина". В геометрии Евклида на протяжении двух тысяч лет не удавалось решить проблему пятого постулата. </w:t>
      </w:r>
      <w:r w:rsidRPr="00631B15">
        <w:rPr>
          <w:rFonts w:ascii="Times New Roman" w:hAnsi="Times New Roman" w:cs="Times New Roman"/>
          <w:sz w:val="28"/>
          <w:szCs w:val="28"/>
        </w:rPr>
        <w:br/>
        <w:t>Такие трудности обычны в науке и не приводят к отказу ученых от теории, потому что вне теории ученый не в состоянии работать. </w:t>
      </w:r>
      <w:r w:rsidRPr="00631B15">
        <w:rPr>
          <w:rFonts w:ascii="Times New Roman" w:hAnsi="Times New Roman" w:cs="Times New Roman"/>
          <w:sz w:val="28"/>
          <w:szCs w:val="28"/>
        </w:rPr>
        <w:br/>
        <w:t>Ученый всегда может защитить теорию от несоответствия эмпирическим данным с помощью каких-либо ухищрений и гипотез. Это объясняет, почему всегда существуют альтернативные теории, исследовательские программы. </w:t>
      </w:r>
      <w:r w:rsidRPr="00631B15">
        <w:rPr>
          <w:rFonts w:ascii="Times New Roman" w:hAnsi="Times New Roman" w:cs="Times New Roman"/>
          <w:sz w:val="28"/>
          <w:szCs w:val="28"/>
        </w:rPr>
        <w:br/>
        <w:t>Главным источником развития науки является не взаимодействие теории и эмпирических данных, а конкуренция теорий, исследовательских программ в деле лучшего описания и объяснения наблюдаемых явлений, предсказания новых фактов. </w:t>
      </w:r>
      <w:r w:rsidRPr="00631B15">
        <w:rPr>
          <w:rFonts w:ascii="Times New Roman" w:hAnsi="Times New Roman" w:cs="Times New Roman"/>
          <w:sz w:val="28"/>
          <w:szCs w:val="28"/>
        </w:rPr>
        <w:br/>
        <w:t xml:space="preserve">Лакатос отметил, что можно "рационально придерживаться регрессирующей программы до тех пор, пока ее не обгонит конкурирующая программа и даже после этого". Всегда существует надежда на временность неудач. Однако </w:t>
      </w:r>
      <w:r w:rsidRPr="00631B15">
        <w:rPr>
          <w:rFonts w:ascii="Times New Roman" w:hAnsi="Times New Roman" w:cs="Times New Roman"/>
          <w:sz w:val="28"/>
          <w:szCs w:val="28"/>
        </w:rPr>
        <w:lastRenderedPageBreak/>
        <w:t>представители регрессирующих теорий, программ неминуемо будут сталкиваться со все возрастающими социальными, психологическими и экономическими проблемами. </w:t>
      </w:r>
    </w:p>
    <w:p w:rsidR="008E0691" w:rsidRPr="00631B15" w:rsidRDefault="008E0691"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6.</w:t>
      </w:r>
      <w:r w:rsidRPr="00631B15">
        <w:rPr>
          <w:rFonts w:ascii="Times New Roman" w:hAnsi="Times New Roman" w:cs="Times New Roman"/>
          <w:b/>
          <w:sz w:val="28"/>
          <w:szCs w:val="28"/>
        </w:rPr>
        <w:tab/>
        <w:t>Функции науки</w:t>
      </w:r>
    </w:p>
    <w:p w:rsidR="008E0691" w:rsidRPr="00631B15" w:rsidRDefault="008E0691"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В методологии науки выделяются такие функции науки, как описание, объяснение, предвидение, понимание. </w:t>
      </w:r>
      <w:r w:rsidRPr="00631B15">
        <w:rPr>
          <w:rFonts w:ascii="Times New Roman" w:hAnsi="Times New Roman" w:cs="Times New Roman"/>
          <w:sz w:val="28"/>
          <w:szCs w:val="28"/>
        </w:rPr>
        <w:br/>
        <w:t>При всем свойственном Конту эмпиризме он не склонен был сводить науку к собранию единичных фактов. Предвидение он считал основной функцией науки. </w:t>
      </w:r>
      <w:r w:rsidRPr="00631B15">
        <w:rPr>
          <w:rFonts w:ascii="Times New Roman" w:hAnsi="Times New Roman" w:cs="Times New Roman"/>
          <w:sz w:val="28"/>
          <w:szCs w:val="28"/>
        </w:rPr>
        <w:br/>
        <w:t>О.Конт писал: "Истинное положительное мышление заключается преимущественно в способности знать, чтобы предвидеть, изучать то, что есть, и отсюда заключать о том, что должно произойти согласно общему положению о неизменности естественных законов". </w:t>
      </w:r>
      <w:r w:rsidRPr="00631B15">
        <w:rPr>
          <w:rFonts w:ascii="Times New Roman" w:hAnsi="Times New Roman" w:cs="Times New Roman"/>
          <w:sz w:val="28"/>
          <w:szCs w:val="28"/>
        </w:rPr>
        <w:br/>
        <w:t>Э.Мах единственной функцией науки объявил описание. </w:t>
      </w:r>
      <w:r w:rsidRPr="00631B15">
        <w:rPr>
          <w:rFonts w:ascii="Times New Roman" w:hAnsi="Times New Roman" w:cs="Times New Roman"/>
          <w:sz w:val="28"/>
          <w:szCs w:val="28"/>
        </w:rPr>
        <w:br/>
        <w:t>Он отмечал: "Дает ли описание все, что может требовать научный исследователь? Я думаю, что да!" Объяснение и предвидение Мах по сути сводил к описанию. Теории с его точки зрения - это как бы спрессованная эмпирия. </w:t>
      </w:r>
      <w:r w:rsidRPr="00631B15">
        <w:rPr>
          <w:rFonts w:ascii="Times New Roman" w:hAnsi="Times New Roman" w:cs="Times New Roman"/>
          <w:sz w:val="28"/>
          <w:szCs w:val="28"/>
        </w:rPr>
        <w:br/>
        <w:t>Э.Мах писал: "Быстрота, с которой расширяются наши познания благодаря теории, предает ей некоторое количественное преимущество перед простым наблюдением, тогда как качественно нет между ними никакой существенной разницы ни в отношении происхождения, ни в отношении конечного результата". </w:t>
      </w:r>
      <w:r w:rsidRPr="00631B15">
        <w:rPr>
          <w:rFonts w:ascii="Times New Roman" w:hAnsi="Times New Roman" w:cs="Times New Roman"/>
          <w:sz w:val="28"/>
          <w:szCs w:val="28"/>
        </w:rPr>
        <w:br/>
        <w:t>Атомно-молекулярную теорию Мах назвал "мифологией природы". Аналогичную позицию занимал и известный химик В.Оствальд. По этому поводу А.Эйнштейн писал: "Предубеждение этих ученых против атомной теории можно, несомненно, отнести за счет их позитивистской философской установки. Это - интересный пример того, как философские предубеждения мешают правильной интерпретации фактов даже ученым со смелым мышлением и тонкой интуицией. Предрассудок, который сохранился до сих пор, заключается в убеждении, будто факты сами по себе, без свободного теоретического построения, могут и должны привести к научному познанию". </w:t>
      </w:r>
      <w:r w:rsidRPr="00631B15">
        <w:rPr>
          <w:rFonts w:ascii="Times New Roman" w:hAnsi="Times New Roman" w:cs="Times New Roman"/>
          <w:sz w:val="28"/>
          <w:szCs w:val="28"/>
        </w:rPr>
        <w:br/>
        <w:t>В.Дильтей разделял науки о природе и "науки о духе" (гуманитарные). Он считал, что основная познавательная функция наук о природе - объяснение, а "наук о духе" - понимание. </w:t>
      </w:r>
      <w:r w:rsidRPr="00631B15">
        <w:rPr>
          <w:rFonts w:ascii="Times New Roman" w:hAnsi="Times New Roman" w:cs="Times New Roman"/>
          <w:sz w:val="28"/>
          <w:szCs w:val="28"/>
        </w:rPr>
        <w:br/>
        <w:t>Однако науки о природе также выполняют функцию понимания. </w:t>
      </w:r>
      <w:r w:rsidRPr="00631B15">
        <w:rPr>
          <w:rFonts w:ascii="Times New Roman" w:hAnsi="Times New Roman" w:cs="Times New Roman"/>
          <w:sz w:val="28"/>
          <w:szCs w:val="28"/>
        </w:rPr>
        <w:br/>
        <w:t>Объяснение связано с пониманием, поскольку объяснение аргументированно демонстрирует нам осмысленность существования объекта, а значит, позволяет понять его. </w:t>
      </w:r>
    </w:p>
    <w:p w:rsidR="008E0691" w:rsidRPr="00631B15" w:rsidRDefault="008E0691"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7.</w:t>
      </w:r>
      <w:r w:rsidRPr="00631B15">
        <w:rPr>
          <w:rFonts w:ascii="Times New Roman" w:hAnsi="Times New Roman" w:cs="Times New Roman"/>
          <w:b/>
          <w:sz w:val="28"/>
          <w:szCs w:val="28"/>
        </w:rPr>
        <w:tab/>
        <w:t>Научные традиции и революции в специальной педагогике</w:t>
      </w:r>
    </w:p>
    <w:p w:rsidR="008E0691" w:rsidRPr="00631B15" w:rsidRDefault="008E0691"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В</w:t>
      </w:r>
      <w:r w:rsidRPr="00631B15">
        <w:rPr>
          <w:rFonts w:ascii="Times New Roman" w:hAnsi="Times New Roman" w:cs="Times New Roman"/>
          <w:b/>
          <w:bCs/>
          <w:sz w:val="28"/>
          <w:szCs w:val="28"/>
        </w:rPr>
        <w:t> </w:t>
      </w:r>
      <w:r w:rsidRPr="00631B15">
        <w:rPr>
          <w:rFonts w:ascii="Times New Roman" w:hAnsi="Times New Roman" w:cs="Times New Roman"/>
          <w:sz w:val="28"/>
          <w:szCs w:val="28"/>
        </w:rPr>
        <w:t>специальной педагогике накоплен обширный материал, который обладает высоким мировоззренческим потенциалом, оказывает заметное влияние на установки общественного сознания, в частности на отношение к людям с ограниченными возможностями. В</w:t>
      </w:r>
      <w:r w:rsidRPr="00631B15">
        <w:rPr>
          <w:rFonts w:ascii="Times New Roman" w:hAnsi="Times New Roman" w:cs="Times New Roman"/>
          <w:b/>
          <w:bCs/>
          <w:sz w:val="28"/>
          <w:szCs w:val="28"/>
        </w:rPr>
        <w:t> </w:t>
      </w:r>
      <w:r w:rsidRPr="00631B15">
        <w:rPr>
          <w:rFonts w:ascii="Times New Roman" w:hAnsi="Times New Roman" w:cs="Times New Roman"/>
          <w:sz w:val="28"/>
          <w:szCs w:val="28"/>
        </w:rPr>
        <w:t xml:space="preserve">современных условиях, когда </w:t>
      </w:r>
      <w:r w:rsidRPr="00631B15">
        <w:rPr>
          <w:rFonts w:ascii="Times New Roman" w:hAnsi="Times New Roman" w:cs="Times New Roman"/>
          <w:sz w:val="28"/>
          <w:szCs w:val="28"/>
        </w:rPr>
        <w:lastRenderedPageBreak/>
        <w:t>наряду с дифференциацией предметных областей специальной педагогики возникает потребность в интегрированном знании, отражающем наиболее общие закономерности специальной педагогики и специального образования как феномена современной цивилизации, возникает потребность в развитии базовой фундаментальной теории специальной педагогики, в синтезе материалов, накопленных в различных ее разделах, в переходе от описания частных эмпирических фактов обучения отдельных групп детей с особыми образовательными потребностями на уровень общетеоретического понимания фактов и явлений специального образования. </w:t>
      </w:r>
      <w:r w:rsidRPr="00631B15">
        <w:rPr>
          <w:rFonts w:ascii="Times New Roman" w:hAnsi="Times New Roman" w:cs="Times New Roman"/>
          <w:sz w:val="28"/>
          <w:szCs w:val="28"/>
        </w:rPr>
        <w:br/>
        <w:t>Для построения целостной теории специальной педагогики требуется не механическое объединение конкретных отрывочных сведений о детях с недостатками развития, а содержательная систематизация научных данных, направленная на поддержание внутреннего единства специальной педагогики. Врешении этой задачи важная роль принадлежит философии, которая позволяет интегрировать знания из разных областей науки для решения проблем специальной педагогики. </w:t>
      </w:r>
      <w:r w:rsidRPr="00631B15">
        <w:rPr>
          <w:rFonts w:ascii="Times New Roman" w:hAnsi="Times New Roman" w:cs="Times New Roman"/>
          <w:sz w:val="28"/>
          <w:szCs w:val="28"/>
        </w:rPr>
        <w:br/>
        <w:t>Философская рефлексия обращена прежде всего на существенные, основополагающие вопросы, поэтому на философском уровне обобщения могут быть рассмотрены наиболее важные, концептуальные проблемы, перспективы развития специальной педагогики, для осмысления которых нужна координация усилий многих специалистов. </w:t>
      </w:r>
      <w:r w:rsidRPr="00631B15">
        <w:rPr>
          <w:rFonts w:ascii="Times New Roman" w:hAnsi="Times New Roman" w:cs="Times New Roman"/>
          <w:sz w:val="28"/>
          <w:szCs w:val="28"/>
        </w:rPr>
        <w:br/>
        <w:t>Философское исследование предельных оснований специальной педагогики, в частности, предполагает выявление и анализ предпосылок специально-педагогической деятельности, обоснование и критический разбор коррекционно-образовательных моделей и идей, определение перспектив и приоритетов развития системы образования детей с ограниченными возможностями. </w:t>
      </w:r>
      <w:r w:rsidRPr="00631B15">
        <w:rPr>
          <w:rFonts w:ascii="Times New Roman" w:hAnsi="Times New Roman" w:cs="Times New Roman"/>
          <w:sz w:val="28"/>
          <w:szCs w:val="28"/>
        </w:rPr>
        <w:br/>
      </w:r>
      <w:r w:rsidRPr="00631B15">
        <w:rPr>
          <w:rFonts w:ascii="Times New Roman" w:hAnsi="Times New Roman" w:cs="Times New Roman"/>
          <w:sz w:val="28"/>
          <w:szCs w:val="28"/>
        </w:rPr>
        <w:br/>
        <w:t>Философия по отношению к специальному образованию выступает, во-первых, как мировоззренческий фундамент, включающий систему наиболее общих представлений о человеке и его социоприродном бытии, которые детерминируют эволюцию педагогических явлений, и, во-вторых, как методологическая основа, предполагающая применение универсальных принципов и способов при изучении процессов специального образования. </w:t>
      </w:r>
      <w:r w:rsidRPr="00631B15">
        <w:rPr>
          <w:rFonts w:ascii="Times New Roman" w:hAnsi="Times New Roman" w:cs="Times New Roman"/>
          <w:sz w:val="28"/>
          <w:szCs w:val="28"/>
        </w:rPr>
        <w:br/>
        <w:t>В соответствии с разделами философии в исследовании проблем специальной педагогики можно выделить следующие основные мировоззренческие аспекты: онтологический, гносеологический, аксиологический, философско-антропологический, историко-философский, социально-философский. Место специального образования в структуре бытия выявляется с помощью онтологического аспекта. Для определения связи обучения и познания служит гносеологический аспект. Установлению педагогических приоритетов и прояснению ценностных предпосылок специального образования способствует аксиологический аспект. С позиций </w:t>
      </w:r>
      <w:r w:rsidRPr="00631B15">
        <w:rPr>
          <w:rFonts w:ascii="Times New Roman" w:hAnsi="Times New Roman" w:cs="Times New Roman"/>
          <w:sz w:val="28"/>
          <w:szCs w:val="28"/>
        </w:rPr>
        <w:br/>
        <w:t xml:space="preserve">философско-антропологического аспекта проводится обобщение научных данных о человеке с ограниченными возможностями жизнедеятельности, что </w:t>
      </w:r>
      <w:r w:rsidRPr="00631B15">
        <w:rPr>
          <w:rFonts w:ascii="Times New Roman" w:hAnsi="Times New Roman" w:cs="Times New Roman"/>
          <w:sz w:val="28"/>
          <w:szCs w:val="28"/>
        </w:rPr>
        <w:lastRenderedPageBreak/>
        <w:t>стимулирует углубленное познание качеств, состояний, внутреннего мира, интенций развития, своеобразия жизнедеятельности и социализации этого человека. В историко-философском аспекте осуществляется реконструкция взглядов философов прошлого на специально-педагогическую проблематику. </w:t>
      </w:r>
      <w:r w:rsidRPr="00631B15">
        <w:rPr>
          <w:rFonts w:ascii="Times New Roman" w:hAnsi="Times New Roman" w:cs="Times New Roman"/>
          <w:sz w:val="28"/>
          <w:szCs w:val="28"/>
        </w:rPr>
        <w:br/>
        <w:t>Для понимания современного состояния специальной педагогики наибольшее значение имеет </w:t>
      </w:r>
      <w:r w:rsidRPr="00631B15">
        <w:rPr>
          <w:rFonts w:ascii="Times New Roman" w:hAnsi="Times New Roman" w:cs="Times New Roman"/>
          <w:iCs/>
          <w:sz w:val="28"/>
          <w:szCs w:val="28"/>
        </w:rPr>
        <w:t>социально-философский аспект, </w:t>
      </w:r>
      <w:r w:rsidRPr="00631B15">
        <w:rPr>
          <w:rFonts w:ascii="Times New Roman" w:hAnsi="Times New Roman" w:cs="Times New Roman"/>
          <w:sz w:val="28"/>
          <w:szCs w:val="28"/>
        </w:rPr>
        <w:t>который дает возможность рассматривать явления специальной педагогики в социокультурном контексте. Специальное образование представляет собой особый социальный институт, и его развитие обусловлено цивилизационными трансформациями. Следует помнить, что в долговременной перспективе некоторые социальны показатели оказываются зависимыми от качества педагогической работы. В частности, положение человека с ограниченным возможностями жизнедеятельности в мире социальных отношений во многом определяется характером и уровнем специального образования. </w:t>
      </w:r>
      <w:r w:rsidRPr="00631B15">
        <w:rPr>
          <w:rFonts w:ascii="Times New Roman" w:hAnsi="Times New Roman" w:cs="Times New Roman"/>
          <w:sz w:val="28"/>
          <w:szCs w:val="28"/>
        </w:rPr>
        <w:br/>
        <w:t>Актуальность социально-философского исследования данной проблематики связана также с тем, что проблемы отклоняющегося развития в условиях экологических и социальных катаклизмов становятся глобальными, общезначимыми. В связи с этим специальное образование приобретает важную социальную функцию, которая заключается в том, чтобы способствовать оздоровлению общества и тем самым обеспечивать его выживание. </w:t>
      </w:r>
      <w:r w:rsidRPr="00631B15">
        <w:rPr>
          <w:rFonts w:ascii="Times New Roman" w:hAnsi="Times New Roman" w:cs="Times New Roman"/>
          <w:sz w:val="28"/>
          <w:szCs w:val="28"/>
        </w:rPr>
        <w:br/>
      </w:r>
      <w:r w:rsidRPr="00631B15">
        <w:rPr>
          <w:rFonts w:ascii="Times New Roman" w:hAnsi="Times New Roman" w:cs="Times New Roman"/>
          <w:sz w:val="28"/>
          <w:szCs w:val="28"/>
        </w:rPr>
        <w:br/>
        <w:t>Специфика философско-методологического обоснования явлений и фактов специальной педагогики связана с использованием особых познавательных приемов и установок, выражающих всеобщие, предельные отношения. Ключевые проблемы специального образования настолько сложны, что не могут быть решены средствами какой-либо одной науки, поэтому в основе философского исследования этих проблем чаще всего лежит </w:t>
      </w:r>
      <w:r w:rsidRPr="00631B15">
        <w:rPr>
          <w:rFonts w:ascii="Times New Roman" w:hAnsi="Times New Roman" w:cs="Times New Roman"/>
          <w:iCs/>
          <w:sz w:val="28"/>
          <w:szCs w:val="28"/>
        </w:rPr>
        <w:t>междисциплинарный </w:t>
      </w:r>
      <w:r w:rsidRPr="00631B15">
        <w:rPr>
          <w:rFonts w:ascii="Times New Roman" w:hAnsi="Times New Roman" w:cs="Times New Roman"/>
          <w:sz w:val="28"/>
          <w:szCs w:val="28"/>
        </w:rPr>
        <w:t>подход, обеспечивающий анализ, интерпретацию и интеграцию знаний из разных областей конкретных наук. </w:t>
      </w:r>
      <w:r w:rsidRPr="00631B15">
        <w:rPr>
          <w:rFonts w:ascii="Times New Roman" w:hAnsi="Times New Roman" w:cs="Times New Roman"/>
          <w:sz w:val="28"/>
          <w:szCs w:val="28"/>
        </w:rPr>
        <w:br/>
        <w:t>Реализация этого и других научных подходов открывает пути для расширения теоретико-методологических возможностей специальной педагогики, стимулирует углубление исследований в этой области. </w:t>
      </w:r>
      <w:r w:rsidRPr="00631B15">
        <w:rPr>
          <w:rFonts w:ascii="Times New Roman" w:hAnsi="Times New Roman" w:cs="Times New Roman"/>
          <w:sz w:val="28"/>
          <w:szCs w:val="28"/>
        </w:rPr>
        <w:br/>
        <w:t>Проблемы существования, лечения и обучения людей, отягощенных болезнями или отклонениями в развитии, с давних пор привлекали внимание философов, но изучение этих проблем в философии долгое время оставалось эпизодическим и фрагментарным. </w:t>
      </w:r>
      <w:r w:rsidRPr="00631B15">
        <w:rPr>
          <w:rFonts w:ascii="Times New Roman" w:hAnsi="Times New Roman" w:cs="Times New Roman"/>
          <w:sz w:val="28"/>
          <w:szCs w:val="28"/>
        </w:rPr>
        <w:br/>
        <w:t>Первоначально рассуждения об аномалиях и болезнях не отделялись от общефилософских воззрений, переплетались с размышлениями о других явлениях человеческой жизни. Так, Гераклит Эфесский полагал, что «болезнь делает приятным и благим здоровье» и целью человеческой жизни являются «облегчение», освобождение от страданий, поэтому не вызывают доверия лечебные меры, причиняющие больным страдания. </w:t>
      </w:r>
      <w:r w:rsidRPr="00631B15">
        <w:rPr>
          <w:rFonts w:ascii="Times New Roman" w:hAnsi="Times New Roman" w:cs="Times New Roman"/>
          <w:sz w:val="28"/>
          <w:szCs w:val="28"/>
        </w:rPr>
        <w:br/>
      </w:r>
      <w:r w:rsidRPr="00631B15">
        <w:rPr>
          <w:rFonts w:ascii="Times New Roman" w:hAnsi="Times New Roman" w:cs="Times New Roman"/>
          <w:sz w:val="28"/>
          <w:szCs w:val="28"/>
        </w:rPr>
        <w:lastRenderedPageBreak/>
        <w:t>Оригинальное понимание происхождения и лечения недугов дано у Платона. В его диалоге «Тимей» различаются телесные болезни, вызванные нарушением соотношения и взаимопорождения первоэлементов в теле, и душевные недуги (сумасшествие и невежество), причиной которых являются дурные свойства тела или неудавшееся воспитание. Здоровье и красота живого существа, согласно Платону, выражаются в соразмерности души и тела, их равновесии между собой. Устранять телесный недуг рекомендуется с помощью «упорядоченного образа жизни», а не лекарств. В диалоге Платона «Государство» проблема аномальности приобретает социальный смысл, причем отношение к больным людям оказывается противоречивым. С одной стороны, в духе обычаев Спарты отмечается, что человек, страдающий тяжелой внутренней болезнью на протяжении всей жизни, бесполезен и для себя, и для общества. С другой стороны, допускается возможность дружбы с человеком, который имеет физический недостаток. В основе платоновской концепции воспитания лежит идея различения и отбора детей по их способностям, поэтому, по сути, в этой концепции осуществлено философское осмысление диагностики. </w:t>
      </w:r>
      <w:r w:rsidRPr="00631B15">
        <w:rPr>
          <w:rFonts w:ascii="Times New Roman" w:hAnsi="Times New Roman" w:cs="Times New Roman"/>
          <w:sz w:val="28"/>
          <w:szCs w:val="28"/>
        </w:rPr>
        <w:br/>
        <w:t>В этическом учении Аристотеля подробно рассматриваются такие отклонения, как испорченность, злобность, тупость и др. Эти отклонения расцениваются как избыток или недостаток, присущие порочности. Для счастливой жизни, по мнению Аристотеля, человеку важно избегать этих крайностей и держаться добродетели, состоящей в обладании серединой. Особое значение имеют рекомендации Аристотеля для здоровой жизни, которые касаются местоположения поселений, влияния воды и воздуха на здоровье, времени заключения браков, оптимального возраста для деторождения, питания и движения малышей, предотвращения болезней. Некоторые из оздоровительных мероприятий предлагалось начинать еще до рождения ребенка. Таким образом, в аристотелевской философии берет начало осмысление профилактики отклонений в развитии человека. </w:t>
      </w:r>
      <w:r w:rsidRPr="00631B15">
        <w:rPr>
          <w:rFonts w:ascii="Times New Roman" w:hAnsi="Times New Roman" w:cs="Times New Roman"/>
          <w:sz w:val="28"/>
          <w:szCs w:val="28"/>
        </w:rPr>
        <w:br/>
        <w:t>В работах античных авторов (Плутарха, Сенеки) встречаются отдельные упоминания о традиции избавляться от уродливых и болезненных детей. </w:t>
      </w:r>
      <w:r w:rsidRPr="00631B15">
        <w:rPr>
          <w:rFonts w:ascii="Times New Roman" w:hAnsi="Times New Roman" w:cs="Times New Roman"/>
          <w:sz w:val="28"/>
          <w:szCs w:val="28"/>
        </w:rPr>
        <w:br/>
        <w:t>В средневековой европейской философии аномалии человеческого развития воспринимались сквозь призму христианской веры и догматики. Например, болезнь в понимании Августина Аврелия связана с пороком и представляет собой наказание за грехопадение и неповиновение. Лечение, исправление телесных недостатков в этом случае обесцениваются, но одновременно возрастает значение раскаяния, очищения души. В таком подходе можно увидеть некий прообраз идеи современной психокоррекции, которая является важной частью специальной психологопедагогической помощи. Без преодоления психологических затруднений, вызванных нарушением развития, трудно исправить само нарушение. </w:t>
      </w:r>
      <w:r w:rsidRPr="00631B15">
        <w:rPr>
          <w:rFonts w:ascii="Times New Roman" w:hAnsi="Times New Roman" w:cs="Times New Roman"/>
          <w:sz w:val="28"/>
          <w:szCs w:val="28"/>
        </w:rPr>
        <w:br/>
        <w:t>С развитием практики лечения и обучения детей с недостатками развития в эпоху Нового времени философский анализ отклоняющегося развития становится более последовательным, перестраивается с умозрительной теоретизации на систематизацию опытных данных. </w:t>
      </w:r>
      <w:r w:rsidRPr="00631B15">
        <w:rPr>
          <w:rFonts w:ascii="Times New Roman" w:hAnsi="Times New Roman" w:cs="Times New Roman"/>
          <w:sz w:val="28"/>
          <w:szCs w:val="28"/>
        </w:rPr>
        <w:br/>
      </w:r>
      <w:r w:rsidRPr="00631B15">
        <w:rPr>
          <w:rFonts w:ascii="Times New Roman" w:hAnsi="Times New Roman" w:cs="Times New Roman"/>
          <w:sz w:val="28"/>
          <w:szCs w:val="28"/>
        </w:rPr>
        <w:lastRenderedPageBreak/>
        <w:t>В рассуждении о слепых французский просветитель д. Дидро, опираясь на факты жизни слепорожденного из Пюизо и слепого математика Н. Саундерсона, выделил особенности человеческих ощущений и показал, что интеллектуальные идеи и нравственные понятия человека тесно связаны с устройством его тела и состоянием органов чувств. </w:t>
      </w:r>
      <w:r w:rsidRPr="00631B15">
        <w:rPr>
          <w:rFonts w:ascii="Times New Roman" w:hAnsi="Times New Roman" w:cs="Times New Roman"/>
          <w:sz w:val="28"/>
          <w:szCs w:val="28"/>
        </w:rPr>
        <w:br/>
        <w:t>Расширение эмпирической базы медицины и специальной педагогики потребовало уточнения теоретических представлений о сущности, причинах и формах дизонтогенеза, поэтому возникла тенденция создания философских классификаций отклонений. </w:t>
      </w:r>
      <w:r w:rsidRPr="00631B15">
        <w:rPr>
          <w:rFonts w:ascii="Times New Roman" w:hAnsi="Times New Roman" w:cs="Times New Roman"/>
          <w:sz w:val="28"/>
          <w:szCs w:val="28"/>
        </w:rPr>
        <w:br/>
      </w:r>
      <w:r w:rsidRPr="00631B15">
        <w:rPr>
          <w:rFonts w:ascii="Times New Roman" w:hAnsi="Times New Roman" w:cs="Times New Roman"/>
          <w:sz w:val="28"/>
          <w:szCs w:val="28"/>
        </w:rPr>
        <w:br/>
        <w:t>Так, И. Кант в рамках своей антропологической концепции построил классификацию слабостей и болезней души. Интересно, что слабоумием философ называл &lt;полную душевную слабость», которая рассматривается не как душевная болезнь, а скорее как «отсутствие души». </w:t>
      </w:r>
      <w:r w:rsidRPr="00631B15">
        <w:rPr>
          <w:rFonts w:ascii="Times New Roman" w:hAnsi="Times New Roman" w:cs="Times New Roman"/>
          <w:sz w:val="28"/>
          <w:szCs w:val="28"/>
        </w:rPr>
        <w:br/>
        <w:t>Одной из обязанностей человека по отношению к другим немецкий философ считал долг благотворения, состоящий в посильной помощи людям, бескорыстном содействии их счастью. Заслугой И. Канта является обоснование необходимости государственной благотворительной помощи бедным, инвалидам и больным. </w:t>
      </w:r>
      <w:r w:rsidRPr="00631B15">
        <w:rPr>
          <w:rFonts w:ascii="Times New Roman" w:hAnsi="Times New Roman" w:cs="Times New Roman"/>
          <w:sz w:val="28"/>
          <w:szCs w:val="28"/>
        </w:rPr>
        <w:br/>
        <w:t>В системе Г. В. Ф. Гегеля при исследовании субъективного духа разбираются формы помешательства, возникающие в тех случаях, когда человеческая субъективность вступает в противоречие с объективностью. В этом контексте поднимается проблема исцеления патологических явлений психики, анализируются разные способы лечения психических заболеваний. </w:t>
      </w:r>
      <w:r w:rsidRPr="00631B15">
        <w:rPr>
          <w:rFonts w:ascii="Times New Roman" w:hAnsi="Times New Roman" w:cs="Times New Roman"/>
          <w:sz w:val="28"/>
          <w:szCs w:val="28"/>
        </w:rPr>
        <w:br/>
        <w:t>Роль социально-экономических факторов в этиологии отклоняющегося, патологического развития раскрыл с позиций материализма Ф. Энгельс, по мнению которого, нищенское положение трудящихся и их жестокая эксплуатация являются основными причинами высокой заболеваемости, безнадзорности детей, несчастных случаев на производстве. </w:t>
      </w:r>
      <w:r w:rsidRPr="00631B15">
        <w:rPr>
          <w:rFonts w:ascii="Times New Roman" w:hAnsi="Times New Roman" w:cs="Times New Roman"/>
          <w:sz w:val="28"/>
          <w:szCs w:val="28"/>
        </w:rPr>
        <w:br/>
        <w:t>На заре становления специальной педагогики эффективность помощи инвалидам была недостаточно высокой. Этим можно объяснить негативное отношение к коррекционно-педагогической помощи А. Шопенгауэра, который считал, что сущность и характер человека практически неизменны и не могут быть исправлены. В этом же смысле высказывался и Ф. Ницше, осуждавший методы исправления как противоестественные и бесполезные. Вместе с тем идеи Ф. Ницше о стремлении к превосходству и преодолении болезненных симптомов подготовили почву для изучения возможностей компенсации нарушений развития. </w:t>
      </w:r>
      <w:r w:rsidRPr="00631B15">
        <w:rPr>
          <w:rFonts w:ascii="Times New Roman" w:hAnsi="Times New Roman" w:cs="Times New Roman"/>
          <w:sz w:val="28"/>
          <w:szCs w:val="28"/>
        </w:rPr>
        <w:br/>
        <w:t>В условиях социальных потрясений ХХ в., увеличения в популяции доли лиц с ограниченными возможностями жизнедеятельности принципиальное мировоззренческое значение приобретают проблемы их образования и развития. Наибольшее внимание этим проблемам уделяется представителями трех направлений современной западной философии — экзистенциализма, психоанализа и постмодернизма. </w:t>
      </w:r>
      <w:r w:rsidRPr="00631B15">
        <w:rPr>
          <w:rFonts w:ascii="Times New Roman" w:hAnsi="Times New Roman" w:cs="Times New Roman"/>
          <w:sz w:val="28"/>
          <w:szCs w:val="28"/>
        </w:rPr>
        <w:br/>
        <w:t xml:space="preserve">В философии экзистенциализма (К.Ясперс, А. Камю, Ж.П.Сартр и др.) </w:t>
      </w:r>
      <w:r w:rsidRPr="00631B15">
        <w:rPr>
          <w:rFonts w:ascii="Times New Roman" w:hAnsi="Times New Roman" w:cs="Times New Roman"/>
          <w:sz w:val="28"/>
          <w:szCs w:val="28"/>
        </w:rPr>
        <w:lastRenderedPageBreak/>
        <w:t>придается бытийный смысл патологическим явлениям, а избавление от этих явлений связывается с движением к подлинному существованию. Условием подлинности существования человека считается его самоосуществление, основанное на согласовании его свободы со свободой других людей. В мире обезличенного существования, где господствуют иррациональные силы, патологические феномены имеют широкое распространение, иногда их бывает трудно распознать. Человек становится способным осознать «шифр бытия» лишь в напряжении ситуаций, на грани жизни и смерти. Выдвинутые экзистенциалистами идеи оказали значительное влияние на развитие психотерапевтической практики. </w:t>
      </w:r>
      <w:r w:rsidRPr="00631B15">
        <w:rPr>
          <w:rFonts w:ascii="Times New Roman" w:hAnsi="Times New Roman" w:cs="Times New Roman"/>
          <w:sz w:val="28"/>
          <w:szCs w:val="28"/>
        </w:rPr>
        <w:br/>
        <w:t>Психоанализ (З. Фрейд, А.Адлер, К. Г. Юнг и др.) возник на основе мировоззренческого обобщения данных психоаналитической практики лечения неврозов. Возникновение невротических симптомов связывается с подавлением бессознательных импульсов под действием репрессивных запретов культуры, а излечение неврозов достигается за счет разрядки интенций бессознательного при их осознании. В специальной педагогике получила развитие идея А. Адлера о развитии ребенка с дефектом как процессе, направленном на социальную адаптацию и компенсацию комплекса социальной неполноценности. </w:t>
      </w:r>
      <w:r w:rsidRPr="00631B15">
        <w:rPr>
          <w:rFonts w:ascii="Times New Roman" w:hAnsi="Times New Roman" w:cs="Times New Roman"/>
          <w:sz w:val="28"/>
          <w:szCs w:val="28"/>
        </w:rPr>
        <w:br/>
        <w:t>В постмодернизме (М.Фуко, Ж. Делёз и др.) делается акцент на отсутствие границ между нормальными и патологическими явлениями, между безумием и разумом. На основе анализа медицинских текстов отмечаются трудности распознавания данных явлений в клинической практике, раскрывается явление иррадиации патологии в разные пласты бытия и сознания. Постмодернистические идеи косвенно обосновывают тенденцию критики коррекционной деятельности. </w:t>
      </w:r>
      <w:r w:rsidRPr="00631B15">
        <w:rPr>
          <w:rFonts w:ascii="Times New Roman" w:hAnsi="Times New Roman" w:cs="Times New Roman"/>
          <w:sz w:val="28"/>
          <w:szCs w:val="28"/>
        </w:rPr>
        <w:br/>
        <w:t>В отечественной философии не проводилось последовательного системного анализа проблематики специальной педагогики как целостной научной дисциплины. Тем не менее, некоторые проблемы специального образования получили философское освещение. В частности, А.Г.Спиркин проанализировал такие аномалии сознания, как «патологическая субъективность», состояние нарушенного сознания и др. </w:t>
      </w:r>
      <w:r w:rsidRPr="00631B15">
        <w:rPr>
          <w:rFonts w:ascii="Times New Roman" w:hAnsi="Times New Roman" w:cs="Times New Roman"/>
          <w:sz w:val="28"/>
          <w:szCs w:val="28"/>
        </w:rPr>
        <w:br/>
        <w:t xml:space="preserve">Обучение слепоглухих детей было исследовано в работах Э. В. Ильенкова и Ф. Т. Михайлова. Осмысливая успешный эксперимент И.А.Соколянского и А.И.Мещерякова по обучению слепоглухих посредством «совместно-разделенной деятельности», Э. В. Ильенков пришел к выводу, что формирование человеческой психики происходит не благодаря самопорождению или спонтанным мозговым процессам, а через «специфически человеческую жизнедеятельность», активное присвоение ребенком вещей культуры. Материалы обучения слепоглухих были использованы Э.В. Ильенковым в споре с Д. И. Дубровским по проблеме идеального для обоснования тезиса о том, что идеальное является не просто мозговым нейродинамическим процессом, а прежде всего формой существования исторически сложившейся духовной культуры человечества. Анализ обучения слепоглухих позволил Ф. Т. Михайлову показать, что </w:t>
      </w:r>
      <w:r w:rsidRPr="00631B15">
        <w:rPr>
          <w:rFonts w:ascii="Times New Roman" w:hAnsi="Times New Roman" w:cs="Times New Roman"/>
          <w:sz w:val="28"/>
          <w:szCs w:val="28"/>
        </w:rPr>
        <w:lastRenderedPageBreak/>
        <w:t>становление человеческого сознания совершается в общении и деятельности людей. </w:t>
      </w:r>
      <w:r w:rsidRPr="00631B15">
        <w:rPr>
          <w:rFonts w:ascii="Times New Roman" w:hAnsi="Times New Roman" w:cs="Times New Roman"/>
          <w:sz w:val="28"/>
          <w:szCs w:val="28"/>
        </w:rPr>
        <w:br/>
        <w:t>Отдельные философские идеи по вопросу обучения аномальных детей были высказаны некоторыми известными отечественными учеными. По мысли Л.С. Выготского, объектом дефектологии является не недостаток как таковой, а ребенок, тягощенный недостатком. Дефект не только затрудняет развитие ребенка, но и дает импульс к выработке социальной компенсации. В развитии аномального ребенка Л.С. Выготский отметил единство общих и особенных черт, что позволило установить «общность социальных целей и задач общей и специальной школ» при различии их средств. Эти взгляды Л.С. Выготского лежат в основе современной теории специальной педагогики. </w:t>
      </w:r>
      <w:r w:rsidRPr="00631B15">
        <w:rPr>
          <w:rFonts w:ascii="Times New Roman" w:hAnsi="Times New Roman" w:cs="Times New Roman"/>
          <w:sz w:val="28"/>
          <w:szCs w:val="28"/>
        </w:rPr>
        <w:br/>
        <w:t>Таким образом, специальная педагогика дает интересный материал для обоснования и конкретизации философских представлений но этот материал получил только частичное осмысление на философском уровне. Особенно остро ощущается потребность в комплексном философском осмыслении современного развития специальной педагогики. </w:t>
      </w:r>
      <w:r w:rsidRPr="00631B15">
        <w:rPr>
          <w:rFonts w:ascii="Times New Roman" w:hAnsi="Times New Roman" w:cs="Times New Roman"/>
          <w:sz w:val="28"/>
          <w:szCs w:val="28"/>
        </w:rPr>
        <w:br/>
        <w:t>В настоящее время система специального образования переживает кризис, связанный с критическим переосмыслением ее традиционных ценностных оснований, трудностями материального обеспечения деятельности специальных учебных заведений, отставанием становления специально -образовательной помощи от изменений социальных потребностей. С учетом взглядов Т.С.Куна о научном развитии можно предположить что преодоление кризиса специальной педагогики произойдет в результате смены ее парадигмы, т. е. образца решения теоретических и практических задач в данной научной области. Благодаря разработке и реализации новой гуманистической парадигмы специальной педагогики станут возможными приближение специального образования к требованиям современной цивилизации и более полное удовлетворение социокультурных потребностей лиц с ограниченными возможностями жизнедеятельности. </w:t>
      </w:r>
      <w:r w:rsidRPr="00631B15">
        <w:rPr>
          <w:rFonts w:ascii="Times New Roman" w:hAnsi="Times New Roman" w:cs="Times New Roman"/>
          <w:sz w:val="28"/>
          <w:szCs w:val="28"/>
        </w:rPr>
        <w:br/>
        <w:t>К ведущим направлениям построения новой парадигмы специальной педагогики могут быть отнесены </w:t>
      </w:r>
      <w:r w:rsidRPr="00631B15">
        <w:rPr>
          <w:rFonts w:ascii="Times New Roman" w:hAnsi="Times New Roman" w:cs="Times New Roman"/>
          <w:iCs/>
          <w:sz w:val="28"/>
          <w:szCs w:val="28"/>
        </w:rPr>
        <w:t>гуманизация, фундаментализация и интеграция. </w:t>
      </w:r>
      <w:r w:rsidRPr="00631B15">
        <w:rPr>
          <w:rFonts w:ascii="Times New Roman" w:hAnsi="Times New Roman" w:cs="Times New Roman"/>
          <w:sz w:val="28"/>
          <w:szCs w:val="28"/>
        </w:rPr>
        <w:t>Задача философского исследования этих направлений состоит в систематизации ряда подходов в целях получения достоверного знания о стратегиях и перспективах развития специальной педагогики. </w:t>
      </w:r>
      <w:r w:rsidRPr="00631B15">
        <w:rPr>
          <w:rFonts w:ascii="Times New Roman" w:hAnsi="Times New Roman" w:cs="Times New Roman"/>
          <w:sz w:val="28"/>
          <w:szCs w:val="28"/>
        </w:rPr>
        <w:br/>
        <w:t>В </w:t>
      </w:r>
      <w:r w:rsidRPr="00631B15">
        <w:rPr>
          <w:rFonts w:ascii="Times New Roman" w:hAnsi="Times New Roman" w:cs="Times New Roman"/>
          <w:iCs/>
          <w:sz w:val="28"/>
          <w:szCs w:val="28"/>
        </w:rPr>
        <w:t>гуманистической </w:t>
      </w:r>
      <w:r w:rsidRPr="00631B15">
        <w:rPr>
          <w:rFonts w:ascii="Times New Roman" w:hAnsi="Times New Roman" w:cs="Times New Roman"/>
          <w:sz w:val="28"/>
          <w:szCs w:val="28"/>
        </w:rPr>
        <w:t>интерпретации цель специального образования состоит в том, чтобы сделать полноценным и достойным существование человека с ограниченными возможностями. Достижение этой цели невозможно как без включения этого человека в социальные отношения, так и без поддержки становления его индивидуальности. В основе гуманистического подхода лежит идея целостности человеческой жизнедеятельности, поэтому одним из конкретных воплощений этого подхода может считаться концепция образования в течение всей жизни. </w:t>
      </w:r>
      <w:r w:rsidRPr="00631B15">
        <w:rPr>
          <w:rFonts w:ascii="Times New Roman" w:hAnsi="Times New Roman" w:cs="Times New Roman"/>
          <w:sz w:val="28"/>
          <w:szCs w:val="28"/>
        </w:rPr>
        <w:br/>
        <w:t>В условиях смены парадигмы специальной педагогики вектором развития ее теории становится </w:t>
      </w:r>
      <w:r w:rsidRPr="00631B15">
        <w:rPr>
          <w:rFonts w:ascii="Times New Roman" w:hAnsi="Times New Roman" w:cs="Times New Roman"/>
          <w:iCs/>
          <w:sz w:val="28"/>
          <w:szCs w:val="28"/>
        </w:rPr>
        <w:t>фундаментализация, </w:t>
      </w:r>
      <w:r w:rsidRPr="00631B15">
        <w:rPr>
          <w:rFonts w:ascii="Times New Roman" w:hAnsi="Times New Roman" w:cs="Times New Roman"/>
          <w:sz w:val="28"/>
          <w:szCs w:val="28"/>
        </w:rPr>
        <w:t xml:space="preserve">которая выражается в </w:t>
      </w:r>
      <w:r w:rsidRPr="00631B15">
        <w:rPr>
          <w:rFonts w:ascii="Times New Roman" w:hAnsi="Times New Roman" w:cs="Times New Roman"/>
          <w:sz w:val="28"/>
          <w:szCs w:val="28"/>
        </w:rPr>
        <w:lastRenderedPageBreak/>
        <w:t>переосмыслении и уточнении основополагающих положений, укреплении общей базовой теории. </w:t>
      </w:r>
      <w:r w:rsidRPr="00631B15">
        <w:rPr>
          <w:rFonts w:ascii="Times New Roman" w:hAnsi="Times New Roman" w:cs="Times New Roman"/>
          <w:sz w:val="28"/>
          <w:szCs w:val="28"/>
        </w:rPr>
        <w:br/>
        <w:t>Ключевые вопросы специальной педагогики теперь приобретают новое фундаментальное звучание. Большой интерес для философии представляет вопрос, касающийся различий нормы и аномалии в человеческом развитии. Это один из важнейших вопросов в специальной педагогике, поскольку от его понимания зависит определение ее предмета. В мировоззренческом плане проблема распознавания патологии не имеет простого и однозначного решения. Дело в том, что широкое распространение в массовом сознании получили крайние мнения, во-первых, о нормальности всех людей и, во-вторых, о всеобщей аномальности. Эти мнения основаны на смешении нормы и аномалии, поэтому они неприемлемы для специальной педагогики, делают беспредметной и бессмысленной специально-педагогическую помощь. </w:t>
      </w:r>
      <w:r w:rsidRPr="00631B15">
        <w:rPr>
          <w:rFonts w:ascii="Times New Roman" w:hAnsi="Times New Roman" w:cs="Times New Roman"/>
          <w:sz w:val="28"/>
          <w:szCs w:val="28"/>
        </w:rPr>
        <w:br/>
        <w:t>Предпосылкой дифференциации нормы и аномалии выступает философско-категориальный анализ этих явлений, позволяющий установить общие параметры их различения. Отличие патологического развития от нормального может носить как качественный, так и количественный характер. В традиционной теории дефектологии основное внимание было обращено на качественные особенности дизонтогенеза, что было обусловлено социальной потребностью в изучении и обучении детей с тяжелыми отклонениями развития. В последние годы возросло число учащихся с легкими нарушениями, которые испытывают определенные трудности в обучении. Изменения в составе контингента лиц, нуждающихся в специальном образовании, актуализировали исследования количественных отклонений в развитии. Кроме того, при диагностике аномальности важно различать уровни частных про- явлений биологического, психического и социального развития ребенка и его целостного становления как личности. При осуществлении коррекции целесообразно учитывать взаимосвязь норм индивидуального уровня и норм социокультурной жизни. Специальное образование приобщает детей с особыми образовательными потребностями к многообразным нормам, выработанным в </w:t>
      </w:r>
      <w:r w:rsidRPr="00631B15">
        <w:rPr>
          <w:rFonts w:ascii="Times New Roman" w:hAnsi="Times New Roman" w:cs="Times New Roman"/>
          <w:sz w:val="28"/>
          <w:szCs w:val="28"/>
        </w:rPr>
        <w:br/>
      </w:r>
      <w:r w:rsidRPr="00631B15">
        <w:rPr>
          <w:rFonts w:ascii="Times New Roman" w:hAnsi="Times New Roman" w:cs="Times New Roman"/>
          <w:sz w:val="28"/>
          <w:szCs w:val="28"/>
        </w:rPr>
        <w:br/>
        <w:t>процессе исторического развития общества, но эти нормы в развитии ребенка индивидуализируются, становятся конкретными нормами индивидуального поведения. </w:t>
      </w:r>
      <w:r w:rsidRPr="00631B15">
        <w:rPr>
          <w:rFonts w:ascii="Times New Roman" w:hAnsi="Times New Roman" w:cs="Times New Roman"/>
          <w:sz w:val="28"/>
          <w:szCs w:val="28"/>
        </w:rPr>
        <w:br/>
        <w:t>В становлении образовательной системы важную роль играют ннтеграционные процессы, протекающие на разных ее уровнях. В специальном образовании на современном этапе </w:t>
      </w:r>
      <w:r w:rsidRPr="00631B15">
        <w:rPr>
          <w:rFonts w:ascii="Times New Roman" w:hAnsi="Times New Roman" w:cs="Times New Roman"/>
          <w:iCs/>
          <w:sz w:val="28"/>
          <w:szCs w:val="28"/>
        </w:rPr>
        <w:t>интеграция </w:t>
      </w:r>
      <w:r w:rsidRPr="00631B15">
        <w:rPr>
          <w:rFonts w:ascii="Times New Roman" w:hAnsi="Times New Roman" w:cs="Times New Roman"/>
          <w:sz w:val="28"/>
          <w:szCs w:val="28"/>
        </w:rPr>
        <w:t xml:space="preserve">выражается в многообразных формах совместного обучения и воспитания детей с недостатками развития и их здоровых сверстников. Если представить интеграцию в обобщенном виде, становится очевидной противоречивость этого процесса, который отвечает желаниям некоторых детей и родителей, но не всегда соответствует интересам других учащихся и родителей. Проблема интеграции в специальном образовании не исчерпывается только </w:t>
      </w:r>
      <w:r w:rsidRPr="00631B15">
        <w:rPr>
          <w:rFonts w:ascii="Times New Roman" w:hAnsi="Times New Roman" w:cs="Times New Roman"/>
          <w:sz w:val="28"/>
          <w:szCs w:val="28"/>
        </w:rPr>
        <w:lastRenderedPageBreak/>
        <w:t>включением ребенка с особыми нуждами в коллективы здоровых детей. Интеграционные тенденции наблюдаются в содержании специального образования, его методах и системе учебных учреждений для детей с недостатками развития. Эти тенденции весьма перспективны, потому что связаны с общими процессами развития науки и цивилизации. </w:t>
      </w:r>
      <w:r w:rsidRPr="00631B15">
        <w:rPr>
          <w:rFonts w:ascii="Times New Roman" w:hAnsi="Times New Roman" w:cs="Times New Roman"/>
          <w:sz w:val="28"/>
          <w:szCs w:val="28"/>
        </w:rPr>
        <w:br/>
        <w:t>Разработка философских проблем специальной педагогики содействует поиску гуманистических решений насущных задач этой науки и является ответом на трудности образования лиц с ограниченными возможностями жизнедеятельности. Исследования фундаментальных оснований специальной педагогики подготавливают переход к новому этапу ее развития, адекватному современной динамике социальных отношений. </w:t>
      </w:r>
    </w:p>
    <w:p w:rsidR="008E0691" w:rsidRPr="00631B15" w:rsidRDefault="00451923"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 xml:space="preserve">КОНСПЕКТ:  1. Наука как деятельность, система знаний и  социальный институт .  </w:t>
      </w:r>
    </w:p>
    <w:p w:rsidR="00451923" w:rsidRPr="00631B15" w:rsidRDefault="00451923" w:rsidP="00631B15">
      <w:pPr>
        <w:pStyle w:val="a4"/>
        <w:numPr>
          <w:ilvl w:val="1"/>
          <w:numId w:val="1"/>
        </w:numPr>
        <w:spacing w:after="0" w:line="240" w:lineRule="auto"/>
        <w:ind w:left="0" w:firstLine="709"/>
        <w:jc w:val="both"/>
        <w:rPr>
          <w:rFonts w:ascii="Times New Roman" w:hAnsi="Times New Roman" w:cs="Times New Roman"/>
          <w:b/>
          <w:sz w:val="28"/>
          <w:szCs w:val="28"/>
        </w:rPr>
      </w:pPr>
      <w:r w:rsidRPr="00631B15">
        <w:rPr>
          <w:rFonts w:ascii="Times New Roman" w:hAnsi="Times New Roman" w:cs="Times New Roman"/>
          <w:b/>
          <w:sz w:val="28"/>
          <w:szCs w:val="28"/>
        </w:rPr>
        <w:t>Наука как деятельность</w:t>
      </w:r>
    </w:p>
    <w:p w:rsidR="00F9697C" w:rsidRPr="00631B15" w:rsidRDefault="00451923"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Наука — это форма духовной деятельности людей, направленная на производство знаний о природе, обществе и ' о самом познании, имеющая непосредственной целью постижение истины и открытие объективных законов на основе обобщения реальных фактов в их взаимосвязи Наука —это.и творческая деятельность по получению нового знания и результат такой деятельности: совокупность знаний, приведенных в целостную систему на основе определенных принципов и процесс их производства. Собрание, сумма шйрозненных, хаотических сведений не есть научное знание. Как и другие формы познания наука — со­циально-историческая деятельность. Особенностями научной деятельности (выступающей в двух своих аспектах — когнитивном и социологическом) являются универсальность, уникальность, персонифицированность, дисциплинированность, демократизм, коммуникабельность (В. В. Ильин).</w:t>
      </w:r>
    </w:p>
    <w:p w:rsidR="00F9697C" w:rsidRPr="00631B15" w:rsidRDefault="00F9697C"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2.Наука как система знаний</w:t>
      </w:r>
    </w:p>
    <w:p w:rsidR="00451923" w:rsidRPr="00631B15" w:rsidRDefault="00451923"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Наука образует единую, взаимосвязанную, развивающуюся систему знаний о его законах. Вместе с тем она разделяется на множество отраслей знания (частных наук), которые различаются между собой тем, какую сторону действительности, форму движения материи они изучают. По предмету и методу познания можно выделить науки о природе — естествознании, и обществе — обществознание (гуманитарные, соци­альные науки), о познании, мышлении (логика, гносеоло­гия и др.). Отдельную группу составляют технические науки. Очень своеобразной наукой является современная математика. В свою очередь каждая группа наук может быть подвергнута более подробному членению. Так, в со­став естественных наук входят механика, физика, химия, биология и др., каждая из которых подразделяется на ряд научных дисциплин — физическая химия, биофизика и т. п. Наукой о наиболее общих законах действительности явля­ется философия, которую нельзя, однако, полностью относить только к науке. Могут быть и другие критерии для классификации паук. Так, по своей удаленности от практики науки можно разделить на два крупных типа: фундаментальные, где нет прямой ориентации па практику и прикладные — </w:t>
      </w:r>
      <w:r w:rsidRPr="00631B15">
        <w:rPr>
          <w:rFonts w:ascii="Times New Roman" w:hAnsi="Times New Roman" w:cs="Times New Roman"/>
          <w:sz w:val="28"/>
          <w:szCs w:val="28"/>
        </w:rPr>
        <w:lastRenderedPageBreak/>
        <w:t>непосредственное применение результатов научного познания для ре­шения производственных и социально-практических проблем.</w:t>
      </w:r>
    </w:p>
    <w:p w:rsidR="00451923" w:rsidRPr="00631B15" w:rsidRDefault="00F9697C"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3.Наука как социальный институт</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Наука как социальный институт или форма общественного сознания, связанная с производством научно-теоретического знания, представляет собой определенную систему взаимосвязей между научными организациями, членами научного сообщества, систему норм и ценностей.</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Наука как социальный институт – это особая, относительно самостоятельная форма общественного сознания и сфера человеческой деятельности, выступающая как исторический продукт длительного развития человеческой цивилизации, духовной культуры, выработавшая свои типы общения, взаимодействия людей, формы разделения исследовательского труда и нормы сознания ученых.</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Институт предполагает действующий и вплетенный в функционирование общества комплекс норм, принципов, правил, моделей поведения, регулирующих деятельность человека; это явление надиндивидуального уровня, его нормы и ценности довлеют над действующими в его рамках индивидами.</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Процесс институциализации науки свидетельствует о ее самостоятельности, об официальном признании роли науки в системе общественного разделения труда, о претензии науки на участие в распределении материальных и человеческих ресурсов. Наука как социальный институт имеет собственную разветвленную структуру и использует как когнитивные, так и организационные и моральные ресурсы. Как социальный институт наука включает в себя следующие компоненты:</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совокупность знаний и их носителей;</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наличие специфических познавательных целей и задач;</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выполнение определенных функций;</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наличие специфических средств познания и учреждений;</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выработка форм контроля, экспертизы и оценки научных достижений;</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существование определенных санкций.</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Для современного институционального подхода характерен учет прикладных аспектов науки. Нормативный момент теряет доминирующее место, и образ «чистой науки» уступает образу «науки, поставленной на службу производству». Современная научная практика осуществляется только в рамках науки</w:t>
      </w:r>
      <w:bookmarkStart w:id="0" w:name="_GoBack"/>
      <w:bookmarkEnd w:id="0"/>
      <w:r w:rsidRPr="00631B15">
        <w:rPr>
          <w:rFonts w:ascii="Times New Roman" w:hAnsi="Times New Roman" w:cs="Times New Roman"/>
          <w:sz w:val="28"/>
          <w:szCs w:val="28"/>
        </w:rPr>
        <w:t xml:space="preserve">, понимаемой как социальный институт. Институциональность обеспечивает поддержку тем видам деятельности и тем проектам, которые способствуют укреплению конкретной системы ценностей. Одним из неписаных правил научного сообщества является запрет на обращение к властям использования механизмов принуждения и подчинения в разрешении научных проблем. Требование научной компетенции становится ведущим для ученого. Арбитрами и экспертами при оценке результатов научного исследования могут быть только профессионалы или группы профессионалов. Наука как социальный институт берет на себя функции распределения вознаграждений, </w:t>
      </w:r>
      <w:r w:rsidRPr="00631B15">
        <w:rPr>
          <w:rFonts w:ascii="Times New Roman" w:hAnsi="Times New Roman" w:cs="Times New Roman"/>
          <w:sz w:val="28"/>
          <w:szCs w:val="28"/>
        </w:rPr>
        <w:lastRenderedPageBreak/>
        <w:t>обеспечивает признание результатов научной деятельности, переводя, таким образом, личные достижения ученого в коллективное достояние.</w:t>
      </w:r>
    </w:p>
    <w:p w:rsidR="00F9697C" w:rsidRPr="00631B15" w:rsidRDefault="00F9697C" w:rsidP="00631B15">
      <w:pPr>
        <w:spacing w:after="0" w:line="240" w:lineRule="auto"/>
        <w:ind w:firstLine="709"/>
        <w:jc w:val="both"/>
        <w:rPr>
          <w:rFonts w:ascii="Times New Roman" w:hAnsi="Times New Roman" w:cs="Times New Roman"/>
          <w:sz w:val="28"/>
          <w:szCs w:val="28"/>
        </w:rPr>
      </w:pPr>
    </w:p>
    <w:p w:rsidR="00F9697C" w:rsidRPr="00631B15" w:rsidRDefault="00F9697C" w:rsidP="00631B15">
      <w:pPr>
        <w:spacing w:after="0" w:line="240" w:lineRule="auto"/>
        <w:ind w:firstLine="709"/>
        <w:jc w:val="both"/>
        <w:rPr>
          <w:rFonts w:ascii="Times New Roman" w:hAnsi="Times New Roman" w:cs="Times New Roman"/>
          <w:b/>
          <w:sz w:val="28"/>
          <w:szCs w:val="28"/>
        </w:rPr>
      </w:pPr>
      <w:r w:rsidRPr="00631B15">
        <w:rPr>
          <w:rFonts w:ascii="Times New Roman" w:hAnsi="Times New Roman" w:cs="Times New Roman"/>
          <w:b/>
          <w:sz w:val="28"/>
          <w:szCs w:val="28"/>
        </w:rPr>
        <w:t>2.Наука как деятельность</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Наука как деятельность представляет собой творческий процесс субъект-объектного взаимодействия, направленный на производство и воспроизводство новых объективно-истинных знаний о действительности.</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Специальный анализ научной деятельности позволяет зафиксировать ряд характерных признаков науки, отличающих её от других типов духовно-познавательной деятельности и, в частности, различных форм обыденного или неспециализированного познания, которые весьма активно используются в повседневной жизни человека и конституируют так называемую «логику» здравого смысла. В структуре любой, в том числе и научной, деятельности можно вычленить такие её компоненты, как субъект, объект (или предмет), средства и методы, цели и программы, результаты или продукты. Характерно, что по всем этим параметрам научная деятельность существенно отличается от других типов познавательной активности и форм генерации знаний. Например, в актах обыденного или неспециализированного познания субъект, как правило, формируется в процессе естественной социализации и усвоения традиционных навыков познавательной и практической деятельности. В науке же складывается особая система профессиональной социализации, которая предполагает освоение субъектом огромного информационного массива знаний, навыков, форм и методов коммуникации.</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Столь же значительны различия между научной и обыденной формами познавательной деятельности по их объекту или предмету. Обыденное познание осваивает только те объекты или предметные комплексы, которые непосредственно включены в структуру практической деятельности человека и составляют пространство его жизненного мира или повседневного опыта. Наука же конструирует особый мир идеализированных объектов, такую предметную реальность, которая не представлена в реальных формах практической деятельности человека или в его обыденно эмпирическом опыте. Предмет науки - это всегда результат творческого конструирования такого типа реальности, который может быть освоен лишь в буд</w:t>
      </w:r>
      <w:r w:rsidR="00C64162" w:rsidRPr="00631B15">
        <w:rPr>
          <w:rFonts w:ascii="Times New Roman" w:hAnsi="Times New Roman" w:cs="Times New Roman"/>
          <w:sz w:val="28"/>
          <w:szCs w:val="28"/>
        </w:rPr>
        <w:t xml:space="preserve">ущих формах практики. </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Поскольку научно-познавательная деятельность относится к числу наиболее сложных и развитых форм познания мира, постольку и по таким параметрам в структуре этой деятельности, как её средства, методы, цели и программы, она также существенно отличается от других видов познания. Современная наука использует множество разнообразных и тщательно адаптированных к исследуемым предметным комплексам средств познания природы, общества и духовно-психической реальности. Среди них выделяют:</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материальные средства, составляющие экспериментально-измерительную или приборную базу современной науки;</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 xml:space="preserve">концептуально-логические средства, в состав которых входят специализированные искусственные языки и категориальные системы, </w:t>
      </w:r>
      <w:r w:rsidRPr="00631B15">
        <w:rPr>
          <w:rFonts w:ascii="Times New Roman" w:hAnsi="Times New Roman" w:cs="Times New Roman"/>
          <w:sz w:val="28"/>
          <w:szCs w:val="28"/>
        </w:rPr>
        <w:lastRenderedPageBreak/>
        <w:t>логико-методологические стандарты и эталоны организации знания, его обоснованности и объективной истинности.</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математические средства, включающие в свой состав различные системы математических языков и формализмов, призванных обеспечить процедуры описания, объяснения и предсказания исследуемых явлений и процессов в соответствии с требованиями логической непротиворечивости, точности, содержательной определённости.</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Одной из отличительных особенностей научно-познавательной деятельности является характерная для неё методологическая рефлексия, направленная на осмысление и постоянную оценку осуществляемых познавательных действий, а также разработку системы специальных методов и средств, призванных оптимизировать эти действия и способствовать достижению объективно-истинного знания об исследуемой реальности. В отличие от науки в актах обыденного или неспециализированного познания методы и формы получения знаний не осознаются и не анализируются. Они как бы «расплавлены» в ткани реальных познавательных действий и усваиваются субъектом непосредственно в процессе воспитания, естественной социализации и приобщения к определённым</w:t>
      </w:r>
      <w:r w:rsidR="00C64162" w:rsidRPr="00631B15">
        <w:rPr>
          <w:rFonts w:ascii="Times New Roman" w:hAnsi="Times New Roman" w:cs="Times New Roman"/>
          <w:sz w:val="28"/>
          <w:szCs w:val="28"/>
        </w:rPr>
        <w:t xml:space="preserve"> обычаям и традициям. </w:t>
      </w:r>
    </w:p>
    <w:p w:rsidR="00F9697C" w:rsidRPr="00631B15" w:rsidRDefault="00F9697C" w:rsidP="00631B15">
      <w:pPr>
        <w:spacing w:after="0" w:line="240" w:lineRule="auto"/>
        <w:ind w:firstLine="709"/>
        <w:jc w:val="both"/>
        <w:rPr>
          <w:rFonts w:ascii="Times New Roman" w:hAnsi="Times New Roman" w:cs="Times New Roman"/>
          <w:sz w:val="28"/>
          <w:szCs w:val="28"/>
        </w:rPr>
      </w:pPr>
      <w:r w:rsidRPr="00631B15">
        <w:rPr>
          <w:rFonts w:ascii="Times New Roman" w:hAnsi="Times New Roman" w:cs="Times New Roman"/>
          <w:sz w:val="28"/>
          <w:szCs w:val="28"/>
        </w:rPr>
        <w:t>Научная деятельность кардинально отличается от других видов и форм познания также и по её результату или конечному продукту. Любое познавательное действие в идеале должно быть направлено на то, чтобы получить знание или информацию о познаваемом феномене. Однако в разных формах и на разных уровнях познания эта информация специфицируется по ряду существенных признаков. В её содержании могут быть представлены объективно-предметные стороны бытия явлений и процессов действительности. Она может фиксировать субъективно и личностно значимые смыслы социального мира и универсума культуры. Это может быть информация о ценностях, программах и целях возможных актов деятельности личности, социальной группы или общества в целом. При этом весьма важно зафиксировать те свойства и параметры, которые отличают именно научное знание как специфический вид информации и конечный продукт научно-познавательной деятельности. Данная характеристика науки предполагает её анализ как специфической системы знания. </w:t>
      </w:r>
    </w:p>
    <w:p w:rsidR="00F9697C" w:rsidRPr="00F9697C" w:rsidRDefault="00F9697C" w:rsidP="00451923">
      <w:pPr>
        <w:spacing w:after="0"/>
        <w:rPr>
          <w:rFonts w:ascii="Times New Roman" w:hAnsi="Times New Roman" w:cs="Times New Roman"/>
          <w:sz w:val="24"/>
          <w:szCs w:val="24"/>
        </w:rPr>
      </w:pPr>
    </w:p>
    <w:p w:rsidR="00451923" w:rsidRPr="00451923" w:rsidRDefault="00451923" w:rsidP="00451923">
      <w:pPr>
        <w:spacing w:after="0"/>
        <w:rPr>
          <w:rFonts w:ascii="Times New Roman" w:hAnsi="Times New Roman" w:cs="Times New Roman"/>
          <w:sz w:val="24"/>
          <w:szCs w:val="24"/>
        </w:rPr>
      </w:pPr>
    </w:p>
    <w:p w:rsidR="00451923" w:rsidRPr="00451923" w:rsidRDefault="00451923" w:rsidP="00451923">
      <w:pPr>
        <w:spacing w:after="0"/>
        <w:rPr>
          <w:rFonts w:ascii="Times New Roman" w:hAnsi="Times New Roman" w:cs="Times New Roman"/>
          <w:sz w:val="24"/>
          <w:szCs w:val="24"/>
        </w:rPr>
      </w:pPr>
    </w:p>
    <w:sectPr w:rsidR="00451923" w:rsidRPr="00451923" w:rsidSect="000672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C1FD4"/>
    <w:multiLevelType w:val="multilevel"/>
    <w:tmpl w:val="045A5C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3477B8"/>
    <w:multiLevelType w:val="multilevel"/>
    <w:tmpl w:val="FE162B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AB2E7C"/>
    <w:multiLevelType w:val="multilevel"/>
    <w:tmpl w:val="180E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1A7B60"/>
    <w:multiLevelType w:val="multilevel"/>
    <w:tmpl w:val="D240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3671B"/>
    <w:rsid w:val="00011152"/>
    <w:rsid w:val="00067282"/>
    <w:rsid w:val="000A08AA"/>
    <w:rsid w:val="00143FAE"/>
    <w:rsid w:val="001B4E7C"/>
    <w:rsid w:val="00451923"/>
    <w:rsid w:val="00454823"/>
    <w:rsid w:val="004A1921"/>
    <w:rsid w:val="00631B15"/>
    <w:rsid w:val="0064159E"/>
    <w:rsid w:val="00781E3B"/>
    <w:rsid w:val="007C62D5"/>
    <w:rsid w:val="008539A6"/>
    <w:rsid w:val="008B0A12"/>
    <w:rsid w:val="008E0691"/>
    <w:rsid w:val="00AE477F"/>
    <w:rsid w:val="00B27A90"/>
    <w:rsid w:val="00B35D41"/>
    <w:rsid w:val="00BC287D"/>
    <w:rsid w:val="00BC6334"/>
    <w:rsid w:val="00C6154F"/>
    <w:rsid w:val="00C64162"/>
    <w:rsid w:val="00D85036"/>
    <w:rsid w:val="00DD058B"/>
    <w:rsid w:val="00DF324B"/>
    <w:rsid w:val="00E3671B"/>
    <w:rsid w:val="00ED1E6E"/>
    <w:rsid w:val="00F969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2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6334"/>
    <w:rPr>
      <w:color w:val="0000FF" w:themeColor="hyperlink"/>
      <w:u w:val="single"/>
    </w:rPr>
  </w:style>
  <w:style w:type="paragraph" w:styleId="a4">
    <w:name w:val="List Paragraph"/>
    <w:basedOn w:val="a"/>
    <w:uiPriority w:val="34"/>
    <w:qFormat/>
    <w:rsid w:val="00C615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6334"/>
    <w:rPr>
      <w:color w:val="0000FF" w:themeColor="hyperlink"/>
      <w:u w:val="single"/>
    </w:rPr>
  </w:style>
  <w:style w:type="paragraph" w:styleId="a4">
    <w:name w:val="List Paragraph"/>
    <w:basedOn w:val="a"/>
    <w:uiPriority w:val="34"/>
    <w:qFormat/>
    <w:rsid w:val="00C6154F"/>
    <w:pPr>
      <w:ind w:left="720"/>
      <w:contextualSpacing/>
    </w:pPr>
  </w:style>
</w:styles>
</file>

<file path=word/webSettings.xml><?xml version="1.0" encoding="utf-8"?>
<w:webSettings xmlns:r="http://schemas.openxmlformats.org/officeDocument/2006/relationships" xmlns:w="http://schemas.openxmlformats.org/wordprocessingml/2006/main">
  <w:divs>
    <w:div w:id="98304736">
      <w:bodyDiv w:val="1"/>
      <w:marLeft w:val="0"/>
      <w:marRight w:val="0"/>
      <w:marTop w:val="0"/>
      <w:marBottom w:val="0"/>
      <w:divBdr>
        <w:top w:val="none" w:sz="0" w:space="0" w:color="auto"/>
        <w:left w:val="none" w:sz="0" w:space="0" w:color="auto"/>
        <w:bottom w:val="none" w:sz="0" w:space="0" w:color="auto"/>
        <w:right w:val="none" w:sz="0" w:space="0" w:color="auto"/>
      </w:divBdr>
    </w:div>
    <w:div w:id="605583242">
      <w:bodyDiv w:val="1"/>
      <w:marLeft w:val="0"/>
      <w:marRight w:val="0"/>
      <w:marTop w:val="0"/>
      <w:marBottom w:val="0"/>
      <w:divBdr>
        <w:top w:val="none" w:sz="0" w:space="0" w:color="auto"/>
        <w:left w:val="none" w:sz="0" w:space="0" w:color="auto"/>
        <w:bottom w:val="none" w:sz="0" w:space="0" w:color="auto"/>
        <w:right w:val="none" w:sz="0" w:space="0" w:color="auto"/>
      </w:divBdr>
    </w:div>
    <w:div w:id="767771264">
      <w:bodyDiv w:val="1"/>
      <w:marLeft w:val="0"/>
      <w:marRight w:val="0"/>
      <w:marTop w:val="0"/>
      <w:marBottom w:val="0"/>
      <w:divBdr>
        <w:top w:val="none" w:sz="0" w:space="0" w:color="auto"/>
        <w:left w:val="none" w:sz="0" w:space="0" w:color="auto"/>
        <w:bottom w:val="none" w:sz="0" w:space="0" w:color="auto"/>
        <w:right w:val="none" w:sz="0" w:space="0" w:color="auto"/>
      </w:divBdr>
    </w:div>
    <w:div w:id="849031176">
      <w:bodyDiv w:val="1"/>
      <w:marLeft w:val="0"/>
      <w:marRight w:val="0"/>
      <w:marTop w:val="0"/>
      <w:marBottom w:val="0"/>
      <w:divBdr>
        <w:top w:val="none" w:sz="0" w:space="0" w:color="auto"/>
        <w:left w:val="none" w:sz="0" w:space="0" w:color="auto"/>
        <w:bottom w:val="none" w:sz="0" w:space="0" w:color="auto"/>
        <w:right w:val="none" w:sz="0" w:space="0" w:color="auto"/>
      </w:divBdr>
    </w:div>
    <w:div w:id="1257179807">
      <w:bodyDiv w:val="1"/>
      <w:marLeft w:val="0"/>
      <w:marRight w:val="0"/>
      <w:marTop w:val="0"/>
      <w:marBottom w:val="0"/>
      <w:divBdr>
        <w:top w:val="none" w:sz="0" w:space="0" w:color="auto"/>
        <w:left w:val="none" w:sz="0" w:space="0" w:color="auto"/>
        <w:bottom w:val="none" w:sz="0" w:space="0" w:color="auto"/>
        <w:right w:val="none" w:sz="0" w:space="0" w:color="auto"/>
      </w:divBdr>
    </w:div>
    <w:div w:id="1426153814">
      <w:bodyDiv w:val="1"/>
      <w:marLeft w:val="0"/>
      <w:marRight w:val="0"/>
      <w:marTop w:val="0"/>
      <w:marBottom w:val="0"/>
      <w:divBdr>
        <w:top w:val="none" w:sz="0" w:space="0" w:color="auto"/>
        <w:left w:val="none" w:sz="0" w:space="0" w:color="auto"/>
        <w:bottom w:val="none" w:sz="0" w:space="0" w:color="auto"/>
        <w:right w:val="none" w:sz="0" w:space="0" w:color="auto"/>
      </w:divBdr>
    </w:div>
    <w:div w:id="1566069425">
      <w:bodyDiv w:val="1"/>
      <w:marLeft w:val="0"/>
      <w:marRight w:val="0"/>
      <w:marTop w:val="0"/>
      <w:marBottom w:val="0"/>
      <w:divBdr>
        <w:top w:val="none" w:sz="0" w:space="0" w:color="auto"/>
        <w:left w:val="none" w:sz="0" w:space="0" w:color="auto"/>
        <w:bottom w:val="none" w:sz="0" w:space="0" w:color="auto"/>
        <w:right w:val="none" w:sz="0" w:space="0" w:color="auto"/>
      </w:divBdr>
    </w:div>
    <w:div w:id="161686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syh.info/psihologiya-lichnosti/harakter/altruizm.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41</Pages>
  <Words>16337</Words>
  <Characters>93127</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291114</dc:creator>
  <cp:lastModifiedBy>Алена</cp:lastModifiedBy>
  <cp:revision>3</cp:revision>
  <dcterms:created xsi:type="dcterms:W3CDTF">2017-10-05T08:46:00Z</dcterms:created>
  <dcterms:modified xsi:type="dcterms:W3CDTF">2017-10-08T13:53:00Z</dcterms:modified>
</cp:coreProperties>
</file>