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17A0F" w14:textId="487E3304" w:rsidR="00A62D58" w:rsidRPr="0019635E" w:rsidRDefault="00A62D58" w:rsidP="00A62D58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9635E">
        <w:rPr>
          <w:rFonts w:ascii="Times New Roman" w:hAnsi="Times New Roman" w:cs="Times New Roman"/>
          <w:bCs/>
          <w:sz w:val="28"/>
          <w:szCs w:val="28"/>
        </w:rPr>
        <w:t>Тезисы лекции 03.06.2020 на тему</w:t>
      </w:r>
    </w:p>
    <w:p w14:paraId="154709BD" w14:textId="672174D6" w:rsidR="00C40D66" w:rsidRPr="0023231A" w:rsidRDefault="00C40D66" w:rsidP="002323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231A">
        <w:rPr>
          <w:rFonts w:ascii="Times New Roman" w:hAnsi="Times New Roman" w:cs="Times New Roman"/>
          <w:b/>
          <w:sz w:val="28"/>
          <w:szCs w:val="28"/>
        </w:rPr>
        <w:t>Коллектив как объект и субъект воспитания</w:t>
      </w:r>
    </w:p>
    <w:p w14:paraId="614D5B05" w14:textId="746DE069" w:rsidR="00C40D66" w:rsidRDefault="0019635E" w:rsidP="0019635E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Коллектив как феномен воспитания: сущность, стадии развития, функции.</w:t>
      </w:r>
    </w:p>
    <w:p w14:paraId="36472138" w14:textId="7E924298" w:rsidR="0019635E" w:rsidRPr="0019635E" w:rsidRDefault="0019635E" w:rsidP="0019635E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Коллектив и личность в теории и практике А.С. Макаренко.</w:t>
      </w:r>
    </w:p>
    <w:p w14:paraId="5C6A132C" w14:textId="0DFDC542" w:rsidR="00C40D66" w:rsidRPr="00C40D66" w:rsidRDefault="00D74DF6" w:rsidP="00C40D6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EC62B7" w:rsidRPr="00EC62B7">
        <w:rPr>
          <w:rFonts w:ascii="Times New Roman" w:hAnsi="Times New Roman" w:cs="Times New Roman"/>
          <w:b/>
          <w:sz w:val="28"/>
          <w:szCs w:val="28"/>
        </w:rPr>
        <w:t>1.</w:t>
      </w:r>
      <w:r w:rsidR="00EC62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0D66" w:rsidRPr="00C40D66">
        <w:rPr>
          <w:rFonts w:ascii="Times New Roman" w:hAnsi="Times New Roman" w:cs="Times New Roman"/>
          <w:bCs/>
          <w:sz w:val="28"/>
          <w:szCs w:val="28"/>
        </w:rPr>
        <w:t>Коллектив (от латинского «</w:t>
      </w:r>
      <w:proofErr w:type="spellStart"/>
      <w:r w:rsidR="00C40D66" w:rsidRPr="00C40D66">
        <w:rPr>
          <w:rFonts w:ascii="Times New Roman" w:hAnsi="Times New Roman" w:cs="Times New Roman"/>
          <w:bCs/>
          <w:sz w:val="28"/>
          <w:szCs w:val="28"/>
        </w:rPr>
        <w:t>colligo</w:t>
      </w:r>
      <w:proofErr w:type="spellEnd"/>
      <w:r w:rsidR="00C40D66" w:rsidRPr="00C40D66">
        <w:rPr>
          <w:rFonts w:ascii="Times New Roman" w:hAnsi="Times New Roman" w:cs="Times New Roman"/>
          <w:bCs/>
          <w:sz w:val="28"/>
          <w:szCs w:val="28"/>
        </w:rPr>
        <w:t xml:space="preserve">» – «объединяю») – объединение людей на основе существования между ними связующих отношений. В этом смысле в каждом людском объединении можно выделить следующие </w:t>
      </w:r>
      <w:r w:rsidR="00C40D66" w:rsidRPr="00EC62B7">
        <w:rPr>
          <w:rFonts w:ascii="Times New Roman" w:hAnsi="Times New Roman" w:cs="Times New Roman"/>
          <w:bCs/>
          <w:i/>
          <w:iCs/>
          <w:sz w:val="28"/>
          <w:szCs w:val="28"/>
        </w:rPr>
        <w:t>типы</w:t>
      </w:r>
      <w:r w:rsidR="00C40D66" w:rsidRPr="00C40D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0D66" w:rsidRPr="00EC62B7">
        <w:rPr>
          <w:rFonts w:ascii="Times New Roman" w:hAnsi="Times New Roman" w:cs="Times New Roman"/>
          <w:bCs/>
          <w:i/>
          <w:iCs/>
          <w:sz w:val="28"/>
          <w:szCs w:val="28"/>
        </w:rPr>
        <w:t>отношений</w:t>
      </w:r>
      <w:r w:rsidR="00C40D66" w:rsidRPr="00C40D66">
        <w:rPr>
          <w:rFonts w:ascii="Times New Roman" w:hAnsi="Times New Roman" w:cs="Times New Roman"/>
          <w:bCs/>
          <w:sz w:val="28"/>
          <w:szCs w:val="28"/>
        </w:rPr>
        <w:t>:</w:t>
      </w:r>
    </w:p>
    <w:p w14:paraId="64BEF55E" w14:textId="63EB7A34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>1) деловые – основываются на совместной деятельности по решению социальных задач;</w:t>
      </w:r>
    </w:p>
    <w:p w14:paraId="57163F9C" w14:textId="5BBC00B2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>2) личные – основываются на личных привязанностях, симпатиях и антипатиях.</w:t>
      </w:r>
    </w:p>
    <w:p w14:paraId="288C1D7C" w14:textId="56738467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 xml:space="preserve">Главными </w:t>
      </w:r>
      <w:r w:rsidRPr="00EC62B7">
        <w:rPr>
          <w:rFonts w:ascii="Times New Roman" w:hAnsi="Times New Roman" w:cs="Times New Roman"/>
          <w:bCs/>
          <w:i/>
          <w:iCs/>
          <w:sz w:val="28"/>
          <w:szCs w:val="28"/>
        </w:rPr>
        <w:t>признаками</w:t>
      </w:r>
      <w:r w:rsidRPr="00C40D66">
        <w:rPr>
          <w:rFonts w:ascii="Times New Roman" w:hAnsi="Times New Roman" w:cs="Times New Roman"/>
          <w:bCs/>
          <w:sz w:val="28"/>
          <w:szCs w:val="28"/>
        </w:rPr>
        <w:t xml:space="preserve"> коллектива являются:</w:t>
      </w:r>
    </w:p>
    <w:p w14:paraId="0706B76C" w14:textId="28AB5828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>1) наличие прочных и действенных деловых отношений;</w:t>
      </w:r>
    </w:p>
    <w:p w14:paraId="3F56AF04" w14:textId="5061D038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>2) наличие зависимостей между членами коллектива.</w:t>
      </w:r>
    </w:p>
    <w:p w14:paraId="382FC9DA" w14:textId="537DDE71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>Воспитательный коллектив – объединение учащихся, функционирующее при помощи здоровых социальных отношений, высокой организации самоуправления и межличностных отношений, стремления к общему успеху и т. д.</w:t>
      </w:r>
    </w:p>
    <w:p w14:paraId="16B85E88" w14:textId="1ECB76AF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 xml:space="preserve">Выделяют </w:t>
      </w:r>
      <w:r w:rsidRPr="00EC62B7">
        <w:rPr>
          <w:rFonts w:ascii="Times New Roman" w:hAnsi="Times New Roman" w:cs="Times New Roman"/>
          <w:bCs/>
          <w:i/>
          <w:iCs/>
          <w:sz w:val="28"/>
          <w:szCs w:val="28"/>
        </w:rPr>
        <w:t>три стадии в развитии</w:t>
      </w:r>
      <w:r w:rsidRPr="00C40D66">
        <w:rPr>
          <w:rFonts w:ascii="Times New Roman" w:hAnsi="Times New Roman" w:cs="Times New Roman"/>
          <w:bCs/>
          <w:sz w:val="28"/>
          <w:szCs w:val="28"/>
        </w:rPr>
        <w:t xml:space="preserve"> коллектива:</w:t>
      </w:r>
    </w:p>
    <w:p w14:paraId="78C25A32" w14:textId="7E94E50C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>1) первая стадия характеризуется наличием сплачивающего средства – требования педагога к учащимся;</w:t>
      </w:r>
    </w:p>
    <w:p w14:paraId="6FF7D022" w14:textId="3123F685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>2) вторая стадия характеризуется развитием этого требования, созданием группы учащихся, которые сознательно хотят поддерживать дисциплину;</w:t>
      </w:r>
    </w:p>
    <w:p w14:paraId="2CD1D3A5" w14:textId="4BB51B37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>3) третья стадия характеризуется достижением определенного результата, при этом работа воспитателя становится более точной и организованной.</w:t>
      </w:r>
    </w:p>
    <w:p w14:paraId="0F461D91" w14:textId="7DE1F115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62B7">
        <w:rPr>
          <w:rFonts w:ascii="Times New Roman" w:hAnsi="Times New Roman" w:cs="Times New Roman"/>
          <w:bCs/>
          <w:i/>
          <w:iCs/>
          <w:sz w:val="28"/>
          <w:szCs w:val="28"/>
        </w:rPr>
        <w:t>Функции</w:t>
      </w:r>
      <w:r w:rsidRPr="00C40D66">
        <w:rPr>
          <w:rFonts w:ascii="Times New Roman" w:hAnsi="Times New Roman" w:cs="Times New Roman"/>
          <w:bCs/>
          <w:sz w:val="28"/>
          <w:szCs w:val="28"/>
        </w:rPr>
        <w:t xml:space="preserve"> воспитательного коллектива:</w:t>
      </w:r>
    </w:p>
    <w:p w14:paraId="7ACB1D64" w14:textId="5FEAA63E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>1) стимулирующая – коллектив выступает как возбудитель активности всех членов в повышении целенаправленности своей жизни;</w:t>
      </w:r>
    </w:p>
    <w:p w14:paraId="1DE1155C" w14:textId="011863F8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>2) организаторская – коллектив становится субъектом воспитания и управления своей деятельностью;</w:t>
      </w:r>
      <w:r w:rsidR="0019635E">
        <w:rPr>
          <w:rFonts w:ascii="Times New Roman" w:hAnsi="Times New Roman" w:cs="Times New Roman"/>
          <w:bCs/>
          <w:sz w:val="28"/>
          <w:szCs w:val="28"/>
        </w:rPr>
        <w:t xml:space="preserve"> фу</w:t>
      </w:r>
    </w:p>
    <w:p w14:paraId="2F6DF25B" w14:textId="47F87CDA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>3) нравственная – коллектив способствует формированию правильных взаимоотношений, культуры поведения учащихся.</w:t>
      </w:r>
    </w:p>
    <w:p w14:paraId="59C030E3" w14:textId="22DA995A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>В школе все учащиеся объединяются в единый общешкольный коллектив. Организация и действенное функционирование общешкольного ученического коллектива имеет весьма важное педагогическое значение.</w:t>
      </w:r>
    </w:p>
    <w:p w14:paraId="1F934808" w14:textId="3739E996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>В общешкольный коллектив входят:</w:t>
      </w:r>
    </w:p>
    <w:p w14:paraId="3EDDEE5A" w14:textId="43C2FBCE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lastRenderedPageBreak/>
        <w:t>1) первичные коллективы (классы);</w:t>
      </w:r>
    </w:p>
    <w:p w14:paraId="20FF9161" w14:textId="2A42DF49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>2) временные коллективы (различные кружки, коллективы художественной самодеятельности);</w:t>
      </w:r>
    </w:p>
    <w:p w14:paraId="45C4967A" w14:textId="627CB801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>3) формальные коллективы (органы ученического самоуправления, ученический комитет);</w:t>
      </w:r>
    </w:p>
    <w:p w14:paraId="6B2C780B" w14:textId="65ABD8F3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>4) неформальные коллективы (неформальный лидер).</w:t>
      </w:r>
    </w:p>
    <w:p w14:paraId="1C765455" w14:textId="0CAED346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 xml:space="preserve">Важнейшие </w:t>
      </w:r>
      <w:r w:rsidRPr="00EC62B7">
        <w:rPr>
          <w:rFonts w:ascii="Times New Roman" w:hAnsi="Times New Roman" w:cs="Times New Roman"/>
          <w:bCs/>
          <w:i/>
          <w:iCs/>
          <w:sz w:val="28"/>
          <w:szCs w:val="28"/>
        </w:rPr>
        <w:t>средства воспитания</w:t>
      </w:r>
      <w:r w:rsidRPr="00C40D66">
        <w:rPr>
          <w:rFonts w:ascii="Times New Roman" w:hAnsi="Times New Roman" w:cs="Times New Roman"/>
          <w:bCs/>
          <w:sz w:val="28"/>
          <w:szCs w:val="28"/>
        </w:rPr>
        <w:t xml:space="preserve"> ученического коллектива:</w:t>
      </w:r>
    </w:p>
    <w:p w14:paraId="1BC16EC6" w14:textId="29EBD49C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>1) учебная работа;</w:t>
      </w:r>
    </w:p>
    <w:p w14:paraId="72CF4FFE" w14:textId="574836A4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>2) внеклассная работа;</w:t>
      </w:r>
    </w:p>
    <w:p w14:paraId="30471D8E" w14:textId="086526D8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>3) трудовая деятельность;</w:t>
      </w:r>
    </w:p>
    <w:p w14:paraId="135D0120" w14:textId="2B8FEA36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>4) общественная деятельность;</w:t>
      </w:r>
    </w:p>
    <w:p w14:paraId="274D7481" w14:textId="4B18E6DE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>5) культурно-массовая деятельность учащихся.</w:t>
      </w:r>
    </w:p>
    <w:p w14:paraId="52461EE4" w14:textId="155DB6E8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 xml:space="preserve">Для создания и воспитания ученического коллектива необходимо соблюдать следующие </w:t>
      </w:r>
      <w:r w:rsidRPr="00EC62B7">
        <w:rPr>
          <w:rFonts w:ascii="Times New Roman" w:hAnsi="Times New Roman" w:cs="Times New Roman"/>
          <w:bCs/>
          <w:i/>
          <w:iCs/>
          <w:sz w:val="28"/>
          <w:szCs w:val="28"/>
        </w:rPr>
        <w:t>принципы</w:t>
      </w:r>
      <w:r w:rsidRPr="00C40D66">
        <w:rPr>
          <w:rFonts w:ascii="Times New Roman" w:hAnsi="Times New Roman" w:cs="Times New Roman"/>
          <w:bCs/>
          <w:sz w:val="28"/>
          <w:szCs w:val="28"/>
        </w:rPr>
        <w:t>:</w:t>
      </w:r>
    </w:p>
    <w:p w14:paraId="35E6A9B5" w14:textId="473E971B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>1) воспитание ученического актива – позволит создать систему, при которой педагогические требования поддерживаются всеми учащимися;</w:t>
      </w:r>
    </w:p>
    <w:p w14:paraId="193FD8C2" w14:textId="4737C2D2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>2) правильное предъявление педагогических требований – позволит организовать успешную воспитательную работу со школьниками, закладывает основы для дальнейшего развития и воспитания коллектива;</w:t>
      </w:r>
    </w:p>
    <w:p w14:paraId="4CF1EBC2" w14:textId="4139CE3A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>3) организация перспективной учебной, трудовой, художественно-эстетической и спортивно-оздоровительной деятельности – оказывает большое влияние на развитие и личностное формирование всех членов коллектива;</w:t>
      </w:r>
    </w:p>
    <w:p w14:paraId="0A8482D8" w14:textId="07E86E55" w:rsidR="00C40D66" w:rsidRPr="00C40D66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>4) формирование здорового общественного мнения – при наличии здоровых отношений между учащимися любое воздействие на коллектив является воспитательным для каждого ученика и для всего коллектива в целом;</w:t>
      </w:r>
    </w:p>
    <w:p w14:paraId="2C77F2BA" w14:textId="66F1EEB6" w:rsidR="00A62D58" w:rsidRDefault="00C40D66" w:rsidP="00BF072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0D66">
        <w:rPr>
          <w:rFonts w:ascii="Times New Roman" w:hAnsi="Times New Roman" w:cs="Times New Roman"/>
          <w:bCs/>
          <w:sz w:val="28"/>
          <w:szCs w:val="28"/>
        </w:rPr>
        <w:t>5) создание и поддержание положительных коллективных традиций – позволяет повысить содержательность коллективной жизни, расширяет границы деятельности учащихся, укрепляет сплоченность коллектива.</w:t>
      </w:r>
    </w:p>
    <w:p w14:paraId="1D95013D" w14:textId="77777777" w:rsidR="00BF0729" w:rsidRDefault="00B144D2" w:rsidP="00C40D6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C02E77" w14:textId="37D323CA" w:rsidR="00EC62B7" w:rsidRPr="004C0412" w:rsidRDefault="004C0412" w:rsidP="004C0412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Одним из выдающихся педагогов, блестяще воспитывавшим индивидов в «коллективе и через коллектив» был А.С. Макаренко. Поэтому остановимся на его опыте. </w:t>
      </w:r>
      <w:r w:rsidR="00B144D2" w:rsidRPr="004C0412">
        <w:rPr>
          <w:rFonts w:ascii="Times New Roman" w:hAnsi="Times New Roman" w:cs="Times New Roman"/>
          <w:bCs/>
          <w:sz w:val="28"/>
          <w:szCs w:val="28"/>
        </w:rPr>
        <w:t>С самого начала своей деятельности в колонии им. Горького</w:t>
      </w:r>
      <w:r w:rsidR="00EC62B7" w:rsidRPr="004C041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="00B144D2" w:rsidRPr="004C0412">
        <w:rPr>
          <w:rFonts w:ascii="Times New Roman" w:hAnsi="Times New Roman" w:cs="Times New Roman"/>
          <w:bCs/>
          <w:sz w:val="28"/>
          <w:szCs w:val="28"/>
        </w:rPr>
        <w:t>А.С</w:t>
      </w:r>
      <w:proofErr w:type="gramEnd"/>
      <w:r w:rsidR="00B144D2" w:rsidRPr="004C0412">
        <w:rPr>
          <w:rFonts w:ascii="Times New Roman" w:hAnsi="Times New Roman" w:cs="Times New Roman"/>
          <w:bCs/>
          <w:sz w:val="28"/>
          <w:szCs w:val="28"/>
        </w:rPr>
        <w:t>.Макаренко</w:t>
      </w:r>
      <w:proofErr w:type="spellEnd"/>
      <w:r w:rsidR="00B144D2" w:rsidRPr="004C0412">
        <w:rPr>
          <w:rFonts w:ascii="Times New Roman" w:hAnsi="Times New Roman" w:cs="Times New Roman"/>
          <w:bCs/>
          <w:sz w:val="28"/>
          <w:szCs w:val="28"/>
        </w:rPr>
        <w:t xml:space="preserve"> задумался о </w:t>
      </w:r>
      <w:proofErr w:type="spellStart"/>
      <w:r w:rsidR="00B144D2" w:rsidRPr="004C0412">
        <w:rPr>
          <w:rFonts w:ascii="Times New Roman" w:hAnsi="Times New Roman" w:cs="Times New Roman"/>
          <w:bCs/>
          <w:sz w:val="28"/>
          <w:szCs w:val="28"/>
        </w:rPr>
        <w:t>человековедческих</w:t>
      </w:r>
      <w:proofErr w:type="spellEnd"/>
      <w:r w:rsidR="00B144D2" w:rsidRPr="004C0412">
        <w:rPr>
          <w:rFonts w:ascii="Times New Roman" w:hAnsi="Times New Roman" w:cs="Times New Roman"/>
          <w:bCs/>
          <w:sz w:val="28"/>
          <w:szCs w:val="28"/>
        </w:rPr>
        <w:t xml:space="preserve"> источниках педагогики. "Я</w:t>
      </w:r>
      <w:r w:rsidR="00EC62B7" w:rsidRPr="004C04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4C0412">
        <w:rPr>
          <w:rFonts w:ascii="Times New Roman" w:hAnsi="Times New Roman" w:cs="Times New Roman"/>
          <w:bCs/>
          <w:sz w:val="28"/>
          <w:szCs w:val="28"/>
        </w:rPr>
        <w:t>не мог найти никаких “научных” выходов, — писал он. — Я принужден был</w:t>
      </w:r>
      <w:r w:rsidR="00EC62B7" w:rsidRPr="004C04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4C0412">
        <w:rPr>
          <w:rFonts w:ascii="Times New Roman" w:hAnsi="Times New Roman" w:cs="Times New Roman"/>
          <w:bCs/>
          <w:sz w:val="28"/>
          <w:szCs w:val="28"/>
        </w:rPr>
        <w:t>непосредственно обратиться к своим общим представлениям о человеке, 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4C0412">
        <w:rPr>
          <w:rFonts w:ascii="Times New Roman" w:hAnsi="Times New Roman" w:cs="Times New Roman"/>
          <w:bCs/>
          <w:sz w:val="28"/>
          <w:szCs w:val="28"/>
        </w:rPr>
        <w:t>для меня это означало обратиться к Горькому” [Т.4, 12-13]. И здесь</w:t>
      </w:r>
      <w:r w:rsidR="00EC62B7" w:rsidRPr="004C04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4C0412">
        <w:rPr>
          <w:rFonts w:ascii="Times New Roman" w:hAnsi="Times New Roman" w:cs="Times New Roman"/>
          <w:bCs/>
          <w:sz w:val="28"/>
          <w:szCs w:val="28"/>
        </w:rPr>
        <w:t xml:space="preserve">важно отметить, что в горьковском понимании человека </w:t>
      </w:r>
      <w:proofErr w:type="spellStart"/>
      <w:r w:rsidR="00B144D2" w:rsidRPr="004C0412">
        <w:rPr>
          <w:rFonts w:ascii="Times New Roman" w:hAnsi="Times New Roman" w:cs="Times New Roman"/>
          <w:bCs/>
          <w:sz w:val="28"/>
          <w:szCs w:val="28"/>
        </w:rPr>
        <w:t>А.С.Макаренко</w:t>
      </w:r>
      <w:proofErr w:type="spellEnd"/>
      <w:r w:rsidR="00EC62B7" w:rsidRPr="004C04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4C0412">
        <w:rPr>
          <w:rFonts w:ascii="Times New Roman" w:hAnsi="Times New Roman" w:cs="Times New Roman"/>
          <w:bCs/>
          <w:sz w:val="28"/>
          <w:szCs w:val="28"/>
        </w:rPr>
        <w:t>почерпнул то, что стало основой его отношения к человеку и воспитанию:</w:t>
      </w:r>
      <w:r w:rsidR="00EC62B7" w:rsidRPr="004C04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4C0412">
        <w:rPr>
          <w:rFonts w:ascii="Times New Roman" w:hAnsi="Times New Roman" w:cs="Times New Roman"/>
          <w:bCs/>
          <w:sz w:val="28"/>
          <w:szCs w:val="28"/>
        </w:rPr>
        <w:t>“Горьковский человек всегда в обществе, всегда видны его корни, он</w:t>
      </w:r>
      <w:r w:rsidR="00EC62B7" w:rsidRPr="004C04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4C0412">
        <w:rPr>
          <w:rFonts w:ascii="Times New Roman" w:hAnsi="Times New Roman" w:cs="Times New Roman"/>
          <w:bCs/>
          <w:sz w:val="28"/>
          <w:szCs w:val="28"/>
        </w:rPr>
        <w:t xml:space="preserve">прежде </w:t>
      </w:r>
      <w:r w:rsidR="00B144D2" w:rsidRPr="004C0412">
        <w:rPr>
          <w:rFonts w:ascii="Times New Roman" w:hAnsi="Times New Roman" w:cs="Times New Roman"/>
          <w:bCs/>
          <w:sz w:val="28"/>
          <w:szCs w:val="28"/>
        </w:rPr>
        <w:lastRenderedPageBreak/>
        <w:t>всего социален” [Т.4, 13]. Это положение о том, что человека</w:t>
      </w:r>
      <w:r w:rsidR="00EC62B7" w:rsidRPr="004C04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4C0412">
        <w:rPr>
          <w:rFonts w:ascii="Times New Roman" w:hAnsi="Times New Roman" w:cs="Times New Roman"/>
          <w:bCs/>
          <w:sz w:val="28"/>
          <w:szCs w:val="28"/>
        </w:rPr>
        <w:t>надо всегда видеть среди людей, в его отношениях с ними, — важная</w:t>
      </w:r>
      <w:r w:rsidR="00EC62B7" w:rsidRPr="004C04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4C0412">
        <w:rPr>
          <w:rFonts w:ascii="Times New Roman" w:hAnsi="Times New Roman" w:cs="Times New Roman"/>
          <w:bCs/>
          <w:sz w:val="28"/>
          <w:szCs w:val="28"/>
        </w:rPr>
        <w:t xml:space="preserve">сторона </w:t>
      </w:r>
      <w:proofErr w:type="spellStart"/>
      <w:r w:rsidR="00B144D2" w:rsidRPr="004C0412">
        <w:rPr>
          <w:rFonts w:ascii="Times New Roman" w:hAnsi="Times New Roman" w:cs="Times New Roman"/>
          <w:bCs/>
          <w:sz w:val="28"/>
          <w:szCs w:val="28"/>
        </w:rPr>
        <w:t>макаренковских</w:t>
      </w:r>
      <w:proofErr w:type="spellEnd"/>
      <w:r w:rsidR="00B144D2" w:rsidRPr="004C0412">
        <w:rPr>
          <w:rFonts w:ascii="Times New Roman" w:hAnsi="Times New Roman" w:cs="Times New Roman"/>
          <w:bCs/>
          <w:sz w:val="28"/>
          <w:szCs w:val="28"/>
        </w:rPr>
        <w:t xml:space="preserve"> представлений о человеке</w:t>
      </w:r>
      <w:r w:rsidR="00EC62B7" w:rsidRPr="004C0412">
        <w:rPr>
          <w:rFonts w:ascii="Times New Roman" w:hAnsi="Times New Roman" w:cs="Times New Roman"/>
          <w:bCs/>
          <w:sz w:val="28"/>
          <w:szCs w:val="28"/>
        </w:rPr>
        <w:t>.</w:t>
      </w:r>
    </w:p>
    <w:p w14:paraId="0CB32E70" w14:textId="2DCD9C29" w:rsidR="00B144D2" w:rsidRPr="00B144D2" w:rsidRDefault="00EC62B7" w:rsidP="004C041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Изучая труды Карла Маркса, </w:t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А.С.Макаренко</w:t>
      </w:r>
      <w:proofErr w:type="spellEnd"/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 утвердился в идее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неразрывной связи человека с обществом. </w:t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Марксова</w:t>
      </w:r>
      <w:proofErr w:type="spellEnd"/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 концепция, в которой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было разработано это положение, много лет была методологической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основой всей советской педагогики, оказав безусловное влияние 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деятельность великого педагога (хотя и не такое самодовлеющее 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абсолютное, как это принято считать до сих пор). Несомненна также ее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распространенность во всем мире.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Воздействие социальной философии марксизма на разработку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проблем человека фундаментально и в то же время внутренне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противоречиво.</w:t>
      </w:r>
    </w:p>
    <w:p w14:paraId="79F97E45" w14:textId="6302CB9F" w:rsidR="00B144D2" w:rsidRPr="00B144D2" w:rsidRDefault="00B144D2" w:rsidP="004C041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44D2">
        <w:rPr>
          <w:rFonts w:ascii="Times New Roman" w:hAnsi="Times New Roman" w:cs="Times New Roman"/>
          <w:bCs/>
          <w:sz w:val="28"/>
          <w:szCs w:val="28"/>
        </w:rPr>
        <w:t>С одной стороны, проблема человека в этой философии раскрывается</w:t>
      </w:r>
      <w:r w:rsidR="00EC62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44D2">
        <w:rPr>
          <w:rFonts w:ascii="Times New Roman" w:hAnsi="Times New Roman" w:cs="Times New Roman"/>
          <w:bCs/>
          <w:sz w:val="28"/>
          <w:szCs w:val="28"/>
        </w:rPr>
        <w:t>на богатом социальном фоне, открыты новые социальные горизонты</w:t>
      </w:r>
      <w:r w:rsidR="00EC62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44D2">
        <w:rPr>
          <w:rFonts w:ascii="Times New Roman" w:hAnsi="Times New Roman" w:cs="Times New Roman"/>
          <w:bCs/>
          <w:sz w:val="28"/>
          <w:szCs w:val="28"/>
        </w:rPr>
        <w:t>изучения человека. Это позволило марксизму выявить глубокую связь</w:t>
      </w:r>
      <w:r w:rsidR="00EC62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44D2">
        <w:rPr>
          <w:rFonts w:ascii="Times New Roman" w:hAnsi="Times New Roman" w:cs="Times New Roman"/>
          <w:bCs/>
          <w:sz w:val="28"/>
          <w:szCs w:val="28"/>
        </w:rPr>
        <w:t>человека и общества, поставить вопрос об общественной сущности</w:t>
      </w:r>
      <w:r w:rsidR="00EC62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44D2">
        <w:rPr>
          <w:rFonts w:ascii="Times New Roman" w:hAnsi="Times New Roman" w:cs="Times New Roman"/>
          <w:bCs/>
          <w:sz w:val="28"/>
          <w:szCs w:val="28"/>
        </w:rPr>
        <w:t>человека. Все это стало мощным катализатором социально-философского</w:t>
      </w:r>
      <w:r w:rsidR="00EC62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44D2">
        <w:rPr>
          <w:rFonts w:ascii="Times New Roman" w:hAnsi="Times New Roman" w:cs="Times New Roman"/>
          <w:bCs/>
          <w:sz w:val="28"/>
          <w:szCs w:val="28"/>
        </w:rPr>
        <w:t>изучения человека.</w:t>
      </w:r>
    </w:p>
    <w:p w14:paraId="6DA949D7" w14:textId="7DB59292" w:rsidR="00B144D2" w:rsidRPr="00B144D2" w:rsidRDefault="00B144D2" w:rsidP="004C041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44D2">
        <w:rPr>
          <w:rFonts w:ascii="Times New Roman" w:hAnsi="Times New Roman" w:cs="Times New Roman"/>
          <w:bCs/>
          <w:sz w:val="28"/>
          <w:szCs w:val="28"/>
        </w:rPr>
        <w:t>С другой стороны, социально-философская концепция марксизма в</w:t>
      </w:r>
      <w:r w:rsidR="00EC62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44D2">
        <w:rPr>
          <w:rFonts w:ascii="Times New Roman" w:hAnsi="Times New Roman" w:cs="Times New Roman"/>
          <w:bCs/>
          <w:sz w:val="28"/>
          <w:szCs w:val="28"/>
        </w:rPr>
        <w:t>определенной мере выставила барьеры на пути изучения человека. Дело в</w:t>
      </w:r>
      <w:r w:rsidR="00EC62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44D2">
        <w:rPr>
          <w:rFonts w:ascii="Times New Roman" w:hAnsi="Times New Roman" w:cs="Times New Roman"/>
          <w:bCs/>
          <w:sz w:val="28"/>
          <w:szCs w:val="28"/>
        </w:rPr>
        <w:t>том, что</w:t>
      </w:r>
      <w:r w:rsidR="00EC62B7">
        <w:rPr>
          <w:rFonts w:ascii="Times New Roman" w:hAnsi="Times New Roman" w:cs="Times New Roman"/>
          <w:bCs/>
          <w:sz w:val="28"/>
          <w:szCs w:val="28"/>
        </w:rPr>
        <w:t>,</w:t>
      </w:r>
      <w:r w:rsidRPr="00B144D2">
        <w:rPr>
          <w:rFonts w:ascii="Times New Roman" w:hAnsi="Times New Roman" w:cs="Times New Roman"/>
          <w:bCs/>
          <w:sz w:val="28"/>
          <w:szCs w:val="28"/>
        </w:rPr>
        <w:t xml:space="preserve"> утверждая приоритет общества, </w:t>
      </w:r>
      <w:r w:rsidRPr="00EC62B7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интерпретаторы</w:t>
      </w:r>
      <w:r w:rsidRPr="00B144D2">
        <w:rPr>
          <w:rFonts w:ascii="Times New Roman" w:hAnsi="Times New Roman" w:cs="Times New Roman"/>
          <w:bCs/>
          <w:sz w:val="28"/>
          <w:szCs w:val="28"/>
        </w:rPr>
        <w:t xml:space="preserve"> Карла Маркса </w:t>
      </w:r>
      <w:r w:rsidR="00EC62B7">
        <w:rPr>
          <w:rFonts w:ascii="Times New Roman" w:hAnsi="Times New Roman" w:cs="Times New Roman"/>
          <w:bCs/>
          <w:sz w:val="28"/>
          <w:szCs w:val="28"/>
        </w:rPr>
        <w:t xml:space="preserve">нередко </w:t>
      </w:r>
      <w:r w:rsidRPr="00B144D2">
        <w:rPr>
          <w:rFonts w:ascii="Times New Roman" w:hAnsi="Times New Roman" w:cs="Times New Roman"/>
          <w:bCs/>
          <w:sz w:val="28"/>
          <w:szCs w:val="28"/>
        </w:rPr>
        <w:t>отводили человеку роль вторичного,</w:t>
      </w:r>
      <w:r w:rsidR="00EC62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44D2">
        <w:rPr>
          <w:rFonts w:ascii="Times New Roman" w:hAnsi="Times New Roman" w:cs="Times New Roman"/>
          <w:bCs/>
          <w:sz w:val="28"/>
          <w:szCs w:val="28"/>
        </w:rPr>
        <w:t>подчиненного фактора. Тем самым был положен некий предел</w:t>
      </w:r>
      <w:r w:rsidR="00EC62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44D2">
        <w:rPr>
          <w:rFonts w:ascii="Times New Roman" w:hAnsi="Times New Roman" w:cs="Times New Roman"/>
          <w:bCs/>
          <w:sz w:val="28"/>
          <w:szCs w:val="28"/>
        </w:rPr>
        <w:t>интерпретационным возможностям изучения сущности и роли человека в</w:t>
      </w:r>
      <w:r w:rsidR="00EC62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44D2">
        <w:rPr>
          <w:rFonts w:ascii="Times New Roman" w:hAnsi="Times New Roman" w:cs="Times New Roman"/>
          <w:bCs/>
          <w:sz w:val="28"/>
          <w:szCs w:val="28"/>
        </w:rPr>
        <w:t>его связи с обществом.</w:t>
      </w:r>
    </w:p>
    <w:p w14:paraId="0B761179" w14:textId="03707E1C" w:rsidR="00B144D2" w:rsidRPr="00B144D2" w:rsidRDefault="00B144D2" w:rsidP="004C041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44D2">
        <w:rPr>
          <w:rFonts w:ascii="Times New Roman" w:hAnsi="Times New Roman" w:cs="Times New Roman"/>
          <w:bCs/>
          <w:sz w:val="28"/>
          <w:szCs w:val="28"/>
        </w:rPr>
        <w:t>Здесь надо сказать, что если в странах западной цивилизации</w:t>
      </w:r>
      <w:r w:rsidR="00EC62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44D2">
        <w:rPr>
          <w:rFonts w:ascii="Times New Roman" w:hAnsi="Times New Roman" w:cs="Times New Roman"/>
          <w:bCs/>
          <w:sz w:val="28"/>
          <w:szCs w:val="28"/>
        </w:rPr>
        <w:t xml:space="preserve">отношение к </w:t>
      </w:r>
      <w:proofErr w:type="spellStart"/>
      <w:r w:rsidRPr="00B144D2">
        <w:rPr>
          <w:rFonts w:ascii="Times New Roman" w:hAnsi="Times New Roman" w:cs="Times New Roman"/>
          <w:bCs/>
          <w:sz w:val="28"/>
          <w:szCs w:val="28"/>
        </w:rPr>
        <w:t>марксовой</w:t>
      </w:r>
      <w:proofErr w:type="spellEnd"/>
      <w:r w:rsidRPr="00B144D2">
        <w:rPr>
          <w:rFonts w:ascii="Times New Roman" w:hAnsi="Times New Roman" w:cs="Times New Roman"/>
          <w:bCs/>
          <w:sz w:val="28"/>
          <w:szCs w:val="28"/>
        </w:rPr>
        <w:t xml:space="preserve"> концепции человека было более или менее</w:t>
      </w:r>
      <w:r w:rsidR="00EC62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44D2">
        <w:rPr>
          <w:rFonts w:ascii="Times New Roman" w:hAnsi="Times New Roman" w:cs="Times New Roman"/>
          <w:bCs/>
          <w:sz w:val="28"/>
          <w:szCs w:val="28"/>
        </w:rPr>
        <w:t>свободно от политико-идеологических контекстов, то в нашей оно</w:t>
      </w:r>
      <w:r w:rsidR="00EC62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44D2">
        <w:rPr>
          <w:rFonts w:ascii="Times New Roman" w:hAnsi="Times New Roman" w:cs="Times New Roman"/>
          <w:bCs/>
          <w:sz w:val="28"/>
          <w:szCs w:val="28"/>
        </w:rPr>
        <w:t>находилось под сложным воздействием политической, идеологической</w:t>
      </w:r>
      <w:r w:rsidR="00EC62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44D2">
        <w:rPr>
          <w:rFonts w:ascii="Times New Roman" w:hAnsi="Times New Roman" w:cs="Times New Roman"/>
          <w:bCs/>
          <w:sz w:val="28"/>
          <w:szCs w:val="28"/>
        </w:rPr>
        <w:t>канонизации марксизма.</w:t>
      </w:r>
    </w:p>
    <w:p w14:paraId="4FB3A330" w14:textId="3F3673B4" w:rsidR="00B144D2" w:rsidRPr="00B144D2" w:rsidRDefault="00EC62B7" w:rsidP="004C041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Человековедческие</w:t>
      </w:r>
      <w:proofErr w:type="spellEnd"/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 основания </w:t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макаренковских</w:t>
      </w:r>
      <w:proofErr w:type="spellEnd"/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 педагогических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воззрений важно осмыслить сегодня и в русле антропологических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подходов, существующих в немарксистских концепциях.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Суть антропологического принципа, если выделить наиболее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существенные и общие его черты, сводится к попытке определить основы 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сферы человеческой индивидуальности, субъективно-творческих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возможностей человека, из него и через него объяснив как его собственную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природу, так и смысл, и значение окружающего мира.</w:t>
      </w:r>
    </w:p>
    <w:p w14:paraId="6C6ECBF0" w14:textId="5262EAD4" w:rsidR="00B144D2" w:rsidRPr="00B144D2" w:rsidRDefault="00EC62B7" w:rsidP="004C041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Уже в трудах философов эпохи Возрождения, французских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материалистов человек становится центральной проблемой, раскрывается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как высшая ценность, как самоценность. Эта тенденция достигает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апогея в творчестве Иммануила Канта, который считал, что человек — это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высшая ценность, а потому никем, даже Богом, не может быть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использован как средство. С именем Канта связано становление одной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из первых в истории философии антропологических программ.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В XIX в. выделяют антропологическую концепцию </w:t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Л.Фейербаха</w:t>
      </w:r>
      <w:proofErr w:type="spellEnd"/>
      <w:r w:rsidR="00B144D2" w:rsidRPr="00B144D2">
        <w:rPr>
          <w:rFonts w:ascii="Times New Roman" w:hAnsi="Times New Roman" w:cs="Times New Roman"/>
          <w:bCs/>
          <w:sz w:val="28"/>
          <w:szCs w:val="28"/>
        </w:rPr>
        <w:t>. Он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видел проявление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lastRenderedPageBreak/>
        <w:t>человеческой сущности в реальном человеческом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бытии, в общении реальных людей и говорил о том, что “идеализм прав 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своих поисках источника идей в человеке, но не прав, когда он хочет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вывести идеи из обособленного, замкнутого существа, из человека, взятого 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виде души, одним словом, когда он хочет вывести их из Я без чувственно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данного Ты”.</w:t>
      </w:r>
    </w:p>
    <w:p w14:paraId="5D1E3590" w14:textId="5BDF24E9" w:rsidR="00B144D2" w:rsidRPr="00B144D2" w:rsidRDefault="007124ED" w:rsidP="004C041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Н.Г.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Чернышевский также говорил об “общих понятиях о натуре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человека” как основе любой отрасли жизни. В XIX в. можно отметить</w:t>
      </w:r>
      <w:r w:rsidR="00202E6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основные направления в углублении понимания человека —</w:t>
      </w:r>
      <w:r w:rsidR="00202E6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исследование духовности человека (С. Кьеркегор, Ф. Ницше) и</w:t>
      </w:r>
      <w:r w:rsidR="00202E6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формирование целостного взгляда на отношение общества и человека</w:t>
      </w:r>
      <w:r w:rsidR="00202E6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(Г.В. Гегель, </w:t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К.Маркс</w:t>
      </w:r>
      <w:proofErr w:type="spellEnd"/>
      <w:r w:rsidR="00B144D2" w:rsidRPr="00B144D2">
        <w:rPr>
          <w:rFonts w:ascii="Times New Roman" w:hAnsi="Times New Roman" w:cs="Times New Roman"/>
          <w:bCs/>
          <w:sz w:val="28"/>
          <w:szCs w:val="28"/>
        </w:rPr>
        <w:t>, Г. Спенсер). Постижение этими мыслителями</w:t>
      </w:r>
      <w:r w:rsidR="00202E6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общества механизмов его структурирования и функционирования имело</w:t>
      </w:r>
      <w:r w:rsidR="00202E6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важное значение для общего углубления понимания человека, всей</w:t>
      </w:r>
      <w:r w:rsidR="00202E6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связанной с ним проблематики.</w:t>
      </w:r>
    </w:p>
    <w:p w14:paraId="16F3A2DF" w14:textId="6655A369" w:rsidR="00B144D2" w:rsidRPr="00B144D2" w:rsidRDefault="00202E67" w:rsidP="004C041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Большое воздействие на философское понимание человека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оказывал и оказывает экзистенциализм (</w:t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К.Ясперс</w:t>
      </w:r>
      <w:proofErr w:type="spellEnd"/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М.Хайдеггер</w:t>
      </w:r>
      <w:proofErr w:type="spellEnd"/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Ж.П.Сартр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и др.), который на первый план выдвигает абсолютную уникальность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человеческого бытия, не допускающую выражений на языке понятий.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Свое понимание человека было сформулировано З. Фрейдом и его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последователями (учение о роли бессознательного в жизни человека).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Интересны в плане наших задач взгляды К.Г. Юнга. По его мнению,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бессознательное включает в себя не только субъективное 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индивидуальное, вытесненное за порог сознания, но прежде всего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коллективное и безличное содержание, уходящее корнями в глубокую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древность. В этих представлениях выявляется значение социального для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развития человека даже на бессознательном уровне.</w:t>
      </w:r>
    </w:p>
    <w:p w14:paraId="76487D7E" w14:textId="7B9520A0" w:rsidR="00B144D2" w:rsidRPr="00B144D2" w:rsidRDefault="00202E67" w:rsidP="004C041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Другой последователь Фрейда — Э. Фромм анализировал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человеческую жизнь с точки зрения социального характера человека.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Социальный характер, по Фромму, складывается из двух полюсов. Один из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них — природа человека, другой — “социальное бессознательное”, которое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формируется в результате воздействия общества на потенции человека,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подавляя его и способствуя выработке у него защитных механизмов.</w:t>
      </w:r>
    </w:p>
    <w:p w14:paraId="16E52D3A" w14:textId="02C33A95" w:rsidR="00B144D2" w:rsidRPr="00B144D2" w:rsidRDefault="00202E67" w:rsidP="004C041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Из приведенных выше философских антропологических концепций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видно, что в трактовке сущности человека всегда присутствует влияние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социального, которое может признаваться отрицательным или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положительным. Однако можно с уверенностью сказать, что без обращения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к обществу навряд ли можно рассматривать человека. Богатый материал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для его понимания дают различные модификации социологической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концепции личности.</w:t>
      </w:r>
    </w:p>
    <w:p w14:paraId="02FCB0F5" w14:textId="4D79B235" w:rsidR="00B144D2" w:rsidRPr="00B144D2" w:rsidRDefault="00202E67" w:rsidP="004C041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Например, согласно ролевой концепции личности Я.Л. Морено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личность есть функция от той совокупности социальных ролей, которые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исполняет человек в обществе. </w:t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Социологизируясь</w:t>
      </w:r>
      <w:proofErr w:type="spellEnd"/>
      <w:r w:rsidR="00B144D2" w:rsidRPr="00B144D2">
        <w:rPr>
          <w:rFonts w:ascii="Times New Roman" w:hAnsi="Times New Roman" w:cs="Times New Roman"/>
          <w:bCs/>
          <w:sz w:val="28"/>
          <w:szCs w:val="28"/>
        </w:rPr>
        <w:t>, он усваивает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экспектации</w:t>
      </w:r>
      <w:proofErr w:type="spellEnd"/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 ролевого поведения, выучивает способы их исполнения 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становится таким образом личностью.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Определенный вклад в социологическую концепцию личности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lastRenderedPageBreak/>
        <w:t>внес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бихевиоризм, трактующий личность как совокупность социально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приемлемых ответов на совокупность социальных стимулов.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Социологические концепции личности позволили осуществить более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тонкий анализ поведения, отношения человека, выявить важные оттенки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его взаимосвязи с социальной средой, обществом в целом.</w:t>
      </w:r>
    </w:p>
    <w:p w14:paraId="3F47D5DB" w14:textId="202FD6A1" w:rsidR="00B144D2" w:rsidRPr="00B144D2" w:rsidRDefault="00202E67" w:rsidP="004C041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Для современной социально-философской антропологии, как и для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всей духовной культуры, идея о неразрывной связи, единстве человека 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общества является исходной и фундаментальной посылкой. В этом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смысле общество представляет собой не что иное, как воплощение человека,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своеобразную форму его бытия, продукт его труда и деятельности,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объективации его духовности, воплощение присущей ему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коллективности. Одним словом, самой глубокой субстанцией общества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является именно и только человек.</w:t>
      </w:r>
    </w:p>
    <w:p w14:paraId="4060D52B" w14:textId="35E640D7" w:rsidR="00B144D2" w:rsidRPr="00B144D2" w:rsidRDefault="00202E67" w:rsidP="004C041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А.С.Макаренко</w:t>
      </w:r>
      <w:proofErr w:type="spellEnd"/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 разработал “метод” воспитания, основанный на связи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человека с обществом. Осознавая неразрывную связь человека с обществом,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он полагал, что воспитание должно реализовывать эту связь через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воспитательный коллектив, который, будучи идеальной моделью общества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(отношений в обществе), дает возможность каждой личности проживать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ситуации общественного опыта, причем, что очень важно, делать это 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защищенных условиях гуманного организованного сообщества.</w:t>
      </w:r>
    </w:p>
    <w:p w14:paraId="2298D6E2" w14:textId="259C5455" w:rsidR="00B144D2" w:rsidRPr="00B144D2" w:rsidRDefault="00202E67" w:rsidP="004C041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Но связь человека с обществом есть процесс, включающий в себя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имманентные и глубокие противоречия. Это отражалось и в воспитании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А.С.Макаренко</w:t>
      </w:r>
      <w:proofErr w:type="spellEnd"/>
      <w:r w:rsidR="00B144D2" w:rsidRPr="00B144D2">
        <w:rPr>
          <w:rFonts w:ascii="Times New Roman" w:hAnsi="Times New Roman" w:cs="Times New Roman"/>
          <w:bCs/>
          <w:sz w:val="28"/>
          <w:szCs w:val="28"/>
        </w:rPr>
        <w:t>.</w:t>
      </w:r>
    </w:p>
    <w:p w14:paraId="0AF88606" w14:textId="01BEF3A4" w:rsidR="00B144D2" w:rsidRPr="00B144D2" w:rsidRDefault="00202E67" w:rsidP="004C041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Первое противоречие — диалектика слитности и </w:t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дистанционности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человека и общества. По мере развития общества человек превращается 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развивается в его производительную силу, в созидателя духовных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ценностей, творца культуры и т.д., то есть как бы все более и более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сближается с ним.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С другой стороны, человек дистанцируется от общества. При всей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общности между ними всегда остается различие, препятствующее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абсолютной их идентификации. Суть дистанции человека от общества 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некоторой их взаимной отстраненности, позволяющей сохранять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качественное своеобразие как человека, так и общества. Человек выступает,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таким образом, и как субъект как таковой, </w:t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самосубъект</w:t>
      </w:r>
      <w:proofErr w:type="spellEnd"/>
      <w:r w:rsidR="00B144D2" w:rsidRPr="00B144D2">
        <w:rPr>
          <w:rFonts w:ascii="Times New Roman" w:hAnsi="Times New Roman" w:cs="Times New Roman"/>
          <w:bCs/>
          <w:sz w:val="28"/>
          <w:szCs w:val="28"/>
        </w:rPr>
        <w:t>, субъект для себя.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Диалектичность (</w:t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бинарность</w:t>
      </w:r>
      <w:proofErr w:type="spellEnd"/>
      <w:r w:rsidR="00B144D2" w:rsidRPr="00B144D2">
        <w:rPr>
          <w:rFonts w:ascii="Times New Roman" w:hAnsi="Times New Roman" w:cs="Times New Roman"/>
          <w:bCs/>
          <w:sz w:val="28"/>
          <w:szCs w:val="28"/>
        </w:rPr>
        <w:t>) является специфической особенностью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макаренковской</w:t>
      </w:r>
      <w:proofErr w:type="spellEnd"/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 воспитательной системы, проявляющейся и в его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понимании связей личности и коллектива. Отмечаемые в современной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социально-философской антропологии противоречивые тенденции связей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человека с </w:t>
      </w:r>
      <w:proofErr w:type="gram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обществом в сущности</w:t>
      </w:r>
      <w:proofErr w:type="gramEnd"/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 осознавались </w:t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А.С.Макаренко</w:t>
      </w:r>
      <w:proofErr w:type="spellEnd"/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 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реализовались в его воспитании.</w:t>
      </w:r>
    </w:p>
    <w:p w14:paraId="2E75AB3C" w14:textId="09E73A2F" w:rsidR="00B144D2" w:rsidRPr="00B144D2" w:rsidRDefault="00B144D2" w:rsidP="004C041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44D2">
        <w:rPr>
          <w:rFonts w:ascii="Times New Roman" w:hAnsi="Times New Roman" w:cs="Times New Roman"/>
          <w:bCs/>
          <w:sz w:val="28"/>
          <w:szCs w:val="28"/>
        </w:rPr>
        <w:t>Поднимаясь до философских обобщений, он писал о развитии</w:t>
      </w:r>
      <w:r w:rsidR="00202E6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44D2">
        <w:rPr>
          <w:rFonts w:ascii="Times New Roman" w:hAnsi="Times New Roman" w:cs="Times New Roman"/>
          <w:bCs/>
          <w:sz w:val="28"/>
          <w:szCs w:val="28"/>
        </w:rPr>
        <w:t>общества следующее: “И в природе, и в обществе протекают процессы</w:t>
      </w:r>
      <w:r w:rsidR="00202E6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44D2">
        <w:rPr>
          <w:rFonts w:ascii="Times New Roman" w:hAnsi="Times New Roman" w:cs="Times New Roman"/>
          <w:bCs/>
          <w:sz w:val="28"/>
          <w:szCs w:val="28"/>
        </w:rPr>
        <w:t>и революционные, и эволюционные, систематика социальных группировок</w:t>
      </w:r>
      <w:r w:rsidR="00202E6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44D2">
        <w:rPr>
          <w:rFonts w:ascii="Times New Roman" w:hAnsi="Times New Roman" w:cs="Times New Roman"/>
          <w:bCs/>
          <w:sz w:val="28"/>
          <w:szCs w:val="28"/>
        </w:rPr>
        <w:t>развивается и меняется. Наша научная мысль должна не дедуцировать</w:t>
      </w:r>
      <w:r w:rsidR="00202E6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44D2">
        <w:rPr>
          <w:rFonts w:ascii="Times New Roman" w:hAnsi="Times New Roman" w:cs="Times New Roman"/>
          <w:bCs/>
          <w:sz w:val="28"/>
          <w:szCs w:val="28"/>
        </w:rPr>
        <w:t>случайные комбинации общечеловеческих признаков, а фотографировать</w:t>
      </w:r>
      <w:r w:rsidR="00202E6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44D2">
        <w:rPr>
          <w:rFonts w:ascii="Times New Roman" w:hAnsi="Times New Roman" w:cs="Times New Roman"/>
          <w:bCs/>
          <w:sz w:val="28"/>
          <w:szCs w:val="28"/>
        </w:rPr>
        <w:lastRenderedPageBreak/>
        <w:t>действительную схему социальных явлений, на полученных снимках</w:t>
      </w:r>
      <w:r w:rsidR="00202E6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44D2">
        <w:rPr>
          <w:rFonts w:ascii="Times New Roman" w:hAnsi="Times New Roman" w:cs="Times New Roman"/>
          <w:bCs/>
          <w:sz w:val="28"/>
          <w:szCs w:val="28"/>
        </w:rPr>
        <w:t>различать принципы разделения и объединения, а самое важное — из сличения двух разделенных временем</w:t>
      </w:r>
      <w:r w:rsidR="00202E6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44D2">
        <w:rPr>
          <w:rFonts w:ascii="Times New Roman" w:hAnsi="Times New Roman" w:cs="Times New Roman"/>
          <w:bCs/>
          <w:sz w:val="28"/>
          <w:szCs w:val="28"/>
        </w:rPr>
        <w:t>фотографий заключать о процессах и тенденциях изменений, роста, падения</w:t>
      </w:r>
      <w:r w:rsidR="00202E6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44D2">
        <w:rPr>
          <w:rFonts w:ascii="Times New Roman" w:hAnsi="Times New Roman" w:cs="Times New Roman"/>
          <w:bCs/>
          <w:sz w:val="28"/>
          <w:szCs w:val="28"/>
        </w:rPr>
        <w:t>и др.”.</w:t>
      </w:r>
    </w:p>
    <w:p w14:paraId="47EA6958" w14:textId="31CA9D00" w:rsidR="00B144D2" w:rsidRPr="00B144D2" w:rsidRDefault="00202E67" w:rsidP="004C041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В педагогических устремлениях </w:t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А.С.Макаренко</w:t>
      </w:r>
      <w:proofErr w:type="spellEnd"/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 следует выделить эту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тенденцию разъединения и объединения в воспитании человека. С одной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стороны, это стремление к “слитности” воспитанника с коллективом, 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которой проявляется созидательная сила человека. “Человек стремится к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улучшению жизни, он реально уверен в том, что это улучшение возможно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только в социальных условиях”, — писал Макаренко. И далее: “Мы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рассматриваем нашего воспитанника не как материал для дрессировки, но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считаем его деятелем, создателем общественных ценностей” [75. Т.1, 176].</w:t>
      </w:r>
    </w:p>
    <w:p w14:paraId="4798EEC9" w14:textId="6C849364" w:rsidR="00B144D2" w:rsidRPr="00B144D2" w:rsidRDefault="00202E67" w:rsidP="004C041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Утверждая необходимость участия воспитанников в жизни коллектива,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великий педагог предполагал тем самым их развитие, т. к. с формированием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коллектива (вообще общества), с превращением воспитанника 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созидателя материальных и духовных ценностей, по мере сближения его с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коллективом и становления этого коллектива изменяется и каждый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воспитанник.</w:t>
      </w:r>
    </w:p>
    <w:p w14:paraId="5EED15C4" w14:textId="5D8C9782" w:rsidR="00B144D2" w:rsidRPr="00B144D2" w:rsidRDefault="00202E67" w:rsidP="004C041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Но, говоря о том, что каждый воспитанный человек должен быть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полезен обществу (тенденция “растворенности” человека в обществе 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терминах современной социально-философской антропологии),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А.С.Макаренко</w:t>
      </w:r>
      <w:proofErr w:type="spellEnd"/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 в то же время подчеркивает: “Это обобщающее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положение с необходимостью предполагает именно различные формы его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реализации в зависимости от различия (человеческого) материала...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Всякое иное положение есть обезличка, которая, к слову сказать, нигде не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свила для себя такого крепкого гнезда, как в педагогике” [Т.1, 170].</w:t>
      </w:r>
    </w:p>
    <w:p w14:paraId="1933654D" w14:textId="6EF663FB" w:rsidR="00B144D2" w:rsidRPr="00B144D2" w:rsidRDefault="00233B18" w:rsidP="004C041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Предостерегая от “обезлички”, он тем самым настаивает здесь 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необходимости отделения человека от общей массы, выделения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(“экспликации”) индивидуальных особенностей человека в обществе.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Неосознаваемость</w:t>
      </w:r>
      <w:proofErr w:type="spellEnd"/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макаренковской</w:t>
      </w:r>
      <w:proofErr w:type="spellEnd"/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 тенденции воспитания,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проявляемой в противоречии “слитности” и “дистанцирования” связи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воспитанника с коллективом, является причиной многих критических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замечаний в адрес великого педагога.</w:t>
      </w:r>
    </w:p>
    <w:p w14:paraId="0489F77B" w14:textId="440E3292" w:rsidR="00B144D2" w:rsidRPr="00B144D2" w:rsidRDefault="00233B18" w:rsidP="004C041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Противоречие отношения человека к обществу проявляется также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в диалектике объективации и </w:t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субъективации</w:t>
      </w:r>
      <w:proofErr w:type="spellEnd"/>
      <w:r w:rsidR="00B144D2" w:rsidRPr="00B144D2">
        <w:rPr>
          <w:rFonts w:ascii="Times New Roman" w:hAnsi="Times New Roman" w:cs="Times New Roman"/>
          <w:bCs/>
          <w:sz w:val="28"/>
          <w:szCs w:val="28"/>
        </w:rPr>
        <w:t>. В ходе общественного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развития человек объективирует себя, воплощает себя в общественной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реальности. Он выходит за пределы своего собственного человеческого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бытия. Только благодаря этому перманентному выходу человека за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собственные пределы существует и развивается общество.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Но, с другой стороны, человек в ходе общественной жизни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субъективирует себя, т.е. воспроизводит себя как субъекта, воссоздает 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развивает свою субъективность.</w:t>
      </w:r>
    </w:p>
    <w:p w14:paraId="208AFA07" w14:textId="0B9DA56A" w:rsidR="00B144D2" w:rsidRPr="00B144D2" w:rsidRDefault="00233B18" w:rsidP="004C041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Таким образом, связь человека с обществом представляет собой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противоречивое единство объективации и </w:t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субъективации</w:t>
      </w:r>
      <w:proofErr w:type="spellEnd"/>
      <w:r w:rsidR="00B144D2" w:rsidRPr="00B144D2">
        <w:rPr>
          <w:rFonts w:ascii="Times New Roman" w:hAnsi="Times New Roman" w:cs="Times New Roman"/>
          <w:bCs/>
          <w:sz w:val="28"/>
          <w:szCs w:val="28"/>
        </w:rPr>
        <w:t>, выхода</w:t>
      </w:r>
      <w:r w:rsidR="00323DC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человека во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lastRenderedPageBreak/>
        <w:t>вне своей субъективности и ее сохранения, разрушения</w:t>
      </w:r>
      <w:r w:rsidR="00323DC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человеком своей субъективности и ее восстановления и развития.</w:t>
      </w:r>
      <w:r w:rsidR="00323DC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Единство объективации и </w:t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субъективации</w:t>
      </w:r>
      <w:proofErr w:type="spellEnd"/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 человека в коллективе было</w:t>
      </w:r>
      <w:r w:rsidR="00323DC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стержнем всей организации воспитательной работы в воспитательных</w:t>
      </w:r>
      <w:r w:rsidR="00323DC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учреждениях </w:t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А.С.Макаренко</w:t>
      </w:r>
      <w:proofErr w:type="spellEnd"/>
      <w:r w:rsidR="00B144D2" w:rsidRPr="00B144D2">
        <w:rPr>
          <w:rFonts w:ascii="Times New Roman" w:hAnsi="Times New Roman" w:cs="Times New Roman"/>
          <w:bCs/>
          <w:sz w:val="28"/>
          <w:szCs w:val="28"/>
        </w:rPr>
        <w:t>. Каждый воспитанник “вычерпывал” себя в</w:t>
      </w:r>
      <w:r w:rsidR="00323DC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различных видах жизнедеятельности колонии или коммуны,</w:t>
      </w:r>
      <w:r w:rsidR="00323DC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способствовал тем самым духовному и материальному развитию</w:t>
      </w:r>
      <w:r w:rsidR="00323DC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коллектива.</w:t>
      </w:r>
    </w:p>
    <w:p w14:paraId="711ED898" w14:textId="22B71B45" w:rsidR="00B144D2" w:rsidRDefault="00323DCA" w:rsidP="004C041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Гуманность </w:t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макаренковского</w:t>
      </w:r>
      <w:proofErr w:type="spellEnd"/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 воспитания заключается в том, что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воспитанник, участвуя в общественной жизни, ощущает себя в качестве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созидателя ценностей, “объективирует” себя, не чувствуя себя “объектом”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воспитания. Но в этой разнообразной деятельности он и развивает свою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“субъективность”. Новаторство Макаренко в осуществлении единого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процесса объективации-</w:t>
      </w:r>
      <w:proofErr w:type="spellStart"/>
      <w:r w:rsidR="00B144D2" w:rsidRPr="00B144D2">
        <w:rPr>
          <w:rFonts w:ascii="Times New Roman" w:hAnsi="Times New Roman" w:cs="Times New Roman"/>
          <w:bCs/>
          <w:sz w:val="28"/>
          <w:szCs w:val="28"/>
        </w:rPr>
        <w:t>субъективации</w:t>
      </w:r>
      <w:proofErr w:type="spellEnd"/>
      <w:r w:rsidR="00B144D2" w:rsidRPr="00B144D2">
        <w:rPr>
          <w:rFonts w:ascii="Times New Roman" w:hAnsi="Times New Roman" w:cs="Times New Roman"/>
          <w:bCs/>
          <w:sz w:val="28"/>
          <w:szCs w:val="28"/>
        </w:rPr>
        <w:t xml:space="preserve"> воспитанника заключается 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следующем: этот процесс был целенаправленным и организованным;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он реализовывался гуманным, “деликатным” способом через организацию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жизнедеятельности подростков, в которой они не чувствовали себя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“объектами” воспитания (единство воспитания и жизни); процесс был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системный, т. к. воспитанники участвовали в разнообразных видах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деятельности (учеба, труд, культурно-досуговые кружки, спорт и т.д.),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которые в совокупности давали возможность каждому члену коллектива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для всестороннего гармоничного развития с учетом его индивидуальных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4D2" w:rsidRPr="00B144D2">
        <w:rPr>
          <w:rFonts w:ascii="Times New Roman" w:hAnsi="Times New Roman" w:cs="Times New Roman"/>
          <w:bCs/>
          <w:sz w:val="28"/>
          <w:szCs w:val="28"/>
        </w:rPr>
        <w:t>наклонностей.</w:t>
      </w:r>
    </w:p>
    <w:p w14:paraId="7DAFE0D0" w14:textId="190A9D25" w:rsidR="007F2668" w:rsidRPr="007F2668" w:rsidRDefault="007F2668" w:rsidP="004C041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7F2668">
        <w:rPr>
          <w:rFonts w:ascii="Times New Roman" w:hAnsi="Times New Roman" w:cs="Times New Roman"/>
          <w:bCs/>
          <w:sz w:val="28"/>
          <w:szCs w:val="28"/>
        </w:rPr>
        <w:t>Современная социально-философская антропология, трактуя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F2668">
        <w:rPr>
          <w:rFonts w:ascii="Times New Roman" w:hAnsi="Times New Roman" w:cs="Times New Roman"/>
          <w:bCs/>
          <w:sz w:val="28"/>
          <w:szCs w:val="28"/>
        </w:rPr>
        <w:t>субъективность человека как сочетание всех его объективных 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F2668">
        <w:rPr>
          <w:rFonts w:ascii="Times New Roman" w:hAnsi="Times New Roman" w:cs="Times New Roman"/>
          <w:bCs/>
          <w:sz w:val="28"/>
          <w:szCs w:val="28"/>
        </w:rPr>
        <w:t>субъективных качеств, видит ее становление в процессе общественной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F2668">
        <w:rPr>
          <w:rFonts w:ascii="Times New Roman" w:hAnsi="Times New Roman" w:cs="Times New Roman"/>
          <w:bCs/>
          <w:sz w:val="28"/>
          <w:szCs w:val="28"/>
        </w:rPr>
        <w:t>жизнедеятельности. Необходимо установить, что это положение было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F2668">
        <w:rPr>
          <w:rFonts w:ascii="Times New Roman" w:hAnsi="Times New Roman" w:cs="Times New Roman"/>
          <w:bCs/>
          <w:sz w:val="28"/>
          <w:szCs w:val="28"/>
        </w:rPr>
        <w:t xml:space="preserve">осмыслено еще </w:t>
      </w:r>
      <w:proofErr w:type="spellStart"/>
      <w:r w:rsidRPr="007F2668">
        <w:rPr>
          <w:rFonts w:ascii="Times New Roman" w:hAnsi="Times New Roman" w:cs="Times New Roman"/>
          <w:bCs/>
          <w:sz w:val="28"/>
          <w:szCs w:val="28"/>
        </w:rPr>
        <w:t>А.С.Макаренко</w:t>
      </w:r>
      <w:proofErr w:type="spellEnd"/>
      <w:r w:rsidRPr="007F2668">
        <w:rPr>
          <w:rFonts w:ascii="Times New Roman" w:hAnsi="Times New Roman" w:cs="Times New Roman"/>
          <w:bCs/>
          <w:sz w:val="28"/>
          <w:szCs w:val="28"/>
        </w:rPr>
        <w:t xml:space="preserve"> и лежало в основе его опыта: “Надо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F2668">
        <w:rPr>
          <w:rFonts w:ascii="Times New Roman" w:hAnsi="Times New Roman" w:cs="Times New Roman"/>
          <w:bCs/>
          <w:sz w:val="28"/>
          <w:szCs w:val="28"/>
        </w:rPr>
        <w:t>организовать коллектив так, чтобы воспитывались действительные, не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F2668">
        <w:rPr>
          <w:rFonts w:ascii="Times New Roman" w:hAnsi="Times New Roman" w:cs="Times New Roman"/>
          <w:bCs/>
          <w:sz w:val="28"/>
          <w:szCs w:val="28"/>
        </w:rPr>
        <w:t>воображаемые, а настоящие, реальные качества личности. Вот что мы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F2668">
        <w:rPr>
          <w:rFonts w:ascii="Times New Roman" w:hAnsi="Times New Roman" w:cs="Times New Roman"/>
          <w:bCs/>
          <w:sz w:val="28"/>
          <w:szCs w:val="28"/>
        </w:rPr>
        <w:t>обязаны сделать, и тогда, при этих условиях, индивидуальный подход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F2668">
        <w:rPr>
          <w:rFonts w:ascii="Times New Roman" w:hAnsi="Times New Roman" w:cs="Times New Roman"/>
          <w:bCs/>
          <w:sz w:val="28"/>
          <w:szCs w:val="28"/>
        </w:rPr>
        <w:t>будет действовать значительно сильнее, красивее и целесообразнее. Потому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F2668">
        <w:rPr>
          <w:rFonts w:ascii="Times New Roman" w:hAnsi="Times New Roman" w:cs="Times New Roman"/>
          <w:bCs/>
          <w:sz w:val="28"/>
          <w:szCs w:val="28"/>
        </w:rPr>
        <w:t>что, если коллектива и коллективного воспитания не будет, то при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F2668">
        <w:rPr>
          <w:rFonts w:ascii="Times New Roman" w:hAnsi="Times New Roman" w:cs="Times New Roman"/>
          <w:bCs/>
          <w:sz w:val="28"/>
          <w:szCs w:val="28"/>
        </w:rPr>
        <w:t xml:space="preserve">индивидуальном подходе возникает риск воспитать индивидов, и </w:t>
      </w:r>
      <w:proofErr w:type="gramStart"/>
      <w:r w:rsidRPr="007F2668">
        <w:rPr>
          <w:rFonts w:ascii="Times New Roman" w:hAnsi="Times New Roman" w:cs="Times New Roman"/>
          <w:bCs/>
          <w:sz w:val="28"/>
          <w:szCs w:val="28"/>
        </w:rPr>
        <w:t>только”[</w:t>
      </w:r>
      <w:proofErr w:type="gramEnd"/>
      <w:r w:rsidRPr="007F2668">
        <w:rPr>
          <w:rFonts w:ascii="Times New Roman" w:hAnsi="Times New Roman" w:cs="Times New Roman"/>
          <w:bCs/>
          <w:sz w:val="28"/>
          <w:szCs w:val="28"/>
        </w:rPr>
        <w:t>Т.4. 349, 350].</w:t>
      </w:r>
    </w:p>
    <w:p w14:paraId="46FB3C59" w14:textId="780BD0CD" w:rsidR="00AB2392" w:rsidRPr="008472A1" w:rsidRDefault="007F2668" w:rsidP="004C041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7F2668">
        <w:rPr>
          <w:rFonts w:ascii="Times New Roman" w:hAnsi="Times New Roman" w:cs="Times New Roman"/>
          <w:bCs/>
          <w:sz w:val="28"/>
          <w:szCs w:val="28"/>
        </w:rPr>
        <w:t xml:space="preserve">Таким образом, </w:t>
      </w:r>
      <w:r>
        <w:rPr>
          <w:rFonts w:ascii="Times New Roman" w:hAnsi="Times New Roman" w:cs="Times New Roman"/>
          <w:bCs/>
          <w:sz w:val="28"/>
          <w:szCs w:val="28"/>
        </w:rPr>
        <w:t>А.С. Макаренко</w:t>
      </w:r>
      <w:r w:rsidRPr="007F2668">
        <w:rPr>
          <w:rFonts w:ascii="Times New Roman" w:hAnsi="Times New Roman" w:cs="Times New Roman"/>
          <w:bCs/>
          <w:sz w:val="28"/>
          <w:szCs w:val="28"/>
        </w:rPr>
        <w:t xml:space="preserve"> осуществлял воспитание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F2668">
        <w:rPr>
          <w:rFonts w:ascii="Times New Roman" w:hAnsi="Times New Roman" w:cs="Times New Roman"/>
          <w:bCs/>
          <w:sz w:val="28"/>
          <w:szCs w:val="28"/>
        </w:rPr>
        <w:t>“настоящей” личности, а не “индивидов” на основе принципа единства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F2668">
        <w:rPr>
          <w:rFonts w:ascii="Times New Roman" w:hAnsi="Times New Roman" w:cs="Times New Roman"/>
          <w:bCs/>
          <w:sz w:val="28"/>
          <w:szCs w:val="28"/>
        </w:rPr>
        <w:t>развития коллектива, различных форм его жизнедеятельности 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F2668">
        <w:rPr>
          <w:rFonts w:ascii="Times New Roman" w:hAnsi="Times New Roman" w:cs="Times New Roman"/>
          <w:bCs/>
          <w:sz w:val="28"/>
          <w:szCs w:val="28"/>
        </w:rPr>
        <w:t>становления субъективности каждого члена. Он не отрицал “парные”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F2668">
        <w:rPr>
          <w:rFonts w:ascii="Times New Roman" w:hAnsi="Times New Roman" w:cs="Times New Roman"/>
          <w:bCs/>
          <w:sz w:val="28"/>
          <w:szCs w:val="28"/>
        </w:rPr>
        <w:t>отношения педагога и воспитанника, индивидуальное воздействие педагога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F2668">
        <w:rPr>
          <w:rFonts w:ascii="Times New Roman" w:hAnsi="Times New Roman" w:cs="Times New Roman"/>
          <w:bCs/>
          <w:sz w:val="28"/>
          <w:szCs w:val="28"/>
        </w:rPr>
        <w:t>на ребенка, но полагал, что всю полноту внутреннего мира человека</w:t>
      </w:r>
      <w:r w:rsidR="008472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B2392">
        <w:rPr>
          <w:rFonts w:ascii="Times New Roman" w:hAnsi="Times New Roman" w:cs="Times New Roman"/>
          <w:sz w:val="28"/>
          <w:szCs w:val="28"/>
        </w:rPr>
        <w:t>нельзя развить вне коллективной деятельности, вне целесообразно,</w:t>
      </w:r>
      <w:r w:rsidR="008472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B2392">
        <w:rPr>
          <w:rFonts w:ascii="Times New Roman" w:hAnsi="Times New Roman" w:cs="Times New Roman"/>
          <w:sz w:val="28"/>
          <w:szCs w:val="28"/>
        </w:rPr>
        <w:t>гуманно организованной общественной жизни.</w:t>
      </w:r>
    </w:p>
    <w:p w14:paraId="1B1E0912" w14:textId="30DB5C08" w:rsidR="00AB2392" w:rsidRDefault="008472A1" w:rsidP="004C0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AB2392">
        <w:rPr>
          <w:rFonts w:ascii="Times New Roman" w:hAnsi="Times New Roman" w:cs="Times New Roman"/>
          <w:sz w:val="28"/>
          <w:szCs w:val="28"/>
        </w:rPr>
        <w:t>В современной социально-философской антропологии отмечается,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2392">
        <w:rPr>
          <w:rFonts w:ascii="Times New Roman" w:hAnsi="Times New Roman" w:cs="Times New Roman"/>
          <w:sz w:val="28"/>
          <w:szCs w:val="28"/>
        </w:rPr>
        <w:t>что по мере развития общества все более обнаруживается тенденция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2392">
        <w:rPr>
          <w:rFonts w:ascii="Times New Roman" w:hAnsi="Times New Roman" w:cs="Times New Roman"/>
          <w:sz w:val="28"/>
          <w:szCs w:val="28"/>
        </w:rPr>
        <w:t>своеобразной расщепленности человека. Под влиянием усложняющейся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2392">
        <w:rPr>
          <w:rFonts w:ascii="Times New Roman" w:hAnsi="Times New Roman" w:cs="Times New Roman"/>
          <w:sz w:val="28"/>
          <w:szCs w:val="28"/>
        </w:rPr>
        <w:t>общественной жизни и сама человеческая индивидуальность как 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2392">
        <w:rPr>
          <w:rFonts w:ascii="Times New Roman" w:hAnsi="Times New Roman" w:cs="Times New Roman"/>
          <w:sz w:val="28"/>
          <w:szCs w:val="28"/>
        </w:rPr>
        <w:t>раздробляется, оказывается привязанной к отдельным видам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392">
        <w:rPr>
          <w:rFonts w:ascii="Times New Roman" w:hAnsi="Times New Roman" w:cs="Times New Roman"/>
          <w:sz w:val="28"/>
          <w:szCs w:val="28"/>
        </w:rPr>
        <w:t>Cледствием</w:t>
      </w:r>
      <w:proofErr w:type="spellEnd"/>
      <w:r w:rsidR="00AB2392">
        <w:rPr>
          <w:rFonts w:ascii="Times New Roman" w:hAnsi="Times New Roman" w:cs="Times New Roman"/>
          <w:sz w:val="28"/>
          <w:szCs w:val="28"/>
        </w:rPr>
        <w:t xml:space="preserve"> этой тенденции является усиление односторонности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2392">
        <w:rPr>
          <w:rFonts w:ascii="Times New Roman" w:hAnsi="Times New Roman" w:cs="Times New Roman"/>
          <w:sz w:val="28"/>
          <w:szCs w:val="28"/>
        </w:rPr>
        <w:t xml:space="preserve">развитии человека и нарастающей </w:t>
      </w:r>
      <w:proofErr w:type="spellStart"/>
      <w:r w:rsidR="00AB2392">
        <w:rPr>
          <w:rFonts w:ascii="Times New Roman" w:hAnsi="Times New Roman" w:cs="Times New Roman"/>
          <w:sz w:val="28"/>
          <w:szCs w:val="28"/>
        </w:rPr>
        <w:t>функционализации</w:t>
      </w:r>
      <w:proofErr w:type="spellEnd"/>
      <w:r w:rsidR="00AB2392">
        <w:rPr>
          <w:rFonts w:ascii="Times New Roman" w:hAnsi="Times New Roman" w:cs="Times New Roman"/>
          <w:sz w:val="28"/>
          <w:szCs w:val="28"/>
        </w:rPr>
        <w:t xml:space="preserve">, когда </w:t>
      </w:r>
      <w:proofErr w:type="gramStart"/>
      <w:r w:rsidR="00AB2392">
        <w:rPr>
          <w:rFonts w:ascii="Times New Roman" w:hAnsi="Times New Roman" w:cs="Times New Roman"/>
          <w:sz w:val="28"/>
          <w:szCs w:val="28"/>
        </w:rPr>
        <w:t>стремление</w:t>
      </w:r>
      <w:r>
        <w:rPr>
          <w:rFonts w:ascii="Times New Roman" w:hAnsi="Times New Roman" w:cs="Times New Roman"/>
          <w:sz w:val="28"/>
          <w:szCs w:val="28"/>
        </w:rPr>
        <w:t xml:space="preserve">  р</w:t>
      </w:r>
      <w:r w:rsidR="00AB2392">
        <w:rPr>
          <w:rFonts w:ascii="Times New Roman" w:hAnsi="Times New Roman" w:cs="Times New Roman"/>
          <w:sz w:val="28"/>
          <w:szCs w:val="28"/>
        </w:rPr>
        <w:t>азвиваться</w:t>
      </w:r>
      <w:proofErr w:type="gramEnd"/>
      <w:r w:rsidR="00AB2392">
        <w:rPr>
          <w:rFonts w:ascii="Times New Roman" w:hAnsi="Times New Roman" w:cs="Times New Roman"/>
          <w:sz w:val="28"/>
          <w:szCs w:val="28"/>
        </w:rPr>
        <w:t xml:space="preserve"> прежде всего в качестве человека как бы отходит на второй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2392">
        <w:rPr>
          <w:rFonts w:ascii="Times New Roman" w:hAnsi="Times New Roman" w:cs="Times New Roman"/>
          <w:sz w:val="28"/>
          <w:szCs w:val="28"/>
        </w:rPr>
        <w:t>план перед производительным и любым другим ролевым предназначением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2392">
        <w:rPr>
          <w:rFonts w:ascii="Times New Roman" w:hAnsi="Times New Roman" w:cs="Times New Roman"/>
          <w:sz w:val="28"/>
          <w:szCs w:val="28"/>
        </w:rPr>
        <w:t>человека.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2392">
        <w:rPr>
          <w:rFonts w:ascii="Times New Roman" w:hAnsi="Times New Roman" w:cs="Times New Roman"/>
          <w:sz w:val="28"/>
          <w:szCs w:val="28"/>
        </w:rPr>
        <w:t xml:space="preserve">Но тенденция к </w:t>
      </w:r>
      <w:r w:rsidR="00AB2392">
        <w:rPr>
          <w:rFonts w:ascii="Times New Roman" w:hAnsi="Times New Roman" w:cs="Times New Roman"/>
          <w:i/>
          <w:iCs/>
          <w:sz w:val="28"/>
          <w:szCs w:val="28"/>
        </w:rPr>
        <w:t xml:space="preserve">расщепленности </w:t>
      </w:r>
      <w:r w:rsidR="00AB2392">
        <w:rPr>
          <w:rFonts w:ascii="Times New Roman" w:hAnsi="Times New Roman" w:cs="Times New Roman"/>
          <w:sz w:val="28"/>
          <w:szCs w:val="28"/>
        </w:rPr>
        <w:t>человека в обществе возможна лишь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2392">
        <w:rPr>
          <w:rFonts w:ascii="Times New Roman" w:hAnsi="Times New Roman" w:cs="Times New Roman"/>
          <w:sz w:val="28"/>
          <w:szCs w:val="28"/>
        </w:rPr>
        <w:t>до тех пор и постольку, пока и поскольку она сочетается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2392">
        <w:rPr>
          <w:rFonts w:ascii="Times New Roman" w:hAnsi="Times New Roman" w:cs="Times New Roman"/>
          <w:sz w:val="28"/>
          <w:szCs w:val="28"/>
        </w:rPr>
        <w:t>противоположной тенденцией сохранения и развития качественной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2392">
        <w:rPr>
          <w:rFonts w:ascii="Times New Roman" w:hAnsi="Times New Roman" w:cs="Times New Roman"/>
          <w:sz w:val="28"/>
          <w:szCs w:val="28"/>
        </w:rPr>
        <w:t>целостности человеческого бытия, его сохранения и развития именно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2392">
        <w:rPr>
          <w:rFonts w:ascii="Times New Roman" w:hAnsi="Times New Roman" w:cs="Times New Roman"/>
          <w:sz w:val="28"/>
          <w:szCs w:val="28"/>
        </w:rPr>
        <w:t>самоценного человека.</w:t>
      </w:r>
    </w:p>
    <w:p w14:paraId="5C3596CF" w14:textId="75C19D2F" w:rsidR="008472A1" w:rsidRDefault="008472A1" w:rsidP="004C0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B2392">
        <w:rPr>
          <w:rFonts w:ascii="Times New Roman" w:hAnsi="Times New Roman" w:cs="Times New Roman"/>
          <w:sz w:val="28"/>
          <w:szCs w:val="28"/>
        </w:rPr>
        <w:t>Таким образом, связь человека с обществом представляет собой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2392">
        <w:rPr>
          <w:rFonts w:ascii="Times New Roman" w:hAnsi="Times New Roman" w:cs="Times New Roman"/>
          <w:sz w:val="28"/>
          <w:szCs w:val="28"/>
        </w:rPr>
        <w:t>противоречивое единство возрастающей расщепленности человека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2392">
        <w:rPr>
          <w:rFonts w:ascii="Times New Roman" w:hAnsi="Times New Roman" w:cs="Times New Roman"/>
          <w:sz w:val="28"/>
          <w:szCs w:val="28"/>
        </w:rPr>
        <w:t xml:space="preserve">определенным креном в сторону </w:t>
      </w:r>
      <w:proofErr w:type="spellStart"/>
      <w:r w:rsidR="00AB2392">
        <w:rPr>
          <w:rFonts w:ascii="Times New Roman" w:hAnsi="Times New Roman" w:cs="Times New Roman"/>
          <w:sz w:val="28"/>
          <w:szCs w:val="28"/>
        </w:rPr>
        <w:t>функционализации</w:t>
      </w:r>
      <w:proofErr w:type="spellEnd"/>
      <w:r w:rsidR="00AB2392">
        <w:rPr>
          <w:rFonts w:ascii="Times New Roman" w:hAnsi="Times New Roman" w:cs="Times New Roman"/>
          <w:sz w:val="28"/>
          <w:szCs w:val="28"/>
        </w:rPr>
        <w:t xml:space="preserve"> его жизнедеятельности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2392">
        <w:rPr>
          <w:rFonts w:ascii="Times New Roman" w:hAnsi="Times New Roman" w:cs="Times New Roman"/>
          <w:sz w:val="28"/>
          <w:szCs w:val="28"/>
        </w:rPr>
        <w:t>и тотальности (целостности) человеческого бытия с сохранением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2392">
        <w:rPr>
          <w:rFonts w:ascii="Times New Roman" w:hAnsi="Times New Roman" w:cs="Times New Roman"/>
          <w:sz w:val="28"/>
          <w:szCs w:val="28"/>
        </w:rPr>
        <w:t>ориентации на сбережение его человеческой самоценности.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2392">
        <w:rPr>
          <w:rFonts w:ascii="Times New Roman" w:hAnsi="Times New Roman" w:cs="Times New Roman"/>
          <w:sz w:val="28"/>
          <w:szCs w:val="28"/>
        </w:rPr>
        <w:t xml:space="preserve">В этом русле лежат также высказывания </w:t>
      </w:r>
      <w:proofErr w:type="spellStart"/>
      <w:r w:rsidR="00AB2392">
        <w:rPr>
          <w:rFonts w:ascii="Times New Roman" w:hAnsi="Times New Roman" w:cs="Times New Roman"/>
          <w:sz w:val="28"/>
          <w:szCs w:val="28"/>
        </w:rPr>
        <w:t>Э.Фромма</w:t>
      </w:r>
      <w:proofErr w:type="spellEnd"/>
      <w:r w:rsidR="00AB2392">
        <w:rPr>
          <w:rFonts w:ascii="Times New Roman" w:hAnsi="Times New Roman" w:cs="Times New Roman"/>
          <w:sz w:val="28"/>
          <w:szCs w:val="28"/>
        </w:rPr>
        <w:t xml:space="preserve"> о человеке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2392">
        <w:rPr>
          <w:rFonts w:ascii="Times New Roman" w:hAnsi="Times New Roman" w:cs="Times New Roman"/>
          <w:sz w:val="28"/>
          <w:szCs w:val="28"/>
        </w:rPr>
        <w:t>“меновой стоимости” в современном капиталистическом обществе. 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2392">
        <w:rPr>
          <w:rFonts w:ascii="Times New Roman" w:hAnsi="Times New Roman" w:cs="Times New Roman"/>
          <w:sz w:val="28"/>
          <w:szCs w:val="28"/>
        </w:rPr>
        <w:t xml:space="preserve">объективно существующая тенденция противоречия </w:t>
      </w:r>
      <w:proofErr w:type="spellStart"/>
      <w:r w:rsidR="00AB2392">
        <w:rPr>
          <w:rFonts w:ascii="Times New Roman" w:hAnsi="Times New Roman" w:cs="Times New Roman"/>
          <w:sz w:val="28"/>
          <w:szCs w:val="28"/>
        </w:rPr>
        <w:t>функционализации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2392">
        <w:rPr>
          <w:rFonts w:ascii="Times New Roman" w:hAnsi="Times New Roman" w:cs="Times New Roman"/>
          <w:sz w:val="28"/>
          <w:szCs w:val="28"/>
        </w:rPr>
        <w:t>человека, с одной стороны, и его целостности, с другой, может усиливаться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2392">
        <w:rPr>
          <w:rFonts w:ascii="Times New Roman" w:hAnsi="Times New Roman" w:cs="Times New Roman"/>
          <w:sz w:val="28"/>
          <w:szCs w:val="28"/>
        </w:rPr>
        <w:t>в различных условиях либо в сторону “расщепленности”, либо в сторону</w:t>
      </w:r>
      <w:r w:rsidRPr="008472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“тотальности”. Можно предположить, что прогрессивность</w:t>
      </w:r>
      <w:r w:rsidR="00CF4C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(человечность) социальных и воспитательных систем будет</w:t>
      </w:r>
      <w:r w:rsidR="00CF4C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характеризоваться креном в направлении большей целостности человека.</w:t>
      </w:r>
      <w:r w:rsidR="00CF4C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Поэтому главным пунктом всех социально-педагогических концепций,</w:t>
      </w:r>
      <w:r w:rsidR="00CF4C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имевших прогрессивную направленность, было обоснование такой</w:t>
      </w:r>
      <w:r w:rsidR="00CF4C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воспитательной системы, которая, будучи противовесом объективных</w:t>
      </w:r>
      <w:r w:rsidR="00CF4C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общественных процессов, ведущих к “расщеплению” человека, вела бы к</w:t>
      </w:r>
      <w:r w:rsidR="00CF4C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восстановлению истинной природы человека и развитию его целостности.</w:t>
      </w:r>
    </w:p>
    <w:p w14:paraId="3E01E526" w14:textId="4A559A34" w:rsidR="008472A1" w:rsidRDefault="00CF4CCC" w:rsidP="004C0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472A1">
        <w:rPr>
          <w:rFonts w:ascii="Times New Roman" w:hAnsi="Times New Roman" w:cs="Times New Roman"/>
          <w:sz w:val="28"/>
          <w:szCs w:val="28"/>
        </w:rPr>
        <w:t>Если с этих позиций проанализировать воспитательную систему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72A1">
        <w:rPr>
          <w:rFonts w:ascii="Times New Roman" w:hAnsi="Times New Roman" w:cs="Times New Roman"/>
          <w:sz w:val="28"/>
          <w:szCs w:val="28"/>
        </w:rPr>
        <w:t>А.С.Макаренко</w:t>
      </w:r>
      <w:proofErr w:type="spellEnd"/>
      <w:r w:rsidR="008472A1">
        <w:rPr>
          <w:rFonts w:ascii="Times New Roman" w:hAnsi="Times New Roman" w:cs="Times New Roman"/>
          <w:sz w:val="28"/>
          <w:szCs w:val="28"/>
        </w:rPr>
        <w:t>, то можно однозначно утверждать, что она предусматривала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72A1">
        <w:rPr>
          <w:rFonts w:ascii="Times New Roman" w:hAnsi="Times New Roman" w:cs="Times New Roman"/>
          <w:sz w:val="28"/>
          <w:szCs w:val="28"/>
        </w:rPr>
        <w:t>такую организацию образа жизни воспитанников, которая в большей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72A1">
        <w:rPr>
          <w:rFonts w:ascii="Times New Roman" w:hAnsi="Times New Roman" w:cs="Times New Roman"/>
          <w:sz w:val="28"/>
          <w:szCs w:val="28"/>
        </w:rPr>
        <w:t xml:space="preserve">степени создавала условия для целостного развития человека. </w:t>
      </w:r>
      <w:r>
        <w:rPr>
          <w:rFonts w:ascii="Times New Roman" w:hAnsi="Times New Roman" w:cs="Times New Roman"/>
          <w:sz w:val="28"/>
          <w:szCs w:val="28"/>
        </w:rPr>
        <w:t>Особенности его воспитательной деятельности,</w:t>
      </w:r>
      <w:r w:rsidR="008472A1">
        <w:rPr>
          <w:rFonts w:ascii="Times New Roman" w:hAnsi="Times New Roman" w:cs="Times New Roman"/>
          <w:sz w:val="28"/>
          <w:szCs w:val="28"/>
        </w:rPr>
        <w:t xml:space="preserve"> следующие:</w:t>
      </w:r>
    </w:p>
    <w:p w14:paraId="7A488713" w14:textId="7243BAAD" w:rsidR="008472A1" w:rsidRDefault="00CF4CCC" w:rsidP="004C0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472A1">
        <w:rPr>
          <w:rFonts w:ascii="Times New Roman" w:hAnsi="Times New Roman" w:cs="Times New Roman"/>
          <w:sz w:val="28"/>
          <w:szCs w:val="28"/>
        </w:rPr>
        <w:t>Во-первых, воспитанники получали в коллективах опыт гармонии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72A1">
        <w:rPr>
          <w:rFonts w:ascii="Times New Roman" w:hAnsi="Times New Roman" w:cs="Times New Roman"/>
          <w:sz w:val="28"/>
          <w:szCs w:val="28"/>
        </w:rPr>
        <w:t>индивидуально-коллективно-общественных интересов, что развивало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72A1">
        <w:rPr>
          <w:rFonts w:ascii="Times New Roman" w:hAnsi="Times New Roman" w:cs="Times New Roman"/>
          <w:sz w:val="28"/>
          <w:szCs w:val="28"/>
        </w:rPr>
        <w:t>целостность личности в соответствующем аспекте.</w:t>
      </w:r>
    </w:p>
    <w:p w14:paraId="2C87C1DE" w14:textId="66414D9D" w:rsidR="00240275" w:rsidRDefault="00CF4CCC" w:rsidP="004C0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472A1">
        <w:rPr>
          <w:rFonts w:ascii="Times New Roman" w:hAnsi="Times New Roman" w:cs="Times New Roman"/>
          <w:sz w:val="28"/>
          <w:szCs w:val="28"/>
        </w:rPr>
        <w:t>Во-вторых, Макаренко неоднократно подчеркивал и практически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72A1">
        <w:rPr>
          <w:rFonts w:ascii="Times New Roman" w:hAnsi="Times New Roman" w:cs="Times New Roman"/>
          <w:sz w:val="28"/>
          <w:szCs w:val="28"/>
        </w:rPr>
        <w:t>реализовывал в воспитании единство интеллектуально (рационально)-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72A1">
        <w:rPr>
          <w:rFonts w:ascii="Times New Roman" w:hAnsi="Times New Roman" w:cs="Times New Roman"/>
          <w:sz w:val="28"/>
          <w:szCs w:val="28"/>
        </w:rPr>
        <w:t>эмоционально-практически-волевого развития личности.</w:t>
      </w:r>
    </w:p>
    <w:p w14:paraId="724B7824" w14:textId="126A2C34" w:rsidR="00A82B36" w:rsidRDefault="00A82B36" w:rsidP="004C0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В-третьих, целостность человеческой жизни включает </w:t>
      </w:r>
      <w:r w:rsidRPr="00A82B36">
        <w:rPr>
          <w:rFonts w:ascii="Times New Roman" w:hAnsi="Times New Roman" w:cs="Times New Roman"/>
          <w:i/>
          <w:iCs/>
          <w:sz w:val="28"/>
          <w:szCs w:val="28"/>
        </w:rPr>
        <w:t>открытость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2B36">
        <w:rPr>
          <w:rFonts w:ascii="Times New Roman" w:hAnsi="Times New Roman" w:cs="Times New Roman"/>
          <w:i/>
          <w:iCs/>
          <w:sz w:val="28"/>
          <w:szCs w:val="28"/>
        </w:rPr>
        <w:t>внешним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2B36">
        <w:rPr>
          <w:rFonts w:ascii="Times New Roman" w:hAnsi="Times New Roman" w:cs="Times New Roman"/>
          <w:i/>
          <w:iCs/>
          <w:sz w:val="28"/>
          <w:szCs w:val="28"/>
        </w:rPr>
        <w:t>воздействиям</w:t>
      </w:r>
      <w:r>
        <w:rPr>
          <w:rFonts w:ascii="Times New Roman" w:hAnsi="Times New Roman" w:cs="Times New Roman"/>
          <w:sz w:val="28"/>
          <w:szCs w:val="28"/>
        </w:rPr>
        <w:t>, готовность для интериоризации новых черт,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качеств так же, как </w:t>
      </w:r>
      <w:r w:rsidRPr="00A82B36">
        <w:rPr>
          <w:rFonts w:ascii="Times New Roman" w:hAnsi="Times New Roman" w:cs="Times New Roman"/>
          <w:i/>
          <w:iCs/>
          <w:sz w:val="28"/>
          <w:szCs w:val="28"/>
        </w:rPr>
        <w:t>и способность к избавлению</w:t>
      </w:r>
      <w:r>
        <w:rPr>
          <w:rFonts w:ascii="Times New Roman" w:hAnsi="Times New Roman" w:cs="Times New Roman"/>
          <w:sz w:val="28"/>
          <w:szCs w:val="28"/>
        </w:rPr>
        <w:t xml:space="preserve"> от того, что себя изжило.</w:t>
      </w:r>
    </w:p>
    <w:p w14:paraId="0E2E9545" w14:textId="5C3DA42D" w:rsidR="00A82B36" w:rsidRDefault="00A82B36" w:rsidP="004C0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>Принимая, как правило, добровольное участие в различных видах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деятельности, воспитанники были открыты влияниям всех факторов,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развивали в себе новые качества организаторов, творцов, отбрасывая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прежний воровской, хулиганский опыт. В письме А.М. Горькому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А.С.Макаренко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писал: “Ко мне их сплошь и рядом привозят в черной карете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сдают из-под револьвера” [Т.1, </w:t>
      </w:r>
      <w:r>
        <w:rPr>
          <w:rFonts w:ascii="Times New Roman" w:hAnsi="Times New Roman" w:cs="Times New Roman"/>
          <w:i/>
          <w:iCs/>
          <w:sz w:val="28"/>
          <w:szCs w:val="28"/>
        </w:rPr>
        <w:t>241</w:t>
      </w:r>
      <w:r>
        <w:rPr>
          <w:rFonts w:ascii="Times New Roman" w:hAnsi="Times New Roman" w:cs="Times New Roman"/>
          <w:sz w:val="28"/>
          <w:szCs w:val="28"/>
        </w:rPr>
        <w:t>]. Но в коллективе “дети очень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быстро, приблизительно через 3-4 месяца, становились нормальными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детьми, даже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сверхнормальными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>, если нормальным считать нашего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среднего школьника... Я настолько мог позволить себе свободу действий,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что, например, с третьего года работы в коммуне отказался от штатных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воспитателей. В быту моим воспитанникам уже не нужна была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специальная надзирательская помощь” [Т.4, </w:t>
      </w:r>
      <w:r>
        <w:rPr>
          <w:rFonts w:ascii="Times New Roman" w:hAnsi="Times New Roman" w:cs="Times New Roman"/>
          <w:i/>
          <w:iCs/>
          <w:sz w:val="28"/>
          <w:szCs w:val="28"/>
        </w:rPr>
        <w:t>365, 366</w:t>
      </w:r>
      <w:r>
        <w:rPr>
          <w:rFonts w:ascii="Times New Roman" w:hAnsi="Times New Roman" w:cs="Times New Roman"/>
          <w:sz w:val="28"/>
          <w:szCs w:val="28"/>
        </w:rPr>
        <w:t>].</w:t>
      </w:r>
    </w:p>
    <w:p w14:paraId="43D04417" w14:textId="126A1195" w:rsidR="004C0412" w:rsidRPr="008472A1" w:rsidRDefault="004C0412" w:rsidP="004C0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Для всех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макаренковских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учреждений была свойственна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открытость социальным воздействиям.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Межсоциальные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связи и колонии,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коммуны были широки и разнообразны. Макаренко утверждал: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“Человек воспитывается целым обществом” [Т.1, </w:t>
      </w:r>
      <w:r>
        <w:rPr>
          <w:rFonts w:ascii="Times New Roman" w:hAnsi="Times New Roman" w:cs="Times New Roman"/>
          <w:i/>
          <w:iCs/>
          <w:sz w:val="28"/>
          <w:szCs w:val="28"/>
        </w:rPr>
        <w:t>166</w:t>
      </w:r>
      <w:r>
        <w:rPr>
          <w:rFonts w:ascii="Times New Roman" w:hAnsi="Times New Roman" w:cs="Times New Roman"/>
          <w:sz w:val="28"/>
          <w:szCs w:val="28"/>
        </w:rPr>
        <w:t>]. Заводские клубы,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театр, военные организации, комсомольские ячейки и многие другие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социальные институты принимали его воспитанников и поддерживали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ними постоянные отношения. Это могли быть соревнования, посещения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концертов, спектаклей, совместное проведение каких-либо мероприятий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т.д. Такое общение способствовало расширению интересов коммунаров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колонистов, углублению их знаний, социального опыта, пониманию других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людей. Все это делало их “воспитуемыми” (В.А. Сухомлинский), т. 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готовыми к принятию новых идей, перестраиванию, достраиванию своей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системы ценностей.</w:t>
      </w:r>
    </w:p>
    <w:sectPr w:rsidR="004C0412" w:rsidRPr="008472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1A0FDC"/>
    <w:multiLevelType w:val="hybridMultilevel"/>
    <w:tmpl w:val="8A709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275"/>
    <w:rsid w:val="0019635E"/>
    <w:rsid w:val="00202E67"/>
    <w:rsid w:val="0023231A"/>
    <w:rsid w:val="00233B18"/>
    <w:rsid w:val="00240275"/>
    <w:rsid w:val="00323DCA"/>
    <w:rsid w:val="00480B61"/>
    <w:rsid w:val="004C0412"/>
    <w:rsid w:val="007124ED"/>
    <w:rsid w:val="007F2668"/>
    <w:rsid w:val="008472A1"/>
    <w:rsid w:val="0094591C"/>
    <w:rsid w:val="00A62D58"/>
    <w:rsid w:val="00A82B36"/>
    <w:rsid w:val="00AB2392"/>
    <w:rsid w:val="00B144D2"/>
    <w:rsid w:val="00BF0729"/>
    <w:rsid w:val="00C40D66"/>
    <w:rsid w:val="00CF4CCC"/>
    <w:rsid w:val="00D74DF6"/>
    <w:rsid w:val="00EC6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F39FD"/>
  <w15:chartTrackingRefBased/>
  <w15:docId w15:val="{9F949A59-2EE1-4B04-B26D-DDD68C7C4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2D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63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9</Pages>
  <Words>3314</Words>
  <Characters>18891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15</cp:revision>
  <dcterms:created xsi:type="dcterms:W3CDTF">2020-05-19T06:26:00Z</dcterms:created>
  <dcterms:modified xsi:type="dcterms:W3CDTF">2020-05-19T10:13:00Z</dcterms:modified>
</cp:coreProperties>
</file>