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9AA524" w14:textId="38AAF737" w:rsidR="00892851" w:rsidRPr="00510C2F" w:rsidRDefault="00892851" w:rsidP="00892851">
      <w:pPr>
        <w:spacing w:after="0"/>
        <w:ind w:firstLine="709"/>
        <w:jc w:val="both"/>
        <w:rPr>
          <w:rFonts w:ascii="Times New Roman" w:hAnsi="Times New Roman"/>
          <w:sz w:val="24"/>
          <w:szCs w:val="24"/>
          <w:highlight w:val="cyan"/>
        </w:rPr>
      </w:pPr>
      <w:r w:rsidRPr="000B59BB">
        <w:rPr>
          <w:rFonts w:ascii="Times New Roman" w:hAnsi="Times New Roman"/>
          <w:b/>
          <w:bCs/>
          <w:sz w:val="24"/>
          <w:szCs w:val="24"/>
          <w:highlight w:val="green"/>
        </w:rPr>
        <w:t>Обратная связь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: </w:t>
      </w:r>
      <w:r>
        <w:rPr>
          <w:rFonts w:ascii="Times New Roman" w:hAnsi="Times New Roman"/>
          <w:sz w:val="24"/>
          <w:szCs w:val="24"/>
          <w:highlight w:val="green"/>
        </w:rPr>
        <w:t xml:space="preserve">в срок </w:t>
      </w:r>
      <w:r w:rsidRPr="00892851"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 xml:space="preserve">по </w:t>
      </w:r>
      <w:r w:rsidR="0060697F"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>27</w:t>
      </w:r>
      <w:r w:rsidRPr="00892851"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 xml:space="preserve"> мая 2020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 присылаете </w:t>
      </w:r>
      <w:r w:rsidRPr="000B59BB">
        <w:rPr>
          <w:rFonts w:ascii="Times New Roman" w:hAnsi="Times New Roman"/>
          <w:b/>
          <w:bCs/>
          <w:sz w:val="24"/>
          <w:szCs w:val="24"/>
          <w:highlight w:val="green"/>
        </w:rPr>
        <w:t>ответы на вопросы семинара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 по электронному адресу</w:t>
      </w:r>
      <w:r w:rsidRPr="00510C2F">
        <w:rPr>
          <w:rFonts w:ascii="Times New Roman" w:hAnsi="Times New Roman"/>
          <w:sz w:val="24"/>
          <w:szCs w:val="24"/>
          <w:highlight w:val="cyan"/>
        </w:rPr>
        <w:t>: novsergen@yandex.ru</w:t>
      </w:r>
    </w:p>
    <w:p w14:paraId="5DBE038F" w14:textId="77777777" w:rsidR="00892851" w:rsidRDefault="00892851" w:rsidP="00892851">
      <w:pPr>
        <w:spacing w:after="0"/>
        <w:ind w:firstLine="709"/>
        <w:jc w:val="both"/>
        <w:rPr>
          <w:rFonts w:ascii="Times New Roman" w:hAnsi="Times New Roman"/>
          <w:sz w:val="24"/>
          <w:szCs w:val="24"/>
          <w:highlight w:val="green"/>
        </w:rPr>
      </w:pPr>
      <w:r w:rsidRPr="000B59BB">
        <w:rPr>
          <w:rFonts w:ascii="Times New Roman" w:hAnsi="Times New Roman"/>
          <w:sz w:val="24"/>
          <w:szCs w:val="24"/>
          <w:highlight w:val="green"/>
        </w:rPr>
        <w:t>В конце каждого ответа на вопрос указываете РЕАЛЬНЫЕ источники, привлечённые вами для ответа (статьи, монографии, сайты, в том числе, и не указанные в списке литературы)</w:t>
      </w:r>
    </w:p>
    <w:p w14:paraId="5D9B689A" w14:textId="22F25CF7" w:rsidR="00892851" w:rsidRPr="00F27ACE" w:rsidRDefault="00892851" w:rsidP="00892851">
      <w:pPr>
        <w:spacing w:after="0"/>
        <w:ind w:firstLine="709"/>
        <w:jc w:val="both"/>
        <w:rPr>
          <w:rFonts w:ascii="Times New Roman" w:hAnsi="Times New Roman"/>
          <w:b/>
          <w:bCs/>
          <w:sz w:val="24"/>
          <w:szCs w:val="24"/>
          <w:highlight w:val="green"/>
        </w:rPr>
      </w:pPr>
      <w:r>
        <w:rPr>
          <w:rFonts w:ascii="Times New Roman" w:hAnsi="Times New Roman"/>
          <w:sz w:val="24"/>
          <w:szCs w:val="24"/>
          <w:highlight w:val="green"/>
        </w:rPr>
        <w:t xml:space="preserve">Отдельно / после ответов на вопросы/ изложите (кратко, но аргументировано) своё мнение </w:t>
      </w:r>
      <w:r w:rsidRPr="00F27ACE">
        <w:rPr>
          <w:rFonts w:ascii="Times New Roman" w:hAnsi="Times New Roman"/>
          <w:b/>
          <w:bCs/>
          <w:sz w:val="24"/>
          <w:szCs w:val="24"/>
          <w:highlight w:val="green"/>
        </w:rPr>
        <w:t>по</w:t>
      </w:r>
      <w:r>
        <w:rPr>
          <w:rFonts w:ascii="Times New Roman" w:hAnsi="Times New Roman"/>
          <w:b/>
          <w:bCs/>
          <w:sz w:val="24"/>
          <w:szCs w:val="24"/>
          <w:highlight w:val="green"/>
        </w:rPr>
        <w:t xml:space="preserve"> заданию, помещённ</w:t>
      </w:r>
      <w:r w:rsidR="00892E59">
        <w:rPr>
          <w:rFonts w:ascii="Times New Roman" w:hAnsi="Times New Roman"/>
          <w:b/>
          <w:bCs/>
          <w:sz w:val="24"/>
          <w:szCs w:val="24"/>
          <w:highlight w:val="green"/>
        </w:rPr>
        <w:t>о</w:t>
      </w:r>
      <w:r>
        <w:rPr>
          <w:rFonts w:ascii="Times New Roman" w:hAnsi="Times New Roman"/>
          <w:b/>
          <w:bCs/>
          <w:sz w:val="24"/>
          <w:szCs w:val="24"/>
          <w:highlight w:val="green"/>
        </w:rPr>
        <w:t>му после вопросов семинара</w:t>
      </w:r>
      <w:r w:rsidR="00892E59">
        <w:rPr>
          <w:rFonts w:ascii="Times New Roman" w:hAnsi="Times New Roman"/>
          <w:b/>
          <w:bCs/>
          <w:sz w:val="24"/>
          <w:szCs w:val="24"/>
          <w:highlight w:val="green"/>
        </w:rPr>
        <w:t>, в рубрике</w:t>
      </w:r>
      <w:r w:rsidRPr="00892851">
        <w:rPr>
          <w:rFonts w:ascii="Times New Roman" w:hAnsi="Times New Roman" w:cs="Times New Roman"/>
          <w:b/>
          <w:bCs/>
          <w:highlight w:val="green"/>
        </w:rPr>
        <w:t>:</w:t>
      </w:r>
      <w:r w:rsidRPr="00892851">
        <w:rPr>
          <w:b/>
          <w:bCs/>
          <w:highlight w:val="green"/>
        </w:rPr>
        <w:t xml:space="preserve"> Задание для работы в группах.</w:t>
      </w:r>
    </w:p>
    <w:p w14:paraId="2E08CC1D" w14:textId="59642881" w:rsidR="00892851" w:rsidRDefault="00892851" w:rsidP="00892851">
      <w:pPr>
        <w:spacing w:after="0"/>
        <w:ind w:firstLine="709"/>
        <w:jc w:val="both"/>
        <w:rPr>
          <w:rFonts w:ascii="Times New Roman" w:hAnsi="Times New Roman"/>
          <w:sz w:val="24"/>
          <w:szCs w:val="24"/>
          <w:highlight w:val="yellow"/>
          <w:u w:val="single"/>
        </w:rPr>
      </w:pPr>
      <w:r w:rsidRPr="000B59BB">
        <w:rPr>
          <w:rFonts w:ascii="Times New Roman" w:hAnsi="Times New Roman"/>
          <w:sz w:val="24"/>
          <w:szCs w:val="24"/>
          <w:highlight w:val="green"/>
        </w:rPr>
        <w:t xml:space="preserve">Файл </w:t>
      </w:r>
      <w:r>
        <w:rPr>
          <w:rFonts w:ascii="Times New Roman" w:hAnsi="Times New Roman"/>
          <w:sz w:val="24"/>
          <w:szCs w:val="24"/>
          <w:highlight w:val="green"/>
        </w:rPr>
        <w:t xml:space="preserve">с ответами </w:t>
      </w:r>
      <w:r w:rsidRPr="000B59BB">
        <w:rPr>
          <w:rFonts w:ascii="Times New Roman" w:hAnsi="Times New Roman"/>
          <w:sz w:val="24"/>
          <w:szCs w:val="24"/>
          <w:highlight w:val="green"/>
        </w:rPr>
        <w:t>называем по своей фамилии</w:t>
      </w:r>
      <w:r>
        <w:rPr>
          <w:rFonts w:ascii="Times New Roman" w:hAnsi="Times New Roman"/>
          <w:sz w:val="24"/>
          <w:szCs w:val="24"/>
          <w:highlight w:val="green"/>
        </w:rPr>
        <w:t>, группе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 и дате занятия: напр.: </w:t>
      </w:r>
      <w:r w:rsidR="0060697F">
        <w:rPr>
          <w:rFonts w:ascii="Times New Roman" w:hAnsi="Times New Roman"/>
          <w:sz w:val="24"/>
          <w:szCs w:val="24"/>
          <w:highlight w:val="yellow"/>
          <w:u w:val="single"/>
        </w:rPr>
        <w:t>Беженцева.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 xml:space="preserve"> </w:t>
      </w:r>
      <w:r w:rsidR="0060697F">
        <w:rPr>
          <w:rFonts w:ascii="Times New Roman" w:hAnsi="Times New Roman"/>
          <w:sz w:val="24"/>
          <w:szCs w:val="24"/>
          <w:highlight w:val="yellow"/>
          <w:u w:val="single"/>
        </w:rPr>
        <w:t>ПИ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>Б-2</w:t>
      </w:r>
      <w:r w:rsidR="0060697F">
        <w:rPr>
          <w:rFonts w:ascii="Times New Roman" w:hAnsi="Times New Roman"/>
          <w:sz w:val="24"/>
          <w:szCs w:val="24"/>
          <w:highlight w:val="yellow"/>
          <w:u w:val="single"/>
        </w:rPr>
        <w:t>1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 xml:space="preserve"> </w:t>
      </w:r>
      <w:r w:rsidR="0060697F">
        <w:rPr>
          <w:rFonts w:ascii="Times New Roman" w:hAnsi="Times New Roman"/>
          <w:sz w:val="24"/>
          <w:szCs w:val="24"/>
          <w:highlight w:val="yellow"/>
          <w:u w:val="single"/>
        </w:rPr>
        <w:t>25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>.0</w:t>
      </w:r>
      <w:r>
        <w:rPr>
          <w:rFonts w:ascii="Times New Roman" w:hAnsi="Times New Roman"/>
          <w:sz w:val="24"/>
          <w:szCs w:val="24"/>
          <w:highlight w:val="yellow"/>
          <w:u w:val="single"/>
        </w:rPr>
        <w:t>5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>.20</w:t>
      </w:r>
    </w:p>
    <w:p w14:paraId="020DB38F" w14:textId="77777777" w:rsidR="00E06899" w:rsidRDefault="00892851" w:rsidP="00E06899">
      <w:pPr>
        <w:spacing w:after="0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0B59BB">
        <w:rPr>
          <w:rFonts w:ascii="Times New Roman" w:hAnsi="Times New Roman"/>
          <w:sz w:val="24"/>
          <w:szCs w:val="24"/>
          <w:highlight w:val="green"/>
        </w:rPr>
        <w:t>Не приславшие в указанные сроки – считаются отсутствующими на занятии, рейтинговые баллы им не начисляются</w:t>
      </w:r>
    </w:p>
    <w:p w14:paraId="3B3A8EB7" w14:textId="77777777" w:rsidR="00E06899" w:rsidRDefault="00E06899" w:rsidP="00E06899">
      <w:pPr>
        <w:spacing w:after="0"/>
        <w:ind w:firstLine="709"/>
        <w:jc w:val="center"/>
        <w:rPr>
          <w:rFonts w:ascii="Times New Roman" w:hAnsi="Times New Roman" w:cs="Times New Roman"/>
          <w:b/>
          <w:bCs/>
          <w:kern w:val="28"/>
          <w:sz w:val="28"/>
          <w:szCs w:val="28"/>
          <w:lang w:eastAsia="ru-RU"/>
        </w:rPr>
      </w:pPr>
    </w:p>
    <w:p w14:paraId="29AE06B7" w14:textId="2CA7C4ED" w:rsidR="00E06899" w:rsidRDefault="00F630BA" w:rsidP="00E06899">
      <w:pPr>
        <w:spacing w:after="0"/>
        <w:ind w:firstLine="709"/>
        <w:jc w:val="center"/>
        <w:rPr>
          <w:rFonts w:ascii="Times New Roman" w:hAnsi="Times New Roman"/>
          <w:sz w:val="24"/>
          <w:szCs w:val="24"/>
          <w:u w:val="single"/>
        </w:rPr>
      </w:pPr>
      <w:r w:rsidRPr="00F606FF">
        <w:rPr>
          <w:rFonts w:ascii="Times New Roman" w:hAnsi="Times New Roman" w:cs="Times New Roman"/>
          <w:b/>
          <w:bCs/>
          <w:kern w:val="28"/>
          <w:sz w:val="28"/>
          <w:szCs w:val="28"/>
          <w:lang w:eastAsia="ru-RU"/>
        </w:rPr>
        <w:t>Семинарско-практическое занятие</w:t>
      </w:r>
    </w:p>
    <w:p w14:paraId="24D8D6C5" w14:textId="204BF984" w:rsidR="00E06899" w:rsidRDefault="00F630BA" w:rsidP="00E06899">
      <w:pPr>
        <w:spacing w:after="0"/>
        <w:ind w:firstLine="709"/>
        <w:jc w:val="center"/>
        <w:rPr>
          <w:rFonts w:ascii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F606FF">
        <w:rPr>
          <w:rFonts w:ascii="Times New Roman" w:hAnsi="Times New Roman" w:cs="Times New Roman"/>
          <w:b/>
          <w:bCs/>
          <w:kern w:val="28"/>
          <w:sz w:val="28"/>
          <w:szCs w:val="28"/>
          <w:lang w:eastAsia="ru-RU"/>
        </w:rPr>
        <w:t>Принципы воспитания (2 ч.</w:t>
      </w:r>
      <w:r w:rsidR="00E06899">
        <w:rPr>
          <w:rFonts w:ascii="Times New Roman" w:hAnsi="Times New Roman" w:cs="Times New Roman"/>
          <w:b/>
          <w:bCs/>
          <w:kern w:val="28"/>
          <w:sz w:val="28"/>
          <w:szCs w:val="28"/>
          <w:lang w:eastAsia="ru-RU"/>
        </w:rPr>
        <w:t>)</w:t>
      </w:r>
    </w:p>
    <w:p w14:paraId="1DAFFA9F" w14:textId="77777777" w:rsidR="00E06899" w:rsidRDefault="00E06899" w:rsidP="00E06899">
      <w:pPr>
        <w:spacing w:after="0"/>
        <w:ind w:firstLine="709"/>
        <w:jc w:val="both"/>
        <w:rPr>
          <w:rFonts w:ascii="Times New Roman" w:hAnsi="Times New Roman" w:cs="Times New Roman"/>
          <w:b/>
          <w:bCs/>
          <w:kern w:val="28"/>
          <w:sz w:val="28"/>
          <w:szCs w:val="28"/>
          <w:lang w:eastAsia="ru-RU"/>
        </w:rPr>
      </w:pPr>
    </w:p>
    <w:p w14:paraId="7434AC9B" w14:textId="5314EB01" w:rsidR="00E06899" w:rsidRPr="00E06899" w:rsidRDefault="00F630BA" w:rsidP="00E06899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06899">
        <w:rPr>
          <w:rFonts w:ascii="Times New Roman" w:hAnsi="Times New Roman" w:cs="Times New Roman"/>
          <w:bCs/>
          <w:kern w:val="28"/>
          <w:sz w:val="28"/>
          <w:szCs w:val="28"/>
          <w:lang w:eastAsia="ru-RU"/>
        </w:rPr>
        <w:t>Системный подход к воспитательной деятельнос</w:t>
      </w:r>
      <w:r w:rsidR="00B5089C">
        <w:rPr>
          <w:rFonts w:ascii="Times New Roman" w:hAnsi="Times New Roman" w:cs="Times New Roman"/>
          <w:bCs/>
          <w:kern w:val="28"/>
          <w:sz w:val="28"/>
          <w:szCs w:val="28"/>
          <w:lang w:eastAsia="ru-RU"/>
        </w:rPr>
        <w:t>ти</w:t>
      </w:r>
    </w:p>
    <w:p w14:paraId="20F3AEEA" w14:textId="77777777" w:rsidR="00E06899" w:rsidRPr="00E06899" w:rsidRDefault="00F630BA" w:rsidP="00E06899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06899">
        <w:rPr>
          <w:rFonts w:ascii="Times New Roman" w:hAnsi="Times New Roman" w:cs="Times New Roman"/>
          <w:bCs/>
          <w:kern w:val="28"/>
          <w:sz w:val="28"/>
          <w:szCs w:val="28"/>
          <w:lang w:eastAsia="ru-RU"/>
        </w:rPr>
        <w:t>Принципы воспитания в современной воспитательной деятельности</w:t>
      </w:r>
    </w:p>
    <w:p w14:paraId="7661D221" w14:textId="77777777" w:rsidR="009A372A" w:rsidRDefault="00F630BA" w:rsidP="009A372A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06899">
        <w:rPr>
          <w:rFonts w:ascii="Times New Roman" w:hAnsi="Times New Roman" w:cs="Times New Roman"/>
          <w:bCs/>
          <w:kern w:val="28"/>
          <w:sz w:val="28"/>
          <w:szCs w:val="28"/>
          <w:lang w:eastAsia="ru-RU"/>
        </w:rPr>
        <w:t>Закономерности воспитания</w:t>
      </w:r>
      <w:r w:rsidR="00E06899">
        <w:rPr>
          <w:rFonts w:ascii="Times New Roman" w:hAnsi="Times New Roman" w:cs="Times New Roman"/>
          <w:bCs/>
          <w:kern w:val="28"/>
          <w:sz w:val="28"/>
          <w:szCs w:val="28"/>
          <w:lang w:eastAsia="ru-RU"/>
        </w:rPr>
        <w:t>.</w:t>
      </w:r>
    </w:p>
    <w:p w14:paraId="7F3AEAEA" w14:textId="77777777" w:rsidR="00B5089C" w:rsidRDefault="00E06899" w:rsidP="00B5089C">
      <w:pPr>
        <w:pStyle w:val="a3"/>
        <w:spacing w:after="0"/>
        <w:ind w:left="709"/>
        <w:jc w:val="center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  <w:r w:rsidRPr="009A372A"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>Литература</w:t>
      </w:r>
    </w:p>
    <w:p w14:paraId="7A903F88" w14:textId="13363397" w:rsidR="00B5089C" w:rsidRDefault="00B5089C" w:rsidP="00B5089C">
      <w:pPr>
        <w:pStyle w:val="a3"/>
        <w:spacing w:after="0"/>
        <w:ind w:left="709"/>
        <w:jc w:val="both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ab/>
      </w:r>
      <w:r w:rsidRPr="00E06899"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>Борытко, Н. М. Теория и методика воспитания / Н. М. Борытко, И. А. Соловцова, А. М. Байбаков; Под ред. Н.М. Борытко. — Волгоград: Изд-во ВГИПК РО, 2006.— 3 с.  (Сер. «Гуманитарная педагогика». Вып. 6).</w:t>
      </w:r>
    </w:p>
    <w:p w14:paraId="4E01E300" w14:textId="77777777" w:rsidR="00B5089C" w:rsidRPr="00B5089C" w:rsidRDefault="00B5089C" w:rsidP="00B5089C">
      <w:pPr>
        <w:pStyle w:val="a3"/>
        <w:spacing w:after="0"/>
        <w:ind w:left="709"/>
        <w:jc w:val="both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ab/>
      </w:r>
      <w:r w:rsidRPr="00B5089C"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>Воспитательная деятельность педагога: Учеб. пособие для студ. высш. учеб. заведений / И. А. Колесникова, Н. М. Борытко, С. Д. Поляков, Н. Л. Селиванова; Под общ. ред. В. А. Сластенина и И. А. Колесниковой. М. «Академия», 2005. 336 с. С. 165 — 180.</w:t>
      </w:r>
    </w:p>
    <w:p w14:paraId="74F57A50" w14:textId="77777777" w:rsidR="00B5089C" w:rsidRPr="00B5089C" w:rsidRDefault="00B5089C" w:rsidP="00B5089C">
      <w:pPr>
        <w:pStyle w:val="a3"/>
        <w:spacing w:after="0"/>
        <w:ind w:left="709"/>
        <w:jc w:val="both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ab/>
      </w:r>
      <w:r w:rsidRPr="00B5089C"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>Вульфов Б. З. Словарь педагогических ситуаций: Учимся воспитанию. М.: Педагогическое общество России, 2001. 192 с.</w:t>
      </w:r>
    </w:p>
    <w:p w14:paraId="5ADB6F27" w14:textId="77777777" w:rsidR="00B5089C" w:rsidRDefault="00B5089C" w:rsidP="00B5089C">
      <w:pPr>
        <w:pStyle w:val="a3"/>
        <w:spacing w:after="0"/>
        <w:ind w:left="709"/>
        <w:jc w:val="both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ab/>
      </w:r>
      <w:r w:rsidRPr="00B5089C"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>Изменяющаяся теория воспитания: проблемы и перспективы развития. Монография / Под ред. Н.Л. Селивановой и П.В. Степанова. М.: АНО Издательский Дом «Педагогический поиск», 2017.</w:t>
      </w:r>
    </w:p>
    <w:p w14:paraId="5A434FA0" w14:textId="77777777" w:rsidR="00B5089C" w:rsidRDefault="00B5089C" w:rsidP="00B5089C">
      <w:pPr>
        <w:pStyle w:val="a3"/>
        <w:spacing w:after="0"/>
        <w:ind w:left="709"/>
        <w:jc w:val="both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ab/>
      </w:r>
      <w:r w:rsidRPr="00E06899"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 xml:space="preserve">Щуркова Н.Е. Нежность как объект профессионального внимания: предъявление мира, в котором располагается нежность // Гуманитарные науки и образование в Сибири. 2014. № 6 (18). С. 147-155.  </w:t>
      </w:r>
      <w:hyperlink r:id="rId5" w:history="1">
        <w:r w:rsidRPr="007C3410">
          <w:rPr>
            <w:rStyle w:val="a4"/>
            <w:rFonts w:ascii="Times New Roman" w:hAnsi="Times New Roman" w:cs="Times New Roman"/>
            <w:bCs/>
            <w:kern w:val="28"/>
            <w:sz w:val="24"/>
            <w:szCs w:val="24"/>
            <w:lang w:eastAsia="ru-RU"/>
          </w:rPr>
          <w:t>https://www.elibrary.ru/item.asp?id=22956353</w:t>
        </w:r>
      </w:hyperlink>
      <w:r w:rsidRPr="00E06899"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 xml:space="preserve"> </w:t>
      </w:r>
    </w:p>
    <w:p w14:paraId="340B6858" w14:textId="77777777" w:rsidR="00B5089C" w:rsidRDefault="00B5089C" w:rsidP="00B5089C">
      <w:pPr>
        <w:pStyle w:val="a3"/>
        <w:spacing w:after="0"/>
        <w:ind w:left="709"/>
        <w:jc w:val="both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ab/>
      </w:r>
      <w:r w:rsidRPr="00E06899"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>Селиванова Н.Л., Шакурова М.В., Дюжакова М.В. Нормативный образ педагога как воспитателя в современной отечественной системе образования // Известия Воронежского государственного педагогического университета. 2018. № 3 (280). С. 6-14.</w:t>
      </w:r>
    </w:p>
    <w:p w14:paraId="55DFC145" w14:textId="77777777" w:rsidR="00B5089C" w:rsidRDefault="00B5089C" w:rsidP="00B5089C">
      <w:pPr>
        <w:pStyle w:val="a3"/>
        <w:spacing w:after="0"/>
        <w:ind w:left="709"/>
        <w:jc w:val="both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ab/>
      </w:r>
      <w:r w:rsidRPr="00E06899"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>Щуркова Н.Е. Воспитание: новый взгляд с позиций культуры. М., 1997.</w:t>
      </w:r>
    </w:p>
    <w:p w14:paraId="04E6E077" w14:textId="6B4382EB" w:rsidR="004139FC" w:rsidRDefault="00B5089C" w:rsidP="004139FC">
      <w:pPr>
        <w:pStyle w:val="a3"/>
        <w:spacing w:after="0"/>
        <w:ind w:left="709"/>
        <w:jc w:val="both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ab/>
      </w:r>
      <w:r w:rsidRPr="00E06899"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>Щуркова Н.Е. Педагогические парадоксы школьного воспитания // Непрерывное профессиональное образование: теория и практика Сборник статей по материалам VIII Международной научно-практической конференции преподавателей, аспирантов, магистрантов и студентов. Научная редакция: Фадейкина Н.В., Скибицкий Э.Г., Глушакова О.В. 2017. С. 333-337.</w:t>
      </w:r>
    </w:p>
    <w:p w14:paraId="471DC396" w14:textId="31682F2F" w:rsidR="00B5089C" w:rsidRPr="00E06899" w:rsidRDefault="00B5089C" w:rsidP="004139FC">
      <w:pPr>
        <w:pStyle w:val="a3"/>
        <w:spacing w:after="0"/>
        <w:ind w:left="709"/>
        <w:jc w:val="both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  <w:r w:rsidRPr="00E06899"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lastRenderedPageBreak/>
        <w:t xml:space="preserve">https://moluch.ru/archive/88/17337/ </w:t>
      </w:r>
    </w:p>
    <w:p w14:paraId="5BE538F7" w14:textId="77777777" w:rsidR="00B5089C" w:rsidRDefault="00B5089C" w:rsidP="00B5089C">
      <w:pPr>
        <w:pStyle w:val="a3"/>
        <w:keepNext/>
        <w:keepLines/>
        <w:suppressAutoHyphens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  <w:r w:rsidRPr="00E06899"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>https://cyberleninka.ru/article/n/problema-printsipov-vospitaniya-v-otechestvennoy-pedagogike-vtoroy-poloviny-xix-nachala-xx-v</w:t>
      </w:r>
    </w:p>
    <w:p w14:paraId="03C75604" w14:textId="77777777" w:rsidR="00B5089C" w:rsidRPr="007009EC" w:rsidRDefault="00B5089C" w:rsidP="00B5089C">
      <w:pPr>
        <w:pStyle w:val="a3"/>
        <w:keepNext/>
        <w:keepLines/>
        <w:suppressAutoHyphens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 xml:space="preserve"> </w:t>
      </w:r>
    </w:p>
    <w:p w14:paraId="113B9BB7" w14:textId="77777777" w:rsidR="00B5089C" w:rsidRPr="00FB7766" w:rsidRDefault="00B5089C" w:rsidP="00B5089C">
      <w:pPr>
        <w:spacing w:after="0" w:line="240" w:lineRule="auto"/>
        <w:jc w:val="center"/>
        <w:rPr>
          <w:rFonts w:ascii="Times New Roman" w:eastAsia="Batang" w:hAnsi="Times New Roman" w:cs="Times New Roman"/>
          <w:bCs/>
          <w:i/>
          <w:sz w:val="24"/>
          <w:szCs w:val="24"/>
          <w:lang w:eastAsia="ko-KR"/>
        </w:rPr>
      </w:pPr>
      <w:r w:rsidRPr="00FB7766">
        <w:rPr>
          <w:rFonts w:ascii="Times New Roman" w:eastAsia="Batang" w:hAnsi="Times New Roman" w:cs="Times New Roman"/>
          <w:bCs/>
          <w:i/>
          <w:sz w:val="24"/>
          <w:szCs w:val="24"/>
          <w:lang w:eastAsia="ko-KR"/>
        </w:rPr>
        <w:t>Задание для работы в группах</w:t>
      </w:r>
    </w:p>
    <w:p w14:paraId="36D1812A" w14:textId="77777777" w:rsidR="00B5089C" w:rsidRPr="00FB7766" w:rsidRDefault="00B5089C" w:rsidP="00B5089C">
      <w:pPr>
        <w:spacing w:after="0" w:line="240" w:lineRule="auto"/>
        <w:ind w:firstLine="709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FB7766">
        <w:rPr>
          <w:rFonts w:ascii="Times New Roman" w:eastAsia="Batang" w:hAnsi="Times New Roman" w:cs="Times New Roman"/>
          <w:sz w:val="24"/>
          <w:szCs w:val="24"/>
          <w:lang w:eastAsia="ko-KR"/>
        </w:rPr>
        <w:t> Пользуясь педагогической литературой, проанализируйте такие педагогические принципы как персонифицикация, природосообразность, культуросообразность, гуманизация, дифференциация:</w:t>
      </w:r>
    </w:p>
    <w:p w14:paraId="1E54FF40" w14:textId="77777777" w:rsidR="00B5089C" w:rsidRPr="00FB7766" w:rsidRDefault="00B5089C" w:rsidP="00B5089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Batang" w:hAnsi="Times New Roman" w:cs="Times New Roman"/>
          <w:bCs/>
          <w:sz w:val="24"/>
          <w:szCs w:val="24"/>
          <w:lang w:eastAsia="ko-KR"/>
        </w:rPr>
      </w:pPr>
      <w:r w:rsidRPr="00FB7766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 xml:space="preserve">Какие </w:t>
      </w:r>
      <w:r w:rsidRPr="00FB7766">
        <w:rPr>
          <w:rFonts w:ascii="Times New Roman" w:eastAsia="Batang" w:hAnsi="Times New Roman" w:cs="Times New Roman"/>
          <w:bCs/>
          <w:i/>
          <w:sz w:val="24"/>
          <w:szCs w:val="24"/>
          <w:lang w:eastAsia="ko-KR"/>
        </w:rPr>
        <w:t>особенности в педагогической деятельности</w:t>
      </w:r>
      <w:r w:rsidRPr="00FB7766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 xml:space="preserve"> и профессиональном поведении педагога наблюдаются, если он руководствуется каждым из указанных принципов?</w:t>
      </w:r>
    </w:p>
    <w:p w14:paraId="3DD10FAB" w14:textId="77777777" w:rsidR="00B5089C" w:rsidRPr="00FB7766" w:rsidRDefault="00B5089C" w:rsidP="00B5089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Batang" w:hAnsi="Times New Roman" w:cs="Times New Roman"/>
          <w:bCs/>
          <w:sz w:val="24"/>
          <w:szCs w:val="24"/>
          <w:lang w:eastAsia="ko-KR"/>
        </w:rPr>
      </w:pPr>
      <w:r w:rsidRPr="00FB7766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 xml:space="preserve">На каких </w:t>
      </w:r>
      <w:r w:rsidRPr="00FB7766">
        <w:rPr>
          <w:rFonts w:ascii="Times New Roman" w:eastAsia="Batang" w:hAnsi="Times New Roman" w:cs="Times New Roman"/>
          <w:bCs/>
          <w:i/>
          <w:sz w:val="24"/>
          <w:szCs w:val="24"/>
          <w:lang w:eastAsia="ko-KR"/>
        </w:rPr>
        <w:t>объективных закономерностях</w:t>
      </w:r>
      <w:r w:rsidRPr="00FB7766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 xml:space="preserve"> основан каждый принцип? </w:t>
      </w:r>
    </w:p>
    <w:p w14:paraId="1852EFA9" w14:textId="77777777" w:rsidR="00B5089C" w:rsidRPr="00FB7766" w:rsidRDefault="00B5089C" w:rsidP="00B5089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Batang" w:hAnsi="Times New Roman" w:cs="Times New Roman"/>
          <w:bCs/>
          <w:sz w:val="24"/>
          <w:szCs w:val="24"/>
          <w:lang w:eastAsia="ko-KR"/>
        </w:rPr>
      </w:pPr>
      <w:r w:rsidRPr="00FB7766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 xml:space="preserve">Какое </w:t>
      </w:r>
      <w:r w:rsidRPr="00FB7766">
        <w:rPr>
          <w:rFonts w:ascii="Times New Roman" w:eastAsia="Batang" w:hAnsi="Times New Roman" w:cs="Times New Roman"/>
          <w:bCs/>
          <w:i/>
          <w:sz w:val="24"/>
          <w:szCs w:val="24"/>
          <w:lang w:eastAsia="ko-KR"/>
        </w:rPr>
        <w:t>понимание педагогических явлений</w:t>
      </w:r>
      <w:r w:rsidRPr="00FB7766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 xml:space="preserve"> и процессов, какую профессионально-педагогическую позицию он реализует?</w:t>
      </w:r>
    </w:p>
    <w:p w14:paraId="40C0E662" w14:textId="77777777" w:rsidR="00B5089C" w:rsidRPr="00FB7766" w:rsidRDefault="00B5089C" w:rsidP="00B5089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Batang" w:hAnsi="Times New Roman" w:cs="Times New Roman"/>
          <w:bCs/>
          <w:sz w:val="24"/>
          <w:szCs w:val="24"/>
          <w:lang w:eastAsia="ko-KR"/>
        </w:rPr>
      </w:pPr>
      <w:r w:rsidRPr="00FB7766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 xml:space="preserve">На какую </w:t>
      </w:r>
      <w:r w:rsidRPr="00FB7766">
        <w:rPr>
          <w:rFonts w:ascii="Times New Roman" w:eastAsia="Batang" w:hAnsi="Times New Roman" w:cs="Times New Roman"/>
          <w:bCs/>
          <w:i/>
          <w:sz w:val="24"/>
          <w:szCs w:val="24"/>
          <w:lang w:eastAsia="ko-KR"/>
        </w:rPr>
        <w:t>сферу педагогической деятельности</w:t>
      </w:r>
      <w:r w:rsidRPr="00FB7766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>, толкование  явлений или процессов может быть распространен этот принцип?</w:t>
      </w:r>
    </w:p>
    <w:p w14:paraId="43531C16" w14:textId="77777777" w:rsidR="00B5089C" w:rsidRPr="00FB7766" w:rsidRDefault="00B5089C" w:rsidP="00B5089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Batang" w:hAnsi="Times New Roman" w:cs="Times New Roman"/>
          <w:bCs/>
          <w:sz w:val="24"/>
          <w:szCs w:val="24"/>
          <w:lang w:eastAsia="ko-KR"/>
        </w:rPr>
      </w:pPr>
      <w:r w:rsidRPr="00FB7766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>Как изменяется содержание каждого принципа при изменении их соподчиненности в системе?</w:t>
      </w:r>
    </w:p>
    <w:p w14:paraId="666953B4" w14:textId="77777777" w:rsidR="00B5089C" w:rsidRPr="00144FF4" w:rsidRDefault="00B5089C" w:rsidP="00B508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1BD06D1" w14:textId="77777777" w:rsidR="00B5089C" w:rsidRPr="009A372A" w:rsidRDefault="00B5089C" w:rsidP="00B5089C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bCs/>
          <w:kern w:val="28"/>
          <w:sz w:val="28"/>
          <w:szCs w:val="28"/>
          <w:lang w:eastAsia="ru-RU"/>
        </w:rPr>
      </w:pPr>
    </w:p>
    <w:p w14:paraId="3B92563B" w14:textId="77777777" w:rsidR="00B5089C" w:rsidRPr="00E06899" w:rsidRDefault="00B5089C" w:rsidP="00B5089C">
      <w:pPr>
        <w:pStyle w:val="a3"/>
        <w:spacing w:after="0"/>
        <w:ind w:left="709"/>
        <w:jc w:val="both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</w:p>
    <w:sectPr w:rsidR="00B5089C" w:rsidRPr="00E068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E2229E"/>
    <w:multiLevelType w:val="hybridMultilevel"/>
    <w:tmpl w:val="078A9EAA"/>
    <w:lvl w:ilvl="0" w:tplc="8338622C">
      <w:start w:val="1"/>
      <w:numFmt w:val="decimal"/>
      <w:lvlText w:val="%1."/>
      <w:lvlJc w:val="left"/>
      <w:pPr>
        <w:ind w:left="785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46CA0542"/>
    <w:multiLevelType w:val="singleLevel"/>
    <w:tmpl w:val="041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C0D"/>
    <w:rsid w:val="00144FF4"/>
    <w:rsid w:val="0023031B"/>
    <w:rsid w:val="00362FE0"/>
    <w:rsid w:val="004139FC"/>
    <w:rsid w:val="00510C2F"/>
    <w:rsid w:val="00526B84"/>
    <w:rsid w:val="00535C07"/>
    <w:rsid w:val="0060697F"/>
    <w:rsid w:val="00645D0F"/>
    <w:rsid w:val="00656290"/>
    <w:rsid w:val="00670207"/>
    <w:rsid w:val="00880C0D"/>
    <w:rsid w:val="00892851"/>
    <w:rsid w:val="00892E59"/>
    <w:rsid w:val="008A4F44"/>
    <w:rsid w:val="008B2FBD"/>
    <w:rsid w:val="009179F6"/>
    <w:rsid w:val="009A372A"/>
    <w:rsid w:val="009D13A5"/>
    <w:rsid w:val="009F044A"/>
    <w:rsid w:val="00B5089C"/>
    <w:rsid w:val="00BD6BD7"/>
    <w:rsid w:val="00C13214"/>
    <w:rsid w:val="00E06899"/>
    <w:rsid w:val="00EE563B"/>
    <w:rsid w:val="00F32397"/>
    <w:rsid w:val="00F63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9129D"/>
  <w15:chartTrackingRefBased/>
  <w15:docId w15:val="{B7507059-80C1-45DA-AEF8-FBB96FD6C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30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30B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70207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6702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library.ru/item.asp?id=2295635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28</cp:revision>
  <dcterms:created xsi:type="dcterms:W3CDTF">2020-04-15T17:14:00Z</dcterms:created>
  <dcterms:modified xsi:type="dcterms:W3CDTF">2020-05-16T05:25:00Z</dcterms:modified>
</cp:coreProperties>
</file>