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8C8B4" w14:textId="144818E0" w:rsidR="00401DD9" w:rsidRDefault="00401DD9" w:rsidP="00401DD9">
      <w:pPr>
        <w:ind w:firstLine="709"/>
        <w:jc w:val="center"/>
        <w:rPr>
          <w:rFonts w:ascii="Times New Roman" w:hAnsi="Times New Roman" w:cs="Times New Roman"/>
          <w:sz w:val="28"/>
          <w:szCs w:val="28"/>
        </w:rPr>
      </w:pPr>
      <w:r w:rsidRPr="002F2D5C">
        <w:rPr>
          <w:rFonts w:ascii="Times New Roman" w:hAnsi="Times New Roman" w:cs="Times New Roman"/>
          <w:i/>
          <w:iCs/>
          <w:sz w:val="28"/>
          <w:szCs w:val="28"/>
        </w:rPr>
        <w:t>Тезисы к лекции №1</w:t>
      </w:r>
      <w:r w:rsidR="00040BFD">
        <w:rPr>
          <w:rFonts w:ascii="Times New Roman" w:hAnsi="Times New Roman" w:cs="Times New Roman"/>
          <w:sz w:val="28"/>
          <w:szCs w:val="28"/>
        </w:rPr>
        <w:t xml:space="preserve"> </w:t>
      </w:r>
      <w:r w:rsidR="00040BFD" w:rsidRPr="002F2D5C">
        <w:rPr>
          <w:rFonts w:ascii="Times New Roman" w:hAnsi="Times New Roman" w:cs="Times New Roman"/>
          <w:sz w:val="28"/>
          <w:szCs w:val="28"/>
          <w:highlight w:val="yellow"/>
        </w:rPr>
        <w:t>27.05.20</w:t>
      </w:r>
    </w:p>
    <w:p w14:paraId="2FBB3A75" w14:textId="50569218" w:rsidR="00401DD9" w:rsidRDefault="00401DD9" w:rsidP="00401DD9">
      <w:pPr>
        <w:ind w:firstLine="709"/>
        <w:jc w:val="center"/>
        <w:rPr>
          <w:rFonts w:ascii="Times New Roman" w:hAnsi="Times New Roman" w:cs="Times New Roman"/>
          <w:b/>
          <w:bCs/>
          <w:sz w:val="28"/>
          <w:szCs w:val="28"/>
        </w:rPr>
      </w:pPr>
      <w:r w:rsidRPr="00401DD9">
        <w:rPr>
          <w:rFonts w:ascii="Times New Roman" w:hAnsi="Times New Roman" w:cs="Times New Roman"/>
          <w:b/>
          <w:bCs/>
          <w:sz w:val="28"/>
          <w:szCs w:val="28"/>
        </w:rPr>
        <w:t>Модернизация российского образования в контексте социокультурной трансформации общества</w:t>
      </w:r>
    </w:p>
    <w:p w14:paraId="242F76A4" w14:textId="2FF78987" w:rsidR="00401DD9" w:rsidRPr="00221CF1" w:rsidRDefault="00BA2490" w:rsidP="005866D4">
      <w:pPr>
        <w:pStyle w:val="a3"/>
        <w:numPr>
          <w:ilvl w:val="0"/>
          <w:numId w:val="1"/>
        </w:numPr>
        <w:ind w:left="0" w:firstLine="709"/>
        <w:jc w:val="both"/>
        <w:rPr>
          <w:rFonts w:ascii="Times New Roman" w:hAnsi="Times New Roman" w:cs="Times New Roman"/>
          <w:sz w:val="28"/>
          <w:szCs w:val="28"/>
        </w:rPr>
      </w:pPr>
      <w:r w:rsidRPr="00221CF1">
        <w:rPr>
          <w:rFonts w:ascii="Times New Roman" w:hAnsi="Times New Roman" w:cs="Times New Roman"/>
          <w:sz w:val="28"/>
          <w:szCs w:val="28"/>
        </w:rPr>
        <w:t>Модернизация общества как предпосылка модернизации образования</w:t>
      </w:r>
      <w:r w:rsidR="00221CF1" w:rsidRPr="00221CF1">
        <w:rPr>
          <w:rFonts w:ascii="Times New Roman" w:hAnsi="Times New Roman" w:cs="Times New Roman"/>
          <w:sz w:val="28"/>
          <w:szCs w:val="28"/>
        </w:rPr>
        <w:t>.</w:t>
      </w:r>
    </w:p>
    <w:p w14:paraId="4683238C" w14:textId="4F76A4A2" w:rsidR="00221CF1" w:rsidRPr="005866D4" w:rsidRDefault="00221CF1" w:rsidP="00221CF1">
      <w:pPr>
        <w:jc w:val="both"/>
        <w:rPr>
          <w:rFonts w:ascii="Times New Roman" w:hAnsi="Times New Roman" w:cs="Times New Roman"/>
          <w:sz w:val="28"/>
          <w:szCs w:val="28"/>
        </w:rPr>
      </w:pPr>
      <w:r>
        <w:rPr>
          <w:rFonts w:ascii="Times New Roman" w:hAnsi="Times New Roman" w:cs="Times New Roman"/>
          <w:sz w:val="28"/>
          <w:szCs w:val="28"/>
        </w:rPr>
        <w:tab/>
        <w:t>2.</w:t>
      </w:r>
      <w:r w:rsidR="005866D4">
        <w:rPr>
          <w:rFonts w:ascii="Times New Roman" w:hAnsi="Times New Roman" w:cs="Times New Roman"/>
          <w:sz w:val="28"/>
          <w:szCs w:val="28"/>
        </w:rPr>
        <w:t xml:space="preserve"> Исторический опыт модернизации отечественного образования </w:t>
      </w:r>
      <w:r w:rsidR="005866D4">
        <w:rPr>
          <w:rFonts w:ascii="Times New Roman" w:hAnsi="Times New Roman" w:cs="Times New Roman"/>
          <w:sz w:val="28"/>
          <w:szCs w:val="28"/>
          <w:lang w:val="en-US"/>
        </w:rPr>
        <w:t xml:space="preserve">XX – </w:t>
      </w:r>
      <w:r w:rsidR="00000AA6">
        <w:rPr>
          <w:rFonts w:ascii="Times New Roman" w:hAnsi="Times New Roman" w:cs="Times New Roman"/>
          <w:sz w:val="28"/>
          <w:szCs w:val="28"/>
        </w:rPr>
        <w:t xml:space="preserve">начала </w:t>
      </w:r>
      <w:r w:rsidR="005866D4">
        <w:rPr>
          <w:rFonts w:ascii="Times New Roman" w:hAnsi="Times New Roman" w:cs="Times New Roman"/>
          <w:sz w:val="28"/>
          <w:szCs w:val="28"/>
          <w:lang w:val="en-US"/>
        </w:rPr>
        <w:t xml:space="preserve">XXI </w:t>
      </w:r>
      <w:r w:rsidR="005866D4">
        <w:rPr>
          <w:rFonts w:ascii="Times New Roman" w:hAnsi="Times New Roman" w:cs="Times New Roman"/>
          <w:sz w:val="28"/>
          <w:szCs w:val="28"/>
        </w:rPr>
        <w:t>вв.</w:t>
      </w:r>
    </w:p>
    <w:p w14:paraId="6886B7BE" w14:textId="5B469781" w:rsidR="002F2D5C" w:rsidRDefault="00221CF1" w:rsidP="00221CF1">
      <w:pPr>
        <w:ind w:firstLine="709"/>
        <w:jc w:val="both"/>
        <w:rPr>
          <w:rFonts w:ascii="Times New Roman" w:hAnsi="Times New Roman" w:cs="Times New Roman"/>
          <w:sz w:val="28"/>
          <w:szCs w:val="28"/>
        </w:rPr>
      </w:pPr>
      <w:r>
        <w:rPr>
          <w:rFonts w:ascii="Times New Roman" w:hAnsi="Times New Roman" w:cs="Times New Roman"/>
          <w:sz w:val="28"/>
          <w:szCs w:val="28"/>
        </w:rPr>
        <w:t>1.</w:t>
      </w:r>
      <w:r w:rsidR="002F2D5C" w:rsidRPr="002F2D5C">
        <w:t xml:space="preserve"> </w:t>
      </w:r>
      <w:r w:rsidR="002F2D5C">
        <w:rPr>
          <w:rFonts w:ascii="Times New Roman" w:hAnsi="Times New Roman" w:cs="Times New Roman"/>
          <w:sz w:val="28"/>
          <w:szCs w:val="28"/>
        </w:rPr>
        <w:t xml:space="preserve">В </w:t>
      </w:r>
      <w:r w:rsidR="002F2D5C" w:rsidRPr="002F2D5C">
        <w:rPr>
          <w:rFonts w:ascii="Times New Roman" w:hAnsi="Times New Roman" w:cs="Times New Roman"/>
          <w:sz w:val="28"/>
          <w:szCs w:val="28"/>
        </w:rPr>
        <w:t xml:space="preserve">науке существуют различные дефиниции понятия, отражающего феномен, </w:t>
      </w:r>
      <w:r w:rsidR="002F2D5C">
        <w:rPr>
          <w:rFonts w:ascii="Times New Roman" w:hAnsi="Times New Roman" w:cs="Times New Roman"/>
          <w:sz w:val="28"/>
          <w:szCs w:val="28"/>
        </w:rPr>
        <w:t xml:space="preserve">именуемый сегодня «модернизацией». </w:t>
      </w:r>
      <w:r w:rsidR="002F2D5C" w:rsidRPr="002F2D5C">
        <w:rPr>
          <w:rFonts w:ascii="Times New Roman" w:hAnsi="Times New Roman" w:cs="Times New Roman"/>
          <w:sz w:val="28"/>
          <w:szCs w:val="28"/>
        </w:rPr>
        <w:t>Анализ публикаций учёных (А.С. Ахиезера, Д. Белла, А.Г. Вишневского, С.Н. Гаврова, Р. Инглхарта, В.Л. Иноземцева, И.Н. Ионова, В.А. Красильщикова, У. Ростоу, А. Турена, В.Г. Федотовой, С. Хантингтона, В.Г. Хороса, Ш.М. Эйзенштадта и др.) показывает, что при всём многообразии определений просматриваются две полярные точки зрения. Одни авторы предельно расширительно толкуют указанный феномен, понимая под «модернизацией» радикальную социально-экономическую и технологическую революцию, а другие, наоборот, сводят её к вестернизации (вовлечению незападных обществ в орбиту Запада, социокультурной трансформации по «лекалам» нового флагмана истории). В первом случае, на наш взгляд, теряется смысл употребления термина, поскольку им фиксируется предельно широкий круг явлений: от неолитической революции до технологических и экономических изобретений и открытий наших дней. Во втором – отражается важная, но далеко не единственная сторона феномена. Полагаем, что правы те авторы, которые рассматривают модернизацию как переход от общества, воспроизводящего себя посредством копирования положительного опыта предков, к обществу, нацеленному на постоянный поиск нового (от традиционного к современному, модерному).</w:t>
      </w:r>
    </w:p>
    <w:p w14:paraId="69FB85DE" w14:textId="220084AC" w:rsidR="005D0F54" w:rsidRPr="005D0F54" w:rsidRDefault="005D0F54" w:rsidP="005D0F54">
      <w:pPr>
        <w:ind w:firstLine="709"/>
        <w:jc w:val="both"/>
        <w:rPr>
          <w:rFonts w:ascii="Times New Roman" w:hAnsi="Times New Roman" w:cs="Times New Roman"/>
          <w:sz w:val="28"/>
          <w:szCs w:val="28"/>
        </w:rPr>
      </w:pPr>
      <w:r w:rsidRPr="005D0F54">
        <w:rPr>
          <w:rFonts w:ascii="Times New Roman" w:hAnsi="Times New Roman" w:cs="Times New Roman"/>
          <w:sz w:val="28"/>
          <w:szCs w:val="28"/>
        </w:rPr>
        <w:t>Логически возможны различные модели («идеальные типы») модернизации,</w:t>
      </w:r>
      <w:r>
        <w:rPr>
          <w:rFonts w:ascii="Times New Roman" w:hAnsi="Times New Roman" w:cs="Times New Roman"/>
          <w:sz w:val="28"/>
          <w:szCs w:val="28"/>
        </w:rPr>
        <w:t xml:space="preserve"> </w:t>
      </w:r>
      <w:r w:rsidRPr="005D0F54">
        <w:rPr>
          <w:rFonts w:ascii="Times New Roman" w:hAnsi="Times New Roman" w:cs="Times New Roman"/>
          <w:sz w:val="28"/>
          <w:szCs w:val="28"/>
        </w:rPr>
        <w:t>которым исторически в большей или меньшей степени могут соответствовать ее</w:t>
      </w:r>
      <w:r>
        <w:rPr>
          <w:rFonts w:ascii="Times New Roman" w:hAnsi="Times New Roman" w:cs="Times New Roman"/>
          <w:sz w:val="28"/>
          <w:szCs w:val="28"/>
        </w:rPr>
        <w:t xml:space="preserve"> </w:t>
      </w:r>
      <w:r w:rsidRPr="005D0F54">
        <w:rPr>
          <w:rFonts w:ascii="Times New Roman" w:hAnsi="Times New Roman" w:cs="Times New Roman"/>
          <w:sz w:val="28"/>
          <w:szCs w:val="28"/>
        </w:rPr>
        <w:t>особенности в тех или иных странах, поддающиеся типологизации по разным основаниям.</w:t>
      </w:r>
    </w:p>
    <w:p w14:paraId="36A73AFD" w14:textId="625B4CF4" w:rsidR="005D0F54" w:rsidRPr="005D0F54" w:rsidRDefault="005D0F54" w:rsidP="005D0F54">
      <w:pPr>
        <w:ind w:firstLine="709"/>
        <w:jc w:val="both"/>
        <w:rPr>
          <w:rFonts w:ascii="Times New Roman" w:hAnsi="Times New Roman" w:cs="Times New Roman"/>
          <w:sz w:val="28"/>
          <w:szCs w:val="28"/>
        </w:rPr>
      </w:pPr>
      <w:r w:rsidRPr="005D0F54">
        <w:rPr>
          <w:rFonts w:ascii="Times New Roman" w:hAnsi="Times New Roman" w:cs="Times New Roman"/>
          <w:sz w:val="28"/>
          <w:szCs w:val="28"/>
        </w:rPr>
        <w:t>С точки зрения стимулов развития можно выделить два типа модернизации: один</w:t>
      </w:r>
      <w:r>
        <w:rPr>
          <w:rFonts w:ascii="Times New Roman" w:hAnsi="Times New Roman" w:cs="Times New Roman"/>
          <w:sz w:val="28"/>
          <w:szCs w:val="28"/>
        </w:rPr>
        <w:t xml:space="preserve"> </w:t>
      </w:r>
      <w:r w:rsidRPr="005D0F54">
        <w:rPr>
          <w:rFonts w:ascii="Times New Roman" w:hAnsi="Times New Roman" w:cs="Times New Roman"/>
          <w:sz w:val="28"/>
          <w:szCs w:val="28"/>
        </w:rPr>
        <w:t>базируется преимущественно на внутренних стимулах (большинство индустриально</w:t>
      </w:r>
      <w:r>
        <w:rPr>
          <w:rFonts w:ascii="Times New Roman" w:hAnsi="Times New Roman" w:cs="Times New Roman"/>
          <w:sz w:val="28"/>
          <w:szCs w:val="28"/>
        </w:rPr>
        <w:t xml:space="preserve"> </w:t>
      </w:r>
      <w:r w:rsidRPr="005D0F54">
        <w:rPr>
          <w:rFonts w:ascii="Times New Roman" w:hAnsi="Times New Roman" w:cs="Times New Roman"/>
          <w:sz w:val="28"/>
          <w:szCs w:val="28"/>
        </w:rPr>
        <w:t>развитых стран или так называемых стран первого эшелона), другой – главным образом на</w:t>
      </w:r>
      <w:r>
        <w:rPr>
          <w:rFonts w:ascii="Times New Roman" w:hAnsi="Times New Roman" w:cs="Times New Roman"/>
          <w:sz w:val="28"/>
          <w:szCs w:val="28"/>
        </w:rPr>
        <w:t xml:space="preserve"> </w:t>
      </w:r>
      <w:r w:rsidRPr="005D0F54">
        <w:rPr>
          <w:rFonts w:ascii="Times New Roman" w:hAnsi="Times New Roman" w:cs="Times New Roman"/>
          <w:sz w:val="28"/>
          <w:szCs w:val="28"/>
        </w:rPr>
        <w:t>стимулах внешних, включая поражение в войне, угрозу утраты национального</w:t>
      </w:r>
      <w:r>
        <w:rPr>
          <w:rFonts w:ascii="Times New Roman" w:hAnsi="Times New Roman" w:cs="Times New Roman"/>
          <w:sz w:val="28"/>
          <w:szCs w:val="28"/>
        </w:rPr>
        <w:t xml:space="preserve"> </w:t>
      </w:r>
      <w:r w:rsidRPr="005D0F54">
        <w:rPr>
          <w:rFonts w:ascii="Times New Roman" w:hAnsi="Times New Roman" w:cs="Times New Roman"/>
          <w:sz w:val="28"/>
          <w:szCs w:val="28"/>
        </w:rPr>
        <w:t>суверенитета, колониальное завоевание и т.п. (большинство развивающихся стран Азии и</w:t>
      </w:r>
      <w:r>
        <w:rPr>
          <w:rFonts w:ascii="Times New Roman" w:hAnsi="Times New Roman" w:cs="Times New Roman"/>
          <w:sz w:val="28"/>
          <w:szCs w:val="28"/>
        </w:rPr>
        <w:t xml:space="preserve"> </w:t>
      </w:r>
      <w:r w:rsidRPr="005D0F54">
        <w:rPr>
          <w:rFonts w:ascii="Times New Roman" w:hAnsi="Times New Roman" w:cs="Times New Roman"/>
          <w:sz w:val="28"/>
          <w:szCs w:val="28"/>
        </w:rPr>
        <w:t>Африки).</w:t>
      </w:r>
    </w:p>
    <w:p w14:paraId="5EC2FDEC" w14:textId="4241C370" w:rsidR="005D0F54" w:rsidRPr="005D0F54" w:rsidRDefault="005D0F54" w:rsidP="005D0F54">
      <w:pPr>
        <w:ind w:firstLine="709"/>
        <w:jc w:val="both"/>
        <w:rPr>
          <w:rFonts w:ascii="Times New Roman" w:hAnsi="Times New Roman" w:cs="Times New Roman"/>
          <w:sz w:val="28"/>
          <w:szCs w:val="28"/>
        </w:rPr>
      </w:pPr>
      <w:r w:rsidRPr="005D0F54">
        <w:rPr>
          <w:rFonts w:ascii="Times New Roman" w:hAnsi="Times New Roman" w:cs="Times New Roman"/>
          <w:sz w:val="28"/>
          <w:szCs w:val="28"/>
        </w:rPr>
        <w:lastRenderedPageBreak/>
        <w:t>С точки зрения преобладающей культурной ориентации модернизация может</w:t>
      </w:r>
      <w:r>
        <w:rPr>
          <w:rFonts w:ascii="Times New Roman" w:hAnsi="Times New Roman" w:cs="Times New Roman"/>
          <w:sz w:val="28"/>
          <w:szCs w:val="28"/>
        </w:rPr>
        <w:t xml:space="preserve"> </w:t>
      </w:r>
      <w:r w:rsidRPr="005D0F54">
        <w:rPr>
          <w:rFonts w:ascii="Times New Roman" w:hAnsi="Times New Roman" w:cs="Times New Roman"/>
          <w:sz w:val="28"/>
          <w:szCs w:val="28"/>
        </w:rPr>
        <w:t>выступать: как заимствованная (или навязанная), когда вместе с новыми технологиями</w:t>
      </w:r>
      <w:r>
        <w:rPr>
          <w:rFonts w:ascii="Times New Roman" w:hAnsi="Times New Roman" w:cs="Times New Roman"/>
          <w:sz w:val="28"/>
          <w:szCs w:val="28"/>
        </w:rPr>
        <w:t xml:space="preserve"> </w:t>
      </w:r>
      <w:r w:rsidRPr="005D0F54">
        <w:rPr>
          <w:rFonts w:ascii="Times New Roman" w:hAnsi="Times New Roman" w:cs="Times New Roman"/>
          <w:sz w:val="28"/>
          <w:szCs w:val="28"/>
        </w:rPr>
        <w:t>репродуцируется и иная культура, иногда воспринимаемая как враждебная (например,</w:t>
      </w:r>
      <w:r>
        <w:rPr>
          <w:rFonts w:ascii="Times New Roman" w:hAnsi="Times New Roman" w:cs="Times New Roman"/>
          <w:sz w:val="28"/>
          <w:szCs w:val="28"/>
        </w:rPr>
        <w:t xml:space="preserve"> </w:t>
      </w:r>
      <w:r w:rsidRPr="005D0F54">
        <w:rPr>
          <w:rFonts w:ascii="Times New Roman" w:hAnsi="Times New Roman" w:cs="Times New Roman"/>
          <w:sz w:val="28"/>
          <w:szCs w:val="28"/>
        </w:rPr>
        <w:t>петровские реформы); как самобытная (органическая), стремящаяся сочетать новейшие</w:t>
      </w:r>
      <w:r>
        <w:rPr>
          <w:rFonts w:ascii="Times New Roman" w:hAnsi="Times New Roman" w:cs="Times New Roman"/>
          <w:sz w:val="28"/>
          <w:szCs w:val="28"/>
        </w:rPr>
        <w:t xml:space="preserve"> </w:t>
      </w:r>
      <w:r w:rsidRPr="005D0F54">
        <w:rPr>
          <w:rFonts w:ascii="Times New Roman" w:hAnsi="Times New Roman" w:cs="Times New Roman"/>
          <w:sz w:val="28"/>
          <w:szCs w:val="28"/>
        </w:rPr>
        <w:t>технологические и организационно-управленческие достижения с культурными</w:t>
      </w:r>
      <w:r>
        <w:rPr>
          <w:rFonts w:ascii="Times New Roman" w:hAnsi="Times New Roman" w:cs="Times New Roman"/>
          <w:sz w:val="28"/>
          <w:szCs w:val="28"/>
        </w:rPr>
        <w:t xml:space="preserve"> </w:t>
      </w:r>
      <w:r w:rsidRPr="005D0F54">
        <w:rPr>
          <w:rFonts w:ascii="Times New Roman" w:hAnsi="Times New Roman" w:cs="Times New Roman"/>
          <w:sz w:val="28"/>
          <w:szCs w:val="28"/>
        </w:rPr>
        <w:t>традициями страны, переживающей модернизацию (например, послевоенная Япония – и</w:t>
      </w:r>
      <w:r>
        <w:rPr>
          <w:rFonts w:ascii="Times New Roman" w:hAnsi="Times New Roman" w:cs="Times New Roman"/>
          <w:sz w:val="28"/>
          <w:szCs w:val="28"/>
        </w:rPr>
        <w:t xml:space="preserve"> </w:t>
      </w:r>
      <w:r w:rsidRPr="005D0F54">
        <w:rPr>
          <w:rFonts w:ascii="Times New Roman" w:hAnsi="Times New Roman" w:cs="Times New Roman"/>
          <w:sz w:val="28"/>
          <w:szCs w:val="28"/>
        </w:rPr>
        <w:t>это тем более парадоксально, что она потерпела поражение и в 1945 г. была оккупирована,</w:t>
      </w:r>
      <w:r>
        <w:rPr>
          <w:rFonts w:ascii="Times New Roman" w:hAnsi="Times New Roman" w:cs="Times New Roman"/>
          <w:sz w:val="28"/>
          <w:szCs w:val="28"/>
        </w:rPr>
        <w:t xml:space="preserve"> </w:t>
      </w:r>
      <w:r w:rsidRPr="005D0F54">
        <w:rPr>
          <w:rFonts w:ascii="Times New Roman" w:hAnsi="Times New Roman" w:cs="Times New Roman"/>
          <w:sz w:val="28"/>
          <w:szCs w:val="28"/>
        </w:rPr>
        <w:t>тогда как петровская Россия, напротив, переживала период политического подъема и</w:t>
      </w:r>
      <w:r>
        <w:rPr>
          <w:rFonts w:ascii="Times New Roman" w:hAnsi="Times New Roman" w:cs="Times New Roman"/>
          <w:sz w:val="28"/>
          <w:szCs w:val="28"/>
        </w:rPr>
        <w:t xml:space="preserve"> </w:t>
      </w:r>
      <w:r w:rsidRPr="005D0F54">
        <w:rPr>
          <w:rFonts w:ascii="Times New Roman" w:hAnsi="Times New Roman" w:cs="Times New Roman"/>
          <w:sz w:val="28"/>
          <w:szCs w:val="28"/>
        </w:rPr>
        <w:t>военных побед). В данном отношении применительно к России и находящимся в</w:t>
      </w:r>
      <w:r>
        <w:rPr>
          <w:rFonts w:ascii="Times New Roman" w:hAnsi="Times New Roman" w:cs="Times New Roman"/>
          <w:sz w:val="28"/>
          <w:szCs w:val="28"/>
        </w:rPr>
        <w:t xml:space="preserve"> </w:t>
      </w:r>
      <w:r w:rsidRPr="005D0F54">
        <w:rPr>
          <w:rFonts w:ascii="Times New Roman" w:hAnsi="Times New Roman" w:cs="Times New Roman"/>
          <w:sz w:val="28"/>
          <w:szCs w:val="28"/>
        </w:rPr>
        <w:t>аналогичном положении странам модернизация, безусловно, содержит элементы</w:t>
      </w:r>
      <w:r>
        <w:rPr>
          <w:rFonts w:ascii="Times New Roman" w:hAnsi="Times New Roman" w:cs="Times New Roman"/>
          <w:sz w:val="28"/>
          <w:szCs w:val="28"/>
        </w:rPr>
        <w:t xml:space="preserve"> </w:t>
      </w:r>
      <w:r w:rsidRPr="005D0F54">
        <w:rPr>
          <w:rFonts w:ascii="Times New Roman" w:hAnsi="Times New Roman" w:cs="Times New Roman"/>
          <w:sz w:val="28"/>
          <w:szCs w:val="28"/>
        </w:rPr>
        <w:t>вестернизации, но отнюдь не тождественна последней.</w:t>
      </w:r>
    </w:p>
    <w:p w14:paraId="431434AD" w14:textId="49684130" w:rsidR="005D0F54" w:rsidRPr="005D0F54" w:rsidRDefault="005D0F54" w:rsidP="005D0F54">
      <w:pPr>
        <w:ind w:firstLine="709"/>
        <w:jc w:val="both"/>
        <w:rPr>
          <w:rFonts w:ascii="Times New Roman" w:hAnsi="Times New Roman" w:cs="Times New Roman"/>
          <w:sz w:val="28"/>
          <w:szCs w:val="28"/>
        </w:rPr>
      </w:pPr>
      <w:r w:rsidRPr="005D0F54">
        <w:rPr>
          <w:rFonts w:ascii="Times New Roman" w:hAnsi="Times New Roman" w:cs="Times New Roman"/>
          <w:sz w:val="28"/>
          <w:szCs w:val="28"/>
        </w:rPr>
        <w:t>Наиболее важной является типология модернизаций</w:t>
      </w:r>
      <w:r>
        <w:rPr>
          <w:rFonts w:ascii="Times New Roman" w:hAnsi="Times New Roman" w:cs="Times New Roman"/>
          <w:sz w:val="28"/>
          <w:szCs w:val="28"/>
        </w:rPr>
        <w:t xml:space="preserve"> </w:t>
      </w:r>
      <w:r w:rsidRPr="005D0F54">
        <w:rPr>
          <w:rFonts w:ascii="Times New Roman" w:hAnsi="Times New Roman" w:cs="Times New Roman"/>
          <w:sz w:val="28"/>
          <w:szCs w:val="28"/>
        </w:rPr>
        <w:t>по характеру и предполагаемой траектории развития:</w:t>
      </w:r>
    </w:p>
    <w:p w14:paraId="5C51D9B8" w14:textId="44EFF9B4" w:rsidR="005D0F54" w:rsidRPr="005D0F54" w:rsidRDefault="005D0F54" w:rsidP="005D0F54">
      <w:pPr>
        <w:ind w:firstLine="709"/>
        <w:jc w:val="both"/>
        <w:rPr>
          <w:rFonts w:ascii="Times New Roman" w:hAnsi="Times New Roman" w:cs="Times New Roman"/>
          <w:sz w:val="28"/>
          <w:szCs w:val="28"/>
        </w:rPr>
      </w:pPr>
      <w:r w:rsidRPr="005D0F54">
        <w:rPr>
          <w:rFonts w:ascii="Times New Roman" w:hAnsi="Times New Roman" w:cs="Times New Roman"/>
          <w:sz w:val="28"/>
          <w:szCs w:val="28"/>
        </w:rPr>
        <w:t>• догоняющая модернизация (догоняющая конвергенция) – базируется</w:t>
      </w:r>
      <w:r>
        <w:rPr>
          <w:rFonts w:ascii="Times New Roman" w:hAnsi="Times New Roman" w:cs="Times New Roman"/>
          <w:sz w:val="28"/>
          <w:szCs w:val="28"/>
        </w:rPr>
        <w:t xml:space="preserve"> </w:t>
      </w:r>
      <w:r w:rsidRPr="005D0F54">
        <w:rPr>
          <w:rFonts w:ascii="Times New Roman" w:hAnsi="Times New Roman" w:cs="Times New Roman"/>
          <w:sz w:val="28"/>
          <w:szCs w:val="28"/>
        </w:rPr>
        <w:t>преимущественно на внешних стимулах и заимствует образцы и стереотипы культуры</w:t>
      </w:r>
      <w:r>
        <w:rPr>
          <w:rFonts w:ascii="Times New Roman" w:hAnsi="Times New Roman" w:cs="Times New Roman"/>
          <w:sz w:val="28"/>
          <w:szCs w:val="28"/>
        </w:rPr>
        <w:t xml:space="preserve"> </w:t>
      </w:r>
      <w:r w:rsidRPr="005D0F54">
        <w:rPr>
          <w:rFonts w:ascii="Times New Roman" w:hAnsi="Times New Roman" w:cs="Times New Roman"/>
          <w:sz w:val="28"/>
          <w:szCs w:val="28"/>
        </w:rPr>
        <w:t>более модернизированных стран. Кроме этого, определение «догоняющая» указывает на</w:t>
      </w:r>
      <w:r>
        <w:rPr>
          <w:rFonts w:ascii="Times New Roman" w:hAnsi="Times New Roman" w:cs="Times New Roman"/>
          <w:sz w:val="28"/>
          <w:szCs w:val="28"/>
        </w:rPr>
        <w:t xml:space="preserve"> </w:t>
      </w:r>
      <w:r w:rsidRPr="005D0F54">
        <w:rPr>
          <w:rFonts w:ascii="Times New Roman" w:hAnsi="Times New Roman" w:cs="Times New Roman"/>
          <w:sz w:val="28"/>
          <w:szCs w:val="28"/>
        </w:rPr>
        <w:t>отставание данного общества не только по уровню экономического и культурного</w:t>
      </w:r>
      <w:r>
        <w:rPr>
          <w:rFonts w:ascii="Times New Roman" w:hAnsi="Times New Roman" w:cs="Times New Roman"/>
          <w:sz w:val="28"/>
          <w:szCs w:val="28"/>
        </w:rPr>
        <w:t xml:space="preserve"> </w:t>
      </w:r>
      <w:r w:rsidRPr="005D0F54">
        <w:rPr>
          <w:rFonts w:ascii="Times New Roman" w:hAnsi="Times New Roman" w:cs="Times New Roman"/>
          <w:sz w:val="28"/>
          <w:szCs w:val="28"/>
        </w:rPr>
        <w:t>развития, но и по скорости течения исторического времени, по темпа осуществления</w:t>
      </w:r>
      <w:r>
        <w:rPr>
          <w:rFonts w:ascii="Times New Roman" w:hAnsi="Times New Roman" w:cs="Times New Roman"/>
          <w:sz w:val="28"/>
          <w:szCs w:val="28"/>
        </w:rPr>
        <w:t xml:space="preserve"> </w:t>
      </w:r>
      <w:r w:rsidRPr="005D0F54">
        <w:rPr>
          <w:rFonts w:ascii="Times New Roman" w:hAnsi="Times New Roman" w:cs="Times New Roman"/>
          <w:sz w:val="28"/>
          <w:szCs w:val="28"/>
        </w:rPr>
        <w:t>процесса модернизации;</w:t>
      </w:r>
    </w:p>
    <w:p w14:paraId="22DBFBB1" w14:textId="1CB4B417" w:rsidR="00525B7B" w:rsidRDefault="005D0F54" w:rsidP="005D0F54">
      <w:pPr>
        <w:ind w:firstLine="709"/>
        <w:jc w:val="both"/>
        <w:rPr>
          <w:rFonts w:ascii="Times New Roman" w:hAnsi="Times New Roman" w:cs="Times New Roman"/>
          <w:sz w:val="28"/>
          <w:szCs w:val="28"/>
        </w:rPr>
      </w:pPr>
      <w:r w:rsidRPr="005D0F54">
        <w:rPr>
          <w:rFonts w:ascii="Times New Roman" w:hAnsi="Times New Roman" w:cs="Times New Roman"/>
          <w:sz w:val="28"/>
          <w:szCs w:val="28"/>
        </w:rPr>
        <w:t>• опережающая модернизация (опережающее развитие) – предполагает</w:t>
      </w:r>
      <w:r>
        <w:rPr>
          <w:rFonts w:ascii="Times New Roman" w:hAnsi="Times New Roman" w:cs="Times New Roman"/>
          <w:sz w:val="28"/>
          <w:szCs w:val="28"/>
        </w:rPr>
        <w:t xml:space="preserve"> </w:t>
      </w:r>
      <w:r w:rsidRPr="005D0F54">
        <w:rPr>
          <w:rFonts w:ascii="Times New Roman" w:hAnsi="Times New Roman" w:cs="Times New Roman"/>
          <w:sz w:val="28"/>
          <w:szCs w:val="28"/>
        </w:rPr>
        <w:t>достаточный внутренний потенциал и по преимуществу внутренние источники развития,</w:t>
      </w:r>
      <w:r>
        <w:rPr>
          <w:rFonts w:ascii="Times New Roman" w:hAnsi="Times New Roman" w:cs="Times New Roman"/>
          <w:sz w:val="28"/>
          <w:szCs w:val="28"/>
        </w:rPr>
        <w:t xml:space="preserve"> </w:t>
      </w:r>
      <w:r w:rsidRPr="005D0F54">
        <w:rPr>
          <w:rFonts w:ascii="Times New Roman" w:hAnsi="Times New Roman" w:cs="Times New Roman"/>
          <w:sz w:val="28"/>
          <w:szCs w:val="28"/>
        </w:rPr>
        <w:t>хотя отчасти может базироваться и на внешних стимулах; развивает культурную</w:t>
      </w:r>
      <w:r>
        <w:rPr>
          <w:rFonts w:ascii="Times New Roman" w:hAnsi="Times New Roman" w:cs="Times New Roman"/>
          <w:sz w:val="28"/>
          <w:szCs w:val="28"/>
        </w:rPr>
        <w:t xml:space="preserve"> </w:t>
      </w:r>
      <w:r w:rsidRPr="005D0F54">
        <w:rPr>
          <w:rFonts w:ascii="Times New Roman" w:hAnsi="Times New Roman" w:cs="Times New Roman"/>
          <w:sz w:val="28"/>
          <w:szCs w:val="28"/>
        </w:rPr>
        <w:t>традицию страны, в которой осуществляется; ставит целью не воспроизведение (хотя бы и</w:t>
      </w:r>
      <w:r>
        <w:rPr>
          <w:rFonts w:ascii="Times New Roman" w:hAnsi="Times New Roman" w:cs="Times New Roman"/>
          <w:sz w:val="28"/>
          <w:szCs w:val="28"/>
        </w:rPr>
        <w:t xml:space="preserve"> </w:t>
      </w:r>
      <w:r w:rsidRPr="005D0F54">
        <w:rPr>
          <w:rFonts w:ascii="Times New Roman" w:hAnsi="Times New Roman" w:cs="Times New Roman"/>
          <w:sz w:val="28"/>
          <w:szCs w:val="28"/>
        </w:rPr>
        <w:t>в сокращенном виде) всех этапов эволюции или современного состояния наиболее</w:t>
      </w:r>
      <w:r>
        <w:rPr>
          <w:rFonts w:ascii="Times New Roman" w:hAnsi="Times New Roman" w:cs="Times New Roman"/>
          <w:sz w:val="28"/>
          <w:szCs w:val="28"/>
        </w:rPr>
        <w:t xml:space="preserve"> </w:t>
      </w:r>
      <w:r w:rsidRPr="005D0F54">
        <w:rPr>
          <w:rFonts w:ascii="Times New Roman" w:hAnsi="Times New Roman" w:cs="Times New Roman"/>
          <w:sz w:val="28"/>
          <w:szCs w:val="28"/>
        </w:rPr>
        <w:t>модернизированных стран, но «конструирование» её состояния в обозримом будущем на</w:t>
      </w:r>
      <w:r>
        <w:rPr>
          <w:rFonts w:ascii="Times New Roman" w:hAnsi="Times New Roman" w:cs="Times New Roman"/>
          <w:sz w:val="28"/>
          <w:szCs w:val="28"/>
        </w:rPr>
        <w:t xml:space="preserve"> </w:t>
      </w:r>
      <w:r w:rsidRPr="005D0F54">
        <w:rPr>
          <w:rFonts w:ascii="Times New Roman" w:hAnsi="Times New Roman" w:cs="Times New Roman"/>
          <w:sz w:val="28"/>
          <w:szCs w:val="28"/>
        </w:rPr>
        <w:t>основе анализа и прогноза тенденций развития цивилизации. Формула опережающей</w:t>
      </w:r>
      <w:r>
        <w:rPr>
          <w:rFonts w:ascii="Times New Roman" w:hAnsi="Times New Roman" w:cs="Times New Roman"/>
          <w:sz w:val="28"/>
          <w:szCs w:val="28"/>
        </w:rPr>
        <w:t xml:space="preserve"> </w:t>
      </w:r>
      <w:r w:rsidRPr="005D0F54">
        <w:rPr>
          <w:rFonts w:ascii="Times New Roman" w:hAnsi="Times New Roman" w:cs="Times New Roman"/>
          <w:sz w:val="28"/>
          <w:szCs w:val="28"/>
        </w:rPr>
        <w:t>модернизации – обогнать, не догоняя.</w:t>
      </w:r>
    </w:p>
    <w:p w14:paraId="3A182207" w14:textId="62DD1FF4" w:rsidR="00D018EC" w:rsidRDefault="0090189E" w:rsidP="00D018EC">
      <w:pPr>
        <w:ind w:firstLine="709"/>
        <w:jc w:val="both"/>
        <w:rPr>
          <w:rFonts w:ascii="Times New Roman" w:hAnsi="Times New Roman" w:cs="Times New Roman"/>
          <w:sz w:val="28"/>
          <w:szCs w:val="28"/>
        </w:rPr>
      </w:pPr>
      <w:r w:rsidRPr="0090189E">
        <w:rPr>
          <w:rFonts w:ascii="Times New Roman" w:hAnsi="Times New Roman" w:cs="Times New Roman"/>
          <w:sz w:val="28"/>
          <w:szCs w:val="28"/>
        </w:rPr>
        <w:t>Первые серьезные исследования по проблемам модернизации основывались на материале стран Южной и Восточной</w:t>
      </w:r>
      <w:r>
        <w:rPr>
          <w:rFonts w:ascii="Times New Roman" w:hAnsi="Times New Roman" w:cs="Times New Roman"/>
          <w:sz w:val="28"/>
          <w:szCs w:val="28"/>
        </w:rPr>
        <w:t xml:space="preserve"> </w:t>
      </w:r>
      <w:r w:rsidRPr="0090189E">
        <w:rPr>
          <w:rFonts w:ascii="Times New Roman" w:hAnsi="Times New Roman" w:cs="Times New Roman"/>
          <w:sz w:val="28"/>
          <w:szCs w:val="28"/>
        </w:rPr>
        <w:t>Европы, которые в середине ХХ века объективно рассматривались как единственные государства, обладавшие потенциалом для быстрого экономического развития в послевоенные</w:t>
      </w:r>
      <w:r>
        <w:rPr>
          <w:rFonts w:ascii="Times New Roman" w:hAnsi="Times New Roman" w:cs="Times New Roman"/>
          <w:sz w:val="28"/>
          <w:szCs w:val="28"/>
        </w:rPr>
        <w:t xml:space="preserve"> </w:t>
      </w:r>
      <w:r w:rsidRPr="0090189E">
        <w:rPr>
          <w:rFonts w:ascii="Times New Roman" w:hAnsi="Times New Roman" w:cs="Times New Roman"/>
          <w:sz w:val="28"/>
          <w:szCs w:val="28"/>
        </w:rPr>
        <w:t>годы. Книги П.</w:t>
      </w:r>
      <w:r w:rsidR="00BC1F86">
        <w:rPr>
          <w:rFonts w:ascii="Times New Roman" w:hAnsi="Times New Roman" w:cs="Times New Roman"/>
          <w:sz w:val="28"/>
          <w:szCs w:val="28"/>
        </w:rPr>
        <w:t xml:space="preserve"> </w:t>
      </w:r>
      <w:r w:rsidRPr="0090189E">
        <w:rPr>
          <w:rFonts w:ascii="Times New Roman" w:hAnsi="Times New Roman" w:cs="Times New Roman"/>
          <w:sz w:val="28"/>
          <w:szCs w:val="28"/>
        </w:rPr>
        <w:t>Розенштайн-Родана и Е.</w:t>
      </w:r>
      <w:r w:rsidR="00BC1F86">
        <w:rPr>
          <w:rFonts w:ascii="Times New Roman" w:hAnsi="Times New Roman" w:cs="Times New Roman"/>
          <w:sz w:val="28"/>
          <w:szCs w:val="28"/>
        </w:rPr>
        <w:t xml:space="preserve"> </w:t>
      </w:r>
      <w:r w:rsidRPr="0090189E">
        <w:rPr>
          <w:rFonts w:ascii="Times New Roman" w:hAnsi="Times New Roman" w:cs="Times New Roman"/>
          <w:sz w:val="28"/>
          <w:szCs w:val="28"/>
        </w:rPr>
        <w:t>Стейли, вышедшие в</w:t>
      </w:r>
      <w:r>
        <w:rPr>
          <w:rFonts w:ascii="Times New Roman" w:hAnsi="Times New Roman" w:cs="Times New Roman"/>
          <w:sz w:val="28"/>
          <w:szCs w:val="28"/>
        </w:rPr>
        <w:t xml:space="preserve"> </w:t>
      </w:r>
      <w:r w:rsidRPr="0090189E">
        <w:rPr>
          <w:rFonts w:ascii="Times New Roman" w:hAnsi="Times New Roman" w:cs="Times New Roman"/>
          <w:sz w:val="28"/>
          <w:szCs w:val="28"/>
        </w:rPr>
        <w:t>1943—1944 гг., во многом содержали рецепты быстрого послевоенного восстановления, отчасти использованные в ходе</w:t>
      </w:r>
      <w:r>
        <w:rPr>
          <w:rFonts w:ascii="Times New Roman" w:hAnsi="Times New Roman" w:cs="Times New Roman"/>
          <w:sz w:val="28"/>
          <w:szCs w:val="28"/>
        </w:rPr>
        <w:t xml:space="preserve"> </w:t>
      </w:r>
      <w:r w:rsidRPr="0090189E">
        <w:rPr>
          <w:rFonts w:ascii="Times New Roman" w:hAnsi="Times New Roman" w:cs="Times New Roman"/>
          <w:sz w:val="28"/>
          <w:szCs w:val="28"/>
        </w:rPr>
        <w:t>реализации в Европе «плана Маршалла» в 1947—1951 годах.</w:t>
      </w:r>
    </w:p>
    <w:p w14:paraId="38B8DEE0" w14:textId="77777777" w:rsidR="00D018EC" w:rsidRDefault="00D018EC" w:rsidP="00D018EC">
      <w:pPr>
        <w:ind w:firstLine="709"/>
        <w:jc w:val="both"/>
        <w:rPr>
          <w:rFonts w:ascii="Times New Roman" w:hAnsi="Times New Roman" w:cs="Times New Roman"/>
          <w:sz w:val="28"/>
          <w:szCs w:val="28"/>
        </w:rPr>
      </w:pPr>
      <w:r w:rsidRPr="00D018EC">
        <w:rPr>
          <w:rFonts w:ascii="Times New Roman" w:hAnsi="Times New Roman" w:cs="Times New Roman"/>
          <w:sz w:val="28"/>
          <w:szCs w:val="28"/>
        </w:rPr>
        <w:lastRenderedPageBreak/>
        <w:t>В 1950-е и 1960-е годы исследования модернизации преимущественно шли в двух направлениях: с одной стороны, ряд</w:t>
      </w:r>
      <w:r>
        <w:rPr>
          <w:rFonts w:ascii="Times New Roman" w:hAnsi="Times New Roman" w:cs="Times New Roman"/>
          <w:sz w:val="28"/>
          <w:szCs w:val="28"/>
        </w:rPr>
        <w:t xml:space="preserve"> </w:t>
      </w:r>
      <w:r w:rsidRPr="00D018EC">
        <w:rPr>
          <w:rFonts w:ascii="Times New Roman" w:hAnsi="Times New Roman" w:cs="Times New Roman"/>
          <w:sz w:val="28"/>
          <w:szCs w:val="28"/>
        </w:rPr>
        <w:t>ученых разрабатывал теорию развития в контексте смены фаз</w:t>
      </w:r>
      <w:r>
        <w:rPr>
          <w:rFonts w:ascii="Times New Roman" w:hAnsi="Times New Roman" w:cs="Times New Roman"/>
          <w:sz w:val="28"/>
          <w:szCs w:val="28"/>
        </w:rPr>
        <w:t xml:space="preserve"> </w:t>
      </w:r>
      <w:r w:rsidRPr="00D018EC">
        <w:rPr>
          <w:rFonts w:ascii="Times New Roman" w:hAnsi="Times New Roman" w:cs="Times New Roman"/>
          <w:sz w:val="28"/>
          <w:szCs w:val="28"/>
        </w:rPr>
        <w:t>и этапов экономической зрелости того или иного общества;</w:t>
      </w:r>
      <w:r>
        <w:rPr>
          <w:rFonts w:ascii="Times New Roman" w:hAnsi="Times New Roman" w:cs="Times New Roman"/>
          <w:sz w:val="28"/>
          <w:szCs w:val="28"/>
        </w:rPr>
        <w:t xml:space="preserve"> </w:t>
      </w:r>
      <w:r w:rsidRPr="00D018EC">
        <w:rPr>
          <w:rFonts w:ascii="Times New Roman" w:hAnsi="Times New Roman" w:cs="Times New Roman"/>
          <w:sz w:val="28"/>
          <w:szCs w:val="28"/>
        </w:rPr>
        <w:t>с другой — изучались механизмы и методы распространения</w:t>
      </w:r>
      <w:r>
        <w:rPr>
          <w:rFonts w:ascii="Times New Roman" w:hAnsi="Times New Roman" w:cs="Times New Roman"/>
          <w:sz w:val="28"/>
          <w:szCs w:val="28"/>
        </w:rPr>
        <w:t xml:space="preserve"> </w:t>
      </w:r>
      <w:r w:rsidRPr="00D018EC">
        <w:rPr>
          <w:rFonts w:ascii="Times New Roman" w:hAnsi="Times New Roman" w:cs="Times New Roman"/>
          <w:sz w:val="28"/>
          <w:szCs w:val="28"/>
        </w:rPr>
        <w:t>западного опыта на страны и регионы, еще не знавшие индустриального хозяйства.</w:t>
      </w:r>
    </w:p>
    <w:p w14:paraId="4520D798" w14:textId="2A1D80A4" w:rsidR="00D018EC" w:rsidRPr="00D018EC" w:rsidRDefault="00D018EC" w:rsidP="00D018EC">
      <w:pPr>
        <w:ind w:firstLine="709"/>
        <w:jc w:val="both"/>
        <w:rPr>
          <w:rFonts w:ascii="Times New Roman" w:hAnsi="Times New Roman" w:cs="Times New Roman"/>
          <w:sz w:val="28"/>
          <w:szCs w:val="28"/>
        </w:rPr>
      </w:pPr>
      <w:r w:rsidRPr="00D018EC">
        <w:rPr>
          <w:rFonts w:ascii="Times New Roman" w:hAnsi="Times New Roman" w:cs="Times New Roman"/>
          <w:sz w:val="28"/>
          <w:szCs w:val="28"/>
        </w:rPr>
        <w:t>Осмысление процесса развития западных обществ в</w:t>
      </w:r>
      <w:r>
        <w:rPr>
          <w:rFonts w:ascii="Times New Roman" w:hAnsi="Times New Roman" w:cs="Times New Roman"/>
          <w:sz w:val="28"/>
          <w:szCs w:val="28"/>
        </w:rPr>
        <w:t xml:space="preserve"> </w:t>
      </w:r>
      <w:r w:rsidRPr="00D018EC">
        <w:rPr>
          <w:rFonts w:ascii="Times New Roman" w:hAnsi="Times New Roman" w:cs="Times New Roman"/>
          <w:sz w:val="28"/>
          <w:szCs w:val="28"/>
        </w:rPr>
        <w:t>1950-е — 1970-е годы привело к созданию целого ряда «стадиальных» теорий экономического прогресса, которые обычно связываются с именами Уолта Ростоу (1916—2003), Германа Кана (1922—1983) и Даниела Белла (1919</w:t>
      </w:r>
      <w:r w:rsidR="00040BFD">
        <w:rPr>
          <w:rFonts w:ascii="Times New Roman" w:hAnsi="Times New Roman" w:cs="Times New Roman"/>
          <w:sz w:val="28"/>
          <w:szCs w:val="28"/>
        </w:rPr>
        <w:t xml:space="preserve"> – 2011</w:t>
      </w:r>
      <w:r w:rsidRPr="00D018EC">
        <w:rPr>
          <w:rFonts w:ascii="Times New Roman" w:hAnsi="Times New Roman" w:cs="Times New Roman"/>
          <w:sz w:val="28"/>
          <w:szCs w:val="28"/>
        </w:rPr>
        <w:t>). Важнейшим</w:t>
      </w:r>
      <w:r>
        <w:rPr>
          <w:rFonts w:ascii="Times New Roman" w:hAnsi="Times New Roman" w:cs="Times New Roman"/>
          <w:sz w:val="28"/>
          <w:szCs w:val="28"/>
        </w:rPr>
        <w:t xml:space="preserve"> </w:t>
      </w:r>
      <w:r w:rsidRPr="00D018EC">
        <w:rPr>
          <w:rFonts w:ascii="Times New Roman" w:hAnsi="Times New Roman" w:cs="Times New Roman"/>
          <w:sz w:val="28"/>
          <w:szCs w:val="28"/>
        </w:rPr>
        <w:t xml:space="preserve">вкладом данных авторов в дискуссию о модернизации </w:t>
      </w:r>
      <w:r>
        <w:rPr>
          <w:rFonts w:ascii="Times New Roman" w:hAnsi="Times New Roman" w:cs="Times New Roman"/>
          <w:sz w:val="28"/>
          <w:szCs w:val="28"/>
        </w:rPr>
        <w:t xml:space="preserve">можно счесть </w:t>
      </w:r>
      <w:r w:rsidRPr="00D018EC">
        <w:rPr>
          <w:rFonts w:ascii="Times New Roman" w:hAnsi="Times New Roman" w:cs="Times New Roman"/>
          <w:sz w:val="28"/>
          <w:szCs w:val="28"/>
        </w:rPr>
        <w:t>обоснование ими естественного характера экономического развития и его связи с социальными, политическими и</w:t>
      </w:r>
      <w:r>
        <w:rPr>
          <w:rFonts w:ascii="Times New Roman" w:hAnsi="Times New Roman" w:cs="Times New Roman"/>
          <w:sz w:val="28"/>
          <w:szCs w:val="28"/>
        </w:rPr>
        <w:t xml:space="preserve"> </w:t>
      </w:r>
      <w:r w:rsidRPr="00D018EC">
        <w:rPr>
          <w:rFonts w:ascii="Times New Roman" w:hAnsi="Times New Roman" w:cs="Times New Roman"/>
          <w:sz w:val="28"/>
          <w:szCs w:val="28"/>
        </w:rPr>
        <w:t>даже социопсихическими сторонами жизни общества; на основе своих исследований они сделали вывод о том, что экономическое развитие отличается высокой степенью градуализма</w:t>
      </w:r>
      <w:r>
        <w:rPr>
          <w:rFonts w:ascii="Times New Roman" w:hAnsi="Times New Roman" w:cs="Times New Roman"/>
          <w:sz w:val="28"/>
          <w:szCs w:val="28"/>
        </w:rPr>
        <w:t xml:space="preserve"> </w:t>
      </w:r>
      <w:r w:rsidRPr="00D018EC">
        <w:rPr>
          <w:rFonts w:ascii="Times New Roman" w:hAnsi="Times New Roman" w:cs="Times New Roman"/>
          <w:sz w:val="28"/>
          <w:szCs w:val="28"/>
        </w:rPr>
        <w:t>и «перепрыгивание» через его отдельные стадии (соответствующие представления были в те годы широко распространены</w:t>
      </w:r>
      <w:r>
        <w:rPr>
          <w:rFonts w:ascii="Times New Roman" w:hAnsi="Times New Roman" w:cs="Times New Roman"/>
          <w:sz w:val="28"/>
          <w:szCs w:val="28"/>
        </w:rPr>
        <w:t xml:space="preserve"> </w:t>
      </w:r>
      <w:r w:rsidRPr="00D018EC">
        <w:rPr>
          <w:rFonts w:ascii="Times New Roman" w:hAnsi="Times New Roman" w:cs="Times New Roman"/>
          <w:sz w:val="28"/>
          <w:szCs w:val="28"/>
        </w:rPr>
        <w:t>в СССР) невозможно.</w:t>
      </w:r>
    </w:p>
    <w:p w14:paraId="2D33DA04" w14:textId="31F9F2F1" w:rsidR="00D018EC" w:rsidRDefault="00D018EC" w:rsidP="00BC1F86">
      <w:pPr>
        <w:ind w:firstLine="709"/>
        <w:jc w:val="both"/>
        <w:rPr>
          <w:rFonts w:ascii="Times New Roman" w:hAnsi="Times New Roman" w:cs="Times New Roman"/>
          <w:sz w:val="28"/>
          <w:szCs w:val="28"/>
        </w:rPr>
      </w:pPr>
      <w:r w:rsidRPr="00D018EC">
        <w:rPr>
          <w:rFonts w:ascii="Times New Roman" w:hAnsi="Times New Roman" w:cs="Times New Roman"/>
          <w:sz w:val="28"/>
          <w:szCs w:val="28"/>
        </w:rPr>
        <w:t>Однако наибольший вклад в то, что сегодня счита</w:t>
      </w:r>
      <w:r w:rsidR="00CB62FB">
        <w:rPr>
          <w:rFonts w:ascii="Times New Roman" w:hAnsi="Times New Roman" w:cs="Times New Roman"/>
          <w:sz w:val="28"/>
          <w:szCs w:val="28"/>
        </w:rPr>
        <w:t>ют</w:t>
      </w:r>
      <w:r w:rsidRPr="00D018EC">
        <w:rPr>
          <w:rFonts w:ascii="Times New Roman" w:hAnsi="Times New Roman" w:cs="Times New Roman"/>
          <w:sz w:val="28"/>
          <w:szCs w:val="28"/>
        </w:rPr>
        <w:t xml:space="preserve"> теорией модернизации, внесли исследователи (и политики), обращавшие внимание прежде всего на особенности</w:t>
      </w:r>
      <w:r>
        <w:rPr>
          <w:rFonts w:ascii="Times New Roman" w:hAnsi="Times New Roman" w:cs="Times New Roman"/>
          <w:sz w:val="28"/>
          <w:szCs w:val="28"/>
        </w:rPr>
        <w:t xml:space="preserve"> </w:t>
      </w:r>
      <w:r w:rsidRPr="00D018EC">
        <w:rPr>
          <w:rFonts w:ascii="Times New Roman" w:hAnsi="Times New Roman" w:cs="Times New Roman"/>
          <w:sz w:val="28"/>
          <w:szCs w:val="28"/>
        </w:rPr>
        <w:t>развития «незападных» обществ. Именно их усилия привели</w:t>
      </w:r>
      <w:r>
        <w:rPr>
          <w:rFonts w:ascii="Times New Roman" w:hAnsi="Times New Roman" w:cs="Times New Roman"/>
          <w:sz w:val="28"/>
          <w:szCs w:val="28"/>
        </w:rPr>
        <w:t xml:space="preserve"> </w:t>
      </w:r>
      <w:r w:rsidRPr="00D018EC">
        <w:rPr>
          <w:rFonts w:ascii="Times New Roman" w:hAnsi="Times New Roman" w:cs="Times New Roman"/>
          <w:sz w:val="28"/>
          <w:szCs w:val="28"/>
        </w:rPr>
        <w:t>к тому, что на протяжении нескольких десятилетий понятие</w:t>
      </w:r>
      <w:r>
        <w:rPr>
          <w:rFonts w:ascii="Times New Roman" w:hAnsi="Times New Roman" w:cs="Times New Roman"/>
          <w:sz w:val="28"/>
          <w:szCs w:val="28"/>
        </w:rPr>
        <w:t xml:space="preserve"> </w:t>
      </w:r>
      <w:r w:rsidRPr="00D018EC">
        <w:rPr>
          <w:rFonts w:ascii="Times New Roman" w:hAnsi="Times New Roman" w:cs="Times New Roman"/>
          <w:sz w:val="28"/>
          <w:szCs w:val="28"/>
        </w:rPr>
        <w:t>«модернизация» использовалось в первую очередь в контексте исследования перехода традиционных (постколониальных)</w:t>
      </w:r>
      <w:r>
        <w:rPr>
          <w:rFonts w:ascii="Times New Roman" w:hAnsi="Times New Roman" w:cs="Times New Roman"/>
          <w:sz w:val="28"/>
          <w:szCs w:val="28"/>
        </w:rPr>
        <w:t xml:space="preserve"> </w:t>
      </w:r>
      <w:r w:rsidRPr="00D018EC">
        <w:rPr>
          <w:rFonts w:ascii="Times New Roman" w:hAnsi="Times New Roman" w:cs="Times New Roman"/>
          <w:sz w:val="28"/>
          <w:szCs w:val="28"/>
        </w:rPr>
        <w:t>обществ к той экономической и политической модели, которая была принята на Западе. Не будет преувеличением считать, что под модернизацией исследователи тогда понимали</w:t>
      </w:r>
      <w:r w:rsidR="00BC1F86" w:rsidRPr="00BC1F86">
        <w:t xml:space="preserve"> </w:t>
      </w:r>
      <w:r w:rsidR="00BC1F86" w:rsidRPr="00BC1F86">
        <w:rPr>
          <w:rFonts w:ascii="Times New Roman" w:hAnsi="Times New Roman" w:cs="Times New Roman"/>
          <w:sz w:val="28"/>
          <w:szCs w:val="28"/>
        </w:rPr>
        <w:t>вестернизацию, то есть экспансию западных производственных практик и социальных отношений на страны, находящиеся за пределами западного мира. Исходным посылом выступала уже отмеченная убежденность большинства западных</w:t>
      </w:r>
      <w:r w:rsidR="00BC1F86">
        <w:rPr>
          <w:rFonts w:ascii="Times New Roman" w:hAnsi="Times New Roman" w:cs="Times New Roman"/>
          <w:sz w:val="28"/>
          <w:szCs w:val="28"/>
        </w:rPr>
        <w:t xml:space="preserve"> </w:t>
      </w:r>
      <w:r w:rsidR="00BC1F86" w:rsidRPr="00BC1F86">
        <w:rPr>
          <w:rFonts w:ascii="Times New Roman" w:hAnsi="Times New Roman" w:cs="Times New Roman"/>
          <w:sz w:val="28"/>
          <w:szCs w:val="28"/>
        </w:rPr>
        <w:t>социологов в относительной монолинейности общественного</w:t>
      </w:r>
      <w:r w:rsidR="00BC1F86">
        <w:rPr>
          <w:rFonts w:ascii="Times New Roman" w:hAnsi="Times New Roman" w:cs="Times New Roman"/>
          <w:sz w:val="28"/>
          <w:szCs w:val="28"/>
        </w:rPr>
        <w:t xml:space="preserve"> </w:t>
      </w:r>
      <w:r w:rsidR="00BC1F86" w:rsidRPr="00BC1F86">
        <w:rPr>
          <w:rFonts w:ascii="Times New Roman" w:hAnsi="Times New Roman" w:cs="Times New Roman"/>
          <w:sz w:val="28"/>
          <w:szCs w:val="28"/>
        </w:rPr>
        <w:t>прогресса, ведущего от аграрно-добывающих к индустриальным и далее к постиндустриальным обществам.</w:t>
      </w:r>
    </w:p>
    <w:p w14:paraId="0ED4FCD0" w14:textId="583945C0" w:rsidR="0019201C" w:rsidRDefault="0019201C" w:rsidP="00BC1F86">
      <w:pPr>
        <w:ind w:firstLine="709"/>
        <w:jc w:val="both"/>
        <w:rPr>
          <w:rFonts w:ascii="Times New Roman" w:hAnsi="Times New Roman" w:cs="Times New Roman"/>
          <w:sz w:val="28"/>
          <w:szCs w:val="28"/>
        </w:rPr>
      </w:pPr>
      <w:r>
        <w:rPr>
          <w:rFonts w:ascii="Times New Roman" w:hAnsi="Times New Roman" w:cs="Times New Roman"/>
          <w:sz w:val="28"/>
          <w:szCs w:val="28"/>
        </w:rPr>
        <w:t>Однако при всех интерпретациях феномена модернизации, исследователи соглашались, что модернизация общества предполагает модернизацию образования. В России первой попыткой модернизации были радикальные реформы Петра Великого. С тех пор</w:t>
      </w:r>
      <w:r w:rsidR="00B17B60">
        <w:rPr>
          <w:rFonts w:ascii="Times New Roman" w:hAnsi="Times New Roman" w:cs="Times New Roman"/>
          <w:sz w:val="28"/>
          <w:szCs w:val="28"/>
        </w:rPr>
        <w:t xml:space="preserve"> правящие круг Империи предпринимали неоднократные попытки угнаться за лидирующим Западом. Эти попытки влияли и на систему целенаправленной социализации и инкультурации молодёжи.</w:t>
      </w:r>
    </w:p>
    <w:p w14:paraId="11AD0D08" w14:textId="77777777" w:rsidR="004B3DDA" w:rsidRDefault="004B3DDA" w:rsidP="005D0F54">
      <w:pPr>
        <w:ind w:firstLine="709"/>
        <w:jc w:val="both"/>
        <w:rPr>
          <w:rFonts w:ascii="Times New Roman" w:hAnsi="Times New Roman" w:cs="Times New Roman"/>
          <w:sz w:val="28"/>
          <w:szCs w:val="28"/>
        </w:rPr>
      </w:pPr>
    </w:p>
    <w:p w14:paraId="548DE236" w14:textId="37FE755E" w:rsidR="007E36A9" w:rsidRPr="004B3DDA" w:rsidRDefault="008102AB" w:rsidP="004B3DDA">
      <w:pPr>
        <w:pStyle w:val="a3"/>
        <w:numPr>
          <w:ilvl w:val="0"/>
          <w:numId w:val="1"/>
        </w:numPr>
        <w:ind w:left="0" w:firstLine="709"/>
        <w:jc w:val="both"/>
        <w:rPr>
          <w:rFonts w:ascii="Times New Roman" w:hAnsi="Times New Roman" w:cs="Times New Roman"/>
          <w:sz w:val="28"/>
          <w:szCs w:val="28"/>
        </w:rPr>
      </w:pPr>
      <w:r w:rsidRPr="004B3DDA">
        <w:rPr>
          <w:rFonts w:ascii="Times New Roman" w:hAnsi="Times New Roman" w:cs="Times New Roman"/>
          <w:sz w:val="28"/>
          <w:szCs w:val="28"/>
        </w:rPr>
        <w:lastRenderedPageBreak/>
        <w:t>Российское образование имеет исторический опыт модернизации. Одну из возможных его трактовок</w:t>
      </w:r>
      <w:r w:rsidR="0019201C">
        <w:rPr>
          <w:rFonts w:ascii="Times New Roman" w:hAnsi="Times New Roman" w:cs="Times New Roman"/>
          <w:sz w:val="28"/>
          <w:szCs w:val="28"/>
        </w:rPr>
        <w:t xml:space="preserve"> (минувшего столетия)</w:t>
      </w:r>
      <w:r w:rsidRPr="004B3DDA">
        <w:rPr>
          <w:rFonts w:ascii="Times New Roman" w:hAnsi="Times New Roman" w:cs="Times New Roman"/>
          <w:sz w:val="28"/>
          <w:szCs w:val="28"/>
        </w:rPr>
        <w:t xml:space="preserve"> предложил М.В. Богуславский.</w:t>
      </w:r>
    </w:p>
    <w:p w14:paraId="58D8EAA9" w14:textId="76124646"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xml:space="preserve">Предлагаемая </w:t>
      </w:r>
      <w:r>
        <w:rPr>
          <w:rFonts w:ascii="Times New Roman" w:hAnsi="Times New Roman" w:cs="Times New Roman"/>
          <w:sz w:val="28"/>
          <w:szCs w:val="28"/>
        </w:rPr>
        <w:t xml:space="preserve">им </w:t>
      </w:r>
      <w:r w:rsidRPr="008102AB">
        <w:rPr>
          <w:rFonts w:ascii="Times New Roman" w:hAnsi="Times New Roman" w:cs="Times New Roman"/>
          <w:sz w:val="28"/>
          <w:szCs w:val="28"/>
        </w:rPr>
        <w:t>концепция трактовки стратегий модернизации российского образования в XX – начале XXI вв. методологически базируется на достижениях современной</w:t>
      </w:r>
      <w:r>
        <w:rPr>
          <w:rFonts w:ascii="Times New Roman" w:hAnsi="Times New Roman" w:cs="Times New Roman"/>
          <w:sz w:val="28"/>
          <w:szCs w:val="28"/>
        </w:rPr>
        <w:t xml:space="preserve"> </w:t>
      </w:r>
      <w:r w:rsidRPr="008102AB">
        <w:rPr>
          <w:rFonts w:ascii="Times New Roman" w:hAnsi="Times New Roman" w:cs="Times New Roman"/>
          <w:sz w:val="28"/>
          <w:szCs w:val="28"/>
        </w:rPr>
        <w:t xml:space="preserve">исторической науки и на обоснованной ранее </w:t>
      </w:r>
      <w:r>
        <w:rPr>
          <w:rFonts w:ascii="Times New Roman" w:hAnsi="Times New Roman" w:cs="Times New Roman"/>
          <w:sz w:val="28"/>
          <w:szCs w:val="28"/>
        </w:rPr>
        <w:t xml:space="preserve">её </w:t>
      </w:r>
      <w:r w:rsidRPr="008102AB">
        <w:rPr>
          <w:rFonts w:ascii="Times New Roman" w:hAnsi="Times New Roman" w:cs="Times New Roman"/>
          <w:sz w:val="28"/>
          <w:szCs w:val="28"/>
        </w:rPr>
        <w:t>автором новой парадигме трактовки истории российского образования и отечественной педагогики ХХ века.</w:t>
      </w:r>
    </w:p>
    <w:p w14:paraId="14AF439F"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Безусловно, существующая в настоящее время интерпретация процессов модернизации российского образования в определенной мере отражает характеризуемый исторический феномен. Наиболее плодотворно эти проблемы рассмотрены в комплексе фундаментальных трудов академика РАО Э.Д. Днепрова, опубликованных в 2011–2012 гг.</w:t>
      </w:r>
    </w:p>
    <w:p w14:paraId="187A3B5C"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Однако, по нашему убеждению, в складывающейся ситуации данная трактовка нуждается в значительной корректировке.</w:t>
      </w:r>
    </w:p>
    <w:p w14:paraId="10AF48C1" w14:textId="6025D1B0"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Во-первых, методологической основой существующей концепции является рассмотрение процессов модернизации российского образования как дискретных. Несущей</w:t>
      </w:r>
      <w:r>
        <w:rPr>
          <w:rFonts w:ascii="Times New Roman" w:hAnsi="Times New Roman" w:cs="Times New Roman"/>
          <w:sz w:val="28"/>
          <w:szCs w:val="28"/>
        </w:rPr>
        <w:t xml:space="preserve"> </w:t>
      </w:r>
      <w:r w:rsidRPr="008102AB">
        <w:rPr>
          <w:rFonts w:ascii="Times New Roman" w:hAnsi="Times New Roman" w:cs="Times New Roman"/>
          <w:sz w:val="28"/>
          <w:szCs w:val="28"/>
        </w:rPr>
        <w:t>конструкцией такой трактовки является выделение пары: реформы – контрреформы, где</w:t>
      </w:r>
      <w:r>
        <w:rPr>
          <w:rFonts w:ascii="Times New Roman" w:hAnsi="Times New Roman" w:cs="Times New Roman"/>
          <w:sz w:val="28"/>
          <w:szCs w:val="28"/>
        </w:rPr>
        <w:t xml:space="preserve"> </w:t>
      </w:r>
      <w:r w:rsidRPr="008102AB">
        <w:rPr>
          <w:rFonts w:ascii="Times New Roman" w:hAnsi="Times New Roman" w:cs="Times New Roman"/>
          <w:sz w:val="28"/>
          <w:szCs w:val="28"/>
        </w:rPr>
        <w:t>контрреформы трактуются исключительно как негативные процессы, уничтожающие</w:t>
      </w:r>
      <w:r>
        <w:rPr>
          <w:rFonts w:ascii="Times New Roman" w:hAnsi="Times New Roman" w:cs="Times New Roman"/>
          <w:sz w:val="28"/>
          <w:szCs w:val="28"/>
        </w:rPr>
        <w:t xml:space="preserve"> </w:t>
      </w:r>
      <w:r w:rsidRPr="008102AB">
        <w:rPr>
          <w:rFonts w:ascii="Times New Roman" w:hAnsi="Times New Roman" w:cs="Times New Roman"/>
          <w:sz w:val="28"/>
          <w:szCs w:val="28"/>
        </w:rPr>
        <w:t>прогрессивные результаты реформ и погружающие российское образование в состояние</w:t>
      </w:r>
      <w:r>
        <w:rPr>
          <w:rFonts w:ascii="Times New Roman" w:hAnsi="Times New Roman" w:cs="Times New Roman"/>
          <w:sz w:val="28"/>
          <w:szCs w:val="28"/>
        </w:rPr>
        <w:t xml:space="preserve"> </w:t>
      </w:r>
      <w:r w:rsidRPr="008102AB">
        <w:rPr>
          <w:rFonts w:ascii="Times New Roman" w:hAnsi="Times New Roman" w:cs="Times New Roman"/>
          <w:sz w:val="28"/>
          <w:szCs w:val="28"/>
        </w:rPr>
        <w:t>худшее, чем оно было до начала реформаторской деятельности.</w:t>
      </w:r>
    </w:p>
    <w:p w14:paraId="60C35C1A" w14:textId="23658BE3"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При этом под прогрессивными реформами односторонне понимались преобразования, осуществляемые только в русле вестернизаторского тренда развития отечественного</w:t>
      </w:r>
      <w:r>
        <w:rPr>
          <w:rFonts w:ascii="Times New Roman" w:hAnsi="Times New Roman" w:cs="Times New Roman"/>
          <w:sz w:val="28"/>
          <w:szCs w:val="28"/>
        </w:rPr>
        <w:t xml:space="preserve"> </w:t>
      </w:r>
      <w:r w:rsidRPr="008102AB">
        <w:rPr>
          <w:rFonts w:ascii="Times New Roman" w:hAnsi="Times New Roman" w:cs="Times New Roman"/>
          <w:sz w:val="28"/>
          <w:szCs w:val="28"/>
        </w:rPr>
        <w:t>образования. Модернизации, имеющие в своей основе опору на традиционные и консервативные ценности российского общества, рассматривались только как контрреформы.</w:t>
      </w:r>
    </w:p>
    <w:p w14:paraId="0BC293F3" w14:textId="091EC13B"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 противовес такой одномерной интерпретации нами предлагается многомерная</w:t>
      </w:r>
      <w:r>
        <w:rPr>
          <w:rFonts w:ascii="Times New Roman" w:hAnsi="Times New Roman" w:cs="Times New Roman"/>
          <w:sz w:val="28"/>
          <w:szCs w:val="28"/>
        </w:rPr>
        <w:t xml:space="preserve"> </w:t>
      </w:r>
      <w:r w:rsidRPr="008102AB">
        <w:rPr>
          <w:rFonts w:ascii="Times New Roman" w:hAnsi="Times New Roman" w:cs="Times New Roman"/>
          <w:sz w:val="28"/>
          <w:szCs w:val="28"/>
        </w:rPr>
        <w:t>модель трактовки процессов модернизации российского образования как непрерывных,</w:t>
      </w:r>
      <w:r>
        <w:rPr>
          <w:rFonts w:ascii="Times New Roman" w:hAnsi="Times New Roman" w:cs="Times New Roman"/>
          <w:sz w:val="28"/>
          <w:szCs w:val="28"/>
        </w:rPr>
        <w:t xml:space="preserve"> </w:t>
      </w:r>
      <w:r w:rsidRPr="008102AB">
        <w:rPr>
          <w:rFonts w:ascii="Times New Roman" w:hAnsi="Times New Roman" w:cs="Times New Roman"/>
          <w:sz w:val="28"/>
          <w:szCs w:val="28"/>
        </w:rPr>
        <w:t>где так называемым контрреформам, также придается прогрессивный характер. Они</w:t>
      </w:r>
      <w:r>
        <w:rPr>
          <w:rFonts w:ascii="Times New Roman" w:hAnsi="Times New Roman" w:cs="Times New Roman"/>
          <w:sz w:val="28"/>
          <w:szCs w:val="28"/>
        </w:rPr>
        <w:t xml:space="preserve"> </w:t>
      </w:r>
      <w:r w:rsidRPr="008102AB">
        <w:rPr>
          <w:rFonts w:ascii="Times New Roman" w:hAnsi="Times New Roman" w:cs="Times New Roman"/>
          <w:sz w:val="28"/>
          <w:szCs w:val="28"/>
        </w:rPr>
        <w:t>рассматриваются как модернизационные процессы, но осуществляемые на аксиологически иной, традиционно-консервативной основе, имманентно присущей историческому</w:t>
      </w:r>
      <w:r>
        <w:rPr>
          <w:rFonts w:ascii="Times New Roman" w:hAnsi="Times New Roman" w:cs="Times New Roman"/>
          <w:sz w:val="28"/>
          <w:szCs w:val="28"/>
        </w:rPr>
        <w:t xml:space="preserve"> </w:t>
      </w:r>
      <w:r w:rsidRPr="008102AB">
        <w:rPr>
          <w:rFonts w:ascii="Times New Roman" w:hAnsi="Times New Roman" w:cs="Times New Roman"/>
          <w:sz w:val="28"/>
          <w:szCs w:val="28"/>
        </w:rPr>
        <w:t>дискурсу отечественной педагогики. Подобный подход позволяет преодолеть существующую дискретность интерпретации процессов модернизации российского образования</w:t>
      </w:r>
      <w:r>
        <w:rPr>
          <w:rFonts w:ascii="Times New Roman" w:hAnsi="Times New Roman" w:cs="Times New Roman"/>
          <w:sz w:val="28"/>
          <w:szCs w:val="28"/>
        </w:rPr>
        <w:t xml:space="preserve"> </w:t>
      </w:r>
      <w:r w:rsidRPr="008102AB">
        <w:rPr>
          <w:rFonts w:ascii="Times New Roman" w:hAnsi="Times New Roman" w:cs="Times New Roman"/>
          <w:sz w:val="28"/>
          <w:szCs w:val="28"/>
        </w:rPr>
        <w:t>и придать их трактовке непрерывный и последовательный характер.</w:t>
      </w:r>
    </w:p>
    <w:p w14:paraId="573CFAEB" w14:textId="7B9E7791"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lastRenderedPageBreak/>
        <w:t>Вестернизаторским же процессам придается взвешенно-критическая оценка. Это</w:t>
      </w:r>
      <w:r>
        <w:rPr>
          <w:rFonts w:ascii="Times New Roman" w:hAnsi="Times New Roman" w:cs="Times New Roman"/>
          <w:sz w:val="28"/>
          <w:szCs w:val="28"/>
        </w:rPr>
        <w:t xml:space="preserve"> </w:t>
      </w:r>
      <w:r w:rsidRPr="008102AB">
        <w:rPr>
          <w:rFonts w:ascii="Times New Roman" w:hAnsi="Times New Roman" w:cs="Times New Roman"/>
          <w:sz w:val="28"/>
          <w:szCs w:val="28"/>
        </w:rPr>
        <w:t>обусловлено тем, что реформы российского образования ХХ – начала</w:t>
      </w:r>
      <w:r>
        <w:rPr>
          <w:rFonts w:ascii="Times New Roman" w:hAnsi="Times New Roman" w:cs="Times New Roman"/>
          <w:sz w:val="28"/>
          <w:szCs w:val="28"/>
        </w:rPr>
        <w:t xml:space="preserve"> </w:t>
      </w:r>
      <w:r w:rsidRPr="008102AB">
        <w:rPr>
          <w:rFonts w:ascii="Times New Roman" w:hAnsi="Times New Roman" w:cs="Times New Roman"/>
          <w:sz w:val="28"/>
          <w:szCs w:val="28"/>
        </w:rPr>
        <w:t>XXI вв., основанные</w:t>
      </w:r>
      <w:r>
        <w:rPr>
          <w:rFonts w:ascii="Times New Roman" w:hAnsi="Times New Roman" w:cs="Times New Roman"/>
          <w:sz w:val="28"/>
          <w:szCs w:val="28"/>
        </w:rPr>
        <w:t xml:space="preserve"> </w:t>
      </w:r>
      <w:r w:rsidRPr="008102AB">
        <w:rPr>
          <w:rFonts w:ascii="Times New Roman" w:hAnsi="Times New Roman" w:cs="Times New Roman"/>
          <w:sz w:val="28"/>
          <w:szCs w:val="28"/>
        </w:rPr>
        <w:t>на вестернизаторско-либеральной стратегии, носили явно выраженный характер «догоняющей» модернизации, происходившей в сфере образования под сильным влиянием западных стран, опередивших Россию в своем развитии. Это обусловливало механическое</w:t>
      </w:r>
      <w:r>
        <w:rPr>
          <w:rFonts w:ascii="Times New Roman" w:hAnsi="Times New Roman" w:cs="Times New Roman"/>
          <w:sz w:val="28"/>
          <w:szCs w:val="28"/>
        </w:rPr>
        <w:t xml:space="preserve"> </w:t>
      </w:r>
      <w:r w:rsidRPr="008102AB">
        <w:rPr>
          <w:rFonts w:ascii="Times New Roman" w:hAnsi="Times New Roman" w:cs="Times New Roman"/>
          <w:sz w:val="28"/>
          <w:szCs w:val="28"/>
        </w:rPr>
        <w:t>заимствование технологий, приспособление отечественного образования к образцам,</w:t>
      </w:r>
      <w:r>
        <w:rPr>
          <w:rFonts w:ascii="Times New Roman" w:hAnsi="Times New Roman" w:cs="Times New Roman"/>
          <w:sz w:val="28"/>
          <w:szCs w:val="28"/>
        </w:rPr>
        <w:t xml:space="preserve"> </w:t>
      </w:r>
      <w:r w:rsidRPr="008102AB">
        <w:rPr>
          <w:rFonts w:ascii="Times New Roman" w:hAnsi="Times New Roman" w:cs="Times New Roman"/>
          <w:sz w:val="28"/>
          <w:szCs w:val="28"/>
        </w:rPr>
        <w:t>возникающим в иных социокультурных условиях. Это, конечно, обеспечивало определенный прогресс в образовании, но в итоге повлекло негативные последствия. К такому</w:t>
      </w:r>
      <w:r>
        <w:rPr>
          <w:rFonts w:ascii="Times New Roman" w:hAnsi="Times New Roman" w:cs="Times New Roman"/>
          <w:sz w:val="28"/>
          <w:szCs w:val="28"/>
        </w:rPr>
        <w:t xml:space="preserve"> </w:t>
      </w:r>
      <w:r w:rsidRPr="008102AB">
        <w:rPr>
          <w:rFonts w:ascii="Times New Roman" w:hAnsi="Times New Roman" w:cs="Times New Roman"/>
          <w:sz w:val="28"/>
          <w:szCs w:val="28"/>
        </w:rPr>
        <w:t>типу модернизаций можно отнести реформы отечественного образования 1917–1930 гг.,</w:t>
      </w:r>
      <w:r>
        <w:rPr>
          <w:rFonts w:ascii="Times New Roman" w:hAnsi="Times New Roman" w:cs="Times New Roman"/>
          <w:sz w:val="28"/>
          <w:szCs w:val="28"/>
        </w:rPr>
        <w:t xml:space="preserve"> </w:t>
      </w:r>
      <w:r w:rsidRPr="008102AB">
        <w:rPr>
          <w:rFonts w:ascii="Times New Roman" w:hAnsi="Times New Roman" w:cs="Times New Roman"/>
          <w:sz w:val="28"/>
          <w:szCs w:val="28"/>
        </w:rPr>
        <w:t>1959–1964 гг., 1990‑х гг. – начала</w:t>
      </w:r>
      <w:r>
        <w:rPr>
          <w:rFonts w:ascii="Times New Roman" w:hAnsi="Times New Roman" w:cs="Times New Roman"/>
          <w:sz w:val="28"/>
          <w:szCs w:val="28"/>
        </w:rPr>
        <w:t xml:space="preserve"> </w:t>
      </w:r>
      <w:r w:rsidRPr="008102AB">
        <w:rPr>
          <w:rFonts w:ascii="Times New Roman" w:hAnsi="Times New Roman" w:cs="Times New Roman"/>
          <w:sz w:val="28"/>
          <w:szCs w:val="28"/>
        </w:rPr>
        <w:t>XXI вв.</w:t>
      </w:r>
      <w:r>
        <w:rPr>
          <w:rFonts w:ascii="Times New Roman" w:hAnsi="Times New Roman" w:cs="Times New Roman"/>
          <w:sz w:val="28"/>
          <w:szCs w:val="28"/>
        </w:rPr>
        <w:t xml:space="preserve"> </w:t>
      </w:r>
      <w:r w:rsidRPr="008102AB">
        <w:rPr>
          <w:rFonts w:ascii="Times New Roman" w:hAnsi="Times New Roman" w:cs="Times New Roman"/>
          <w:sz w:val="28"/>
          <w:szCs w:val="28"/>
        </w:rPr>
        <w:t>Наряду с этим, на протяжении ХХ века реализовывалась традиционно-консервативная стратегия реформ на отечественной ментальной базе культурных, просвещенческих</w:t>
      </w:r>
      <w:r>
        <w:rPr>
          <w:rFonts w:ascii="Times New Roman" w:hAnsi="Times New Roman" w:cs="Times New Roman"/>
          <w:sz w:val="28"/>
          <w:szCs w:val="28"/>
        </w:rPr>
        <w:t xml:space="preserve"> </w:t>
      </w:r>
      <w:r w:rsidRPr="008102AB">
        <w:rPr>
          <w:rFonts w:ascii="Times New Roman" w:hAnsi="Times New Roman" w:cs="Times New Roman"/>
          <w:sz w:val="28"/>
          <w:szCs w:val="28"/>
        </w:rPr>
        <w:t>и, когда это было возможно, религиозных установок. К такому типу модернизации можно отнести реформы отечественного образования начала ХХ в. 1930‑х – первой половины</w:t>
      </w:r>
      <w:r>
        <w:rPr>
          <w:rFonts w:ascii="Times New Roman" w:hAnsi="Times New Roman" w:cs="Times New Roman"/>
          <w:sz w:val="28"/>
          <w:szCs w:val="28"/>
        </w:rPr>
        <w:t xml:space="preserve"> </w:t>
      </w:r>
      <w:r w:rsidRPr="008102AB">
        <w:rPr>
          <w:rFonts w:ascii="Times New Roman" w:hAnsi="Times New Roman" w:cs="Times New Roman"/>
          <w:sz w:val="28"/>
          <w:szCs w:val="28"/>
        </w:rPr>
        <w:t>1950‑х гг., 1970‑х – первой половины 1980‑х гг.</w:t>
      </w:r>
    </w:p>
    <w:p w14:paraId="5E61D6D3" w14:textId="65C61848"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Вместе с тем в истории российского образования осуществлялись модернизации,</w:t>
      </w:r>
      <w:r>
        <w:rPr>
          <w:rFonts w:ascii="Times New Roman" w:hAnsi="Times New Roman" w:cs="Times New Roman"/>
          <w:sz w:val="28"/>
          <w:szCs w:val="28"/>
        </w:rPr>
        <w:t xml:space="preserve"> </w:t>
      </w:r>
      <w:r w:rsidRPr="008102AB">
        <w:rPr>
          <w:rFonts w:ascii="Times New Roman" w:hAnsi="Times New Roman" w:cs="Times New Roman"/>
          <w:sz w:val="28"/>
          <w:szCs w:val="28"/>
        </w:rPr>
        <w:t>построенные на синтезе ценностных основ двух охарактеризованных стратегий. Наиболее</w:t>
      </w:r>
      <w:r>
        <w:rPr>
          <w:rFonts w:ascii="Times New Roman" w:hAnsi="Times New Roman" w:cs="Times New Roman"/>
          <w:sz w:val="28"/>
          <w:szCs w:val="28"/>
        </w:rPr>
        <w:t xml:space="preserve"> </w:t>
      </w:r>
      <w:r w:rsidRPr="008102AB">
        <w:rPr>
          <w:rFonts w:ascii="Times New Roman" w:hAnsi="Times New Roman" w:cs="Times New Roman"/>
          <w:sz w:val="28"/>
          <w:szCs w:val="28"/>
        </w:rPr>
        <w:t>успешным примером этого является стратегия развития отечественного образования, разработанная в 1915–1916 гг. большим коллективом ученых и деятелей образования под руководством министра народного просвещения России графа П.Н. Игнатьева и выдающегося</w:t>
      </w:r>
      <w:r>
        <w:rPr>
          <w:rFonts w:ascii="Times New Roman" w:hAnsi="Times New Roman" w:cs="Times New Roman"/>
          <w:sz w:val="28"/>
          <w:szCs w:val="28"/>
        </w:rPr>
        <w:t xml:space="preserve"> </w:t>
      </w:r>
      <w:r w:rsidRPr="008102AB">
        <w:rPr>
          <w:rFonts w:ascii="Times New Roman" w:hAnsi="Times New Roman" w:cs="Times New Roman"/>
          <w:sz w:val="28"/>
          <w:szCs w:val="28"/>
        </w:rPr>
        <w:t>отечественного педагога П.Ф. Каптерева. К этому же типу можно отнести и преобразования второй половины 80‑х гг. ХХ в.</w:t>
      </w:r>
    </w:p>
    <w:p w14:paraId="215F54CF" w14:textId="1EA3CC64"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Во-вторых, как правило, в субъектную сторону модернизации российского образования включались лишь противодействующие друг другу реакционное государство</w:t>
      </w:r>
      <w:r>
        <w:rPr>
          <w:rFonts w:ascii="Times New Roman" w:hAnsi="Times New Roman" w:cs="Times New Roman"/>
          <w:sz w:val="28"/>
          <w:szCs w:val="28"/>
        </w:rPr>
        <w:t xml:space="preserve"> </w:t>
      </w:r>
      <w:r w:rsidRPr="008102AB">
        <w:rPr>
          <w:rFonts w:ascii="Times New Roman" w:hAnsi="Times New Roman" w:cs="Times New Roman"/>
          <w:sz w:val="28"/>
          <w:szCs w:val="28"/>
        </w:rPr>
        <w:t>и акторы (субъекты, предпринимающие активные действия, играющие в процессе важную роль общественно-педагогического движения, которому априори придавался сугубо</w:t>
      </w:r>
      <w:r>
        <w:rPr>
          <w:rFonts w:ascii="Times New Roman" w:hAnsi="Times New Roman" w:cs="Times New Roman"/>
          <w:sz w:val="28"/>
          <w:szCs w:val="28"/>
        </w:rPr>
        <w:t xml:space="preserve"> </w:t>
      </w:r>
      <w:r w:rsidRPr="008102AB">
        <w:rPr>
          <w:rFonts w:ascii="Times New Roman" w:hAnsi="Times New Roman" w:cs="Times New Roman"/>
          <w:sz w:val="28"/>
          <w:szCs w:val="28"/>
        </w:rPr>
        <w:t>прогрессивный характер</w:t>
      </w:r>
      <w:r>
        <w:rPr>
          <w:rFonts w:ascii="Times New Roman" w:hAnsi="Times New Roman" w:cs="Times New Roman"/>
          <w:sz w:val="28"/>
          <w:szCs w:val="28"/>
        </w:rPr>
        <w:t>)</w:t>
      </w:r>
      <w:r w:rsidRPr="008102AB">
        <w:rPr>
          <w:rFonts w:ascii="Times New Roman" w:hAnsi="Times New Roman" w:cs="Times New Roman"/>
          <w:sz w:val="28"/>
          <w:szCs w:val="28"/>
        </w:rPr>
        <w:t xml:space="preserve">. </w:t>
      </w:r>
      <w:r>
        <w:rPr>
          <w:rFonts w:ascii="Times New Roman" w:hAnsi="Times New Roman" w:cs="Times New Roman"/>
          <w:sz w:val="28"/>
          <w:szCs w:val="28"/>
        </w:rPr>
        <w:t>М.В. Богуславский с</w:t>
      </w:r>
      <w:r w:rsidRPr="008102AB">
        <w:rPr>
          <w:rFonts w:ascii="Times New Roman" w:hAnsi="Times New Roman" w:cs="Times New Roman"/>
          <w:sz w:val="28"/>
          <w:szCs w:val="28"/>
        </w:rPr>
        <w:t>читае</w:t>
      </w:r>
      <w:r>
        <w:rPr>
          <w:rFonts w:ascii="Times New Roman" w:hAnsi="Times New Roman" w:cs="Times New Roman"/>
          <w:sz w:val="28"/>
          <w:szCs w:val="28"/>
        </w:rPr>
        <w:t>т</w:t>
      </w:r>
      <w:r w:rsidRPr="008102AB">
        <w:rPr>
          <w:rFonts w:ascii="Times New Roman" w:hAnsi="Times New Roman" w:cs="Times New Roman"/>
          <w:sz w:val="28"/>
          <w:szCs w:val="28"/>
        </w:rPr>
        <w:t>, что такая трактовка существенно обедняла реальный</w:t>
      </w:r>
      <w:r>
        <w:rPr>
          <w:rFonts w:ascii="Times New Roman" w:hAnsi="Times New Roman" w:cs="Times New Roman"/>
          <w:sz w:val="28"/>
          <w:szCs w:val="28"/>
        </w:rPr>
        <w:t xml:space="preserve"> </w:t>
      </w:r>
      <w:r w:rsidRPr="008102AB">
        <w:rPr>
          <w:rFonts w:ascii="Times New Roman" w:hAnsi="Times New Roman" w:cs="Times New Roman"/>
          <w:sz w:val="28"/>
          <w:szCs w:val="28"/>
        </w:rPr>
        <w:t>исторический процесс, который являлся полисубъектным, включающим в себя представителей государства, иерархов и ученых-богословов Русской православной церкви, деятелей</w:t>
      </w:r>
      <w:r>
        <w:rPr>
          <w:rFonts w:ascii="Times New Roman" w:hAnsi="Times New Roman" w:cs="Times New Roman"/>
          <w:sz w:val="28"/>
          <w:szCs w:val="28"/>
        </w:rPr>
        <w:t xml:space="preserve"> </w:t>
      </w:r>
      <w:r w:rsidRPr="008102AB">
        <w:rPr>
          <w:rFonts w:ascii="Times New Roman" w:hAnsi="Times New Roman" w:cs="Times New Roman"/>
          <w:sz w:val="28"/>
          <w:szCs w:val="28"/>
        </w:rPr>
        <w:t>политических партий и общественных объединений, участников общественно-педагогического движения,</w:t>
      </w:r>
      <w:r>
        <w:rPr>
          <w:rFonts w:ascii="Times New Roman" w:hAnsi="Times New Roman" w:cs="Times New Roman"/>
          <w:sz w:val="28"/>
          <w:szCs w:val="28"/>
        </w:rPr>
        <w:t xml:space="preserve"> </w:t>
      </w:r>
      <w:r w:rsidRPr="008102AB">
        <w:rPr>
          <w:rFonts w:ascii="Times New Roman" w:hAnsi="Times New Roman" w:cs="Times New Roman"/>
          <w:sz w:val="28"/>
          <w:szCs w:val="28"/>
        </w:rPr>
        <w:t>ученых, собственников и руководителей бизнес-структур.</w:t>
      </w:r>
    </w:p>
    <w:p w14:paraId="3D00F34C" w14:textId="43C408F8"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При этом необходима в целом «реабилитация» выразителей традиционно-консервативных мировоззренческих подходов в сфере образования на протяжении XX – начале</w:t>
      </w:r>
      <w:r>
        <w:rPr>
          <w:rFonts w:ascii="Times New Roman" w:hAnsi="Times New Roman" w:cs="Times New Roman"/>
          <w:sz w:val="28"/>
          <w:szCs w:val="28"/>
        </w:rPr>
        <w:t xml:space="preserve"> </w:t>
      </w:r>
      <w:r w:rsidRPr="008102AB">
        <w:rPr>
          <w:rFonts w:ascii="Times New Roman" w:hAnsi="Times New Roman" w:cs="Times New Roman"/>
          <w:sz w:val="28"/>
          <w:szCs w:val="28"/>
        </w:rPr>
        <w:t xml:space="preserve">XXI вв., а также соответствующих </w:t>
      </w:r>
      <w:r w:rsidRPr="008102AB">
        <w:rPr>
          <w:rFonts w:ascii="Times New Roman" w:hAnsi="Times New Roman" w:cs="Times New Roman"/>
          <w:sz w:val="28"/>
          <w:szCs w:val="28"/>
        </w:rPr>
        <w:lastRenderedPageBreak/>
        <w:t>политических и общественных формирований и общественно-педагогических структур.</w:t>
      </w:r>
    </w:p>
    <w:p w14:paraId="302BC65E" w14:textId="48D8C2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Вместе с тем, следует учитывать, что в рамках больших стратегических дискурсов –</w:t>
      </w:r>
      <w:r>
        <w:rPr>
          <w:rFonts w:ascii="Times New Roman" w:hAnsi="Times New Roman" w:cs="Times New Roman"/>
          <w:sz w:val="28"/>
          <w:szCs w:val="28"/>
        </w:rPr>
        <w:t xml:space="preserve"> </w:t>
      </w:r>
      <w:r w:rsidRPr="008102AB">
        <w:rPr>
          <w:rFonts w:ascii="Times New Roman" w:hAnsi="Times New Roman" w:cs="Times New Roman"/>
          <w:sz w:val="28"/>
          <w:szCs w:val="28"/>
        </w:rPr>
        <w:t>вестернизаторско-либерального и традиционно-консервативного – на всем протяжении</w:t>
      </w:r>
      <w:r>
        <w:rPr>
          <w:rFonts w:ascii="Times New Roman" w:hAnsi="Times New Roman" w:cs="Times New Roman"/>
          <w:sz w:val="28"/>
          <w:szCs w:val="28"/>
        </w:rPr>
        <w:t xml:space="preserve"> </w:t>
      </w:r>
      <w:r w:rsidRPr="008102AB">
        <w:rPr>
          <w:rFonts w:ascii="Times New Roman" w:hAnsi="Times New Roman" w:cs="Times New Roman"/>
          <w:sz w:val="28"/>
          <w:szCs w:val="28"/>
        </w:rPr>
        <w:t>XX – начала XXI вв. в отечественной педагогике появлялось множество самых различных</w:t>
      </w:r>
      <w:r>
        <w:rPr>
          <w:rFonts w:ascii="Times New Roman" w:hAnsi="Times New Roman" w:cs="Times New Roman"/>
          <w:sz w:val="28"/>
          <w:szCs w:val="28"/>
        </w:rPr>
        <w:t xml:space="preserve"> </w:t>
      </w:r>
      <w:r w:rsidRPr="008102AB">
        <w:rPr>
          <w:rFonts w:ascii="Times New Roman" w:hAnsi="Times New Roman" w:cs="Times New Roman"/>
          <w:sz w:val="28"/>
          <w:szCs w:val="28"/>
        </w:rPr>
        <w:t>трактовок этих стратегических установок по их применению в конкретных исторических условиях развития российского образования от крайне радикальных до умеренных.</w:t>
      </w:r>
    </w:p>
    <w:p w14:paraId="3A78D14E" w14:textId="74B7B209"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Продуцировавшие эти мировоззренческие установки акторы имели собственное видение</w:t>
      </w:r>
      <w:r>
        <w:rPr>
          <w:rFonts w:ascii="Times New Roman" w:hAnsi="Times New Roman" w:cs="Times New Roman"/>
          <w:sz w:val="28"/>
          <w:szCs w:val="28"/>
        </w:rPr>
        <w:t xml:space="preserve"> </w:t>
      </w:r>
      <w:r w:rsidRPr="008102AB">
        <w:rPr>
          <w:rFonts w:ascii="Times New Roman" w:hAnsi="Times New Roman" w:cs="Times New Roman"/>
          <w:sz w:val="28"/>
          <w:szCs w:val="28"/>
        </w:rPr>
        <w:t>целей и перспектив развития отечественного образования, специфичные тактические</w:t>
      </w:r>
      <w:r>
        <w:rPr>
          <w:rFonts w:ascii="Times New Roman" w:hAnsi="Times New Roman" w:cs="Times New Roman"/>
          <w:sz w:val="28"/>
          <w:szCs w:val="28"/>
        </w:rPr>
        <w:t xml:space="preserve"> </w:t>
      </w:r>
      <w:r w:rsidRPr="008102AB">
        <w:rPr>
          <w:rFonts w:ascii="Times New Roman" w:hAnsi="Times New Roman" w:cs="Times New Roman"/>
          <w:sz w:val="28"/>
          <w:szCs w:val="28"/>
        </w:rPr>
        <w:t>ориентиры и в данном ракурсе создавали соответствующие документы и научно-педагогические труды. Рассмотрение всего существовавшего спектра подходов к модернизационным процессам придает такому анализу полифоничный характер, каким он и был в исторической реальности.</w:t>
      </w:r>
    </w:p>
    <w:p w14:paraId="58378223" w14:textId="571E995A"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В-третьих, анализ исторического материала свидетельствует: процессам модернизации образования, как правило, присущи ускорения и замедления, своего рода «волны»,</w:t>
      </w:r>
      <w:r>
        <w:rPr>
          <w:rFonts w:ascii="Times New Roman" w:hAnsi="Times New Roman" w:cs="Times New Roman"/>
          <w:sz w:val="28"/>
          <w:szCs w:val="28"/>
        </w:rPr>
        <w:t xml:space="preserve"> </w:t>
      </w:r>
      <w:r w:rsidRPr="008102AB">
        <w:rPr>
          <w:rFonts w:ascii="Times New Roman" w:hAnsi="Times New Roman" w:cs="Times New Roman"/>
          <w:sz w:val="28"/>
          <w:szCs w:val="28"/>
        </w:rPr>
        <w:t>специфическим образом их ритмизирующие в каждом конкретном случае. В данной связи</w:t>
      </w:r>
      <w:r>
        <w:rPr>
          <w:rFonts w:ascii="Times New Roman" w:hAnsi="Times New Roman" w:cs="Times New Roman"/>
          <w:sz w:val="28"/>
          <w:szCs w:val="28"/>
        </w:rPr>
        <w:t xml:space="preserve"> </w:t>
      </w:r>
      <w:r w:rsidRPr="008102AB">
        <w:rPr>
          <w:rFonts w:ascii="Times New Roman" w:hAnsi="Times New Roman" w:cs="Times New Roman"/>
          <w:sz w:val="28"/>
          <w:szCs w:val="28"/>
        </w:rPr>
        <w:t>в современных исследованиях акцент переносится на циклическую природу процесса модернизации.</w:t>
      </w:r>
    </w:p>
    <w:p w14:paraId="5D60BCEB" w14:textId="3B6A376B"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Поскольку</w:t>
      </w:r>
      <w:r w:rsidR="00040BFD">
        <w:rPr>
          <w:rFonts w:ascii="Times New Roman" w:hAnsi="Times New Roman" w:cs="Times New Roman"/>
          <w:sz w:val="28"/>
          <w:szCs w:val="28"/>
        </w:rPr>
        <w:t>, по мнению М.В. Богуславского,</w:t>
      </w:r>
      <w:r w:rsidRPr="008102AB">
        <w:rPr>
          <w:rFonts w:ascii="Times New Roman" w:hAnsi="Times New Roman" w:cs="Times New Roman"/>
          <w:sz w:val="28"/>
          <w:szCs w:val="28"/>
        </w:rPr>
        <w:t xml:space="preserve"> современное российское образование, как и общество в целом, вступает в длительный традиционно-консервативный цикл, что уже неоднократно происходило на протяжении XIX–XX вв., особый интерес представляет рефлексия идей выразителей российского педагогического консерватизма, продуцируемых в предшествующие</w:t>
      </w:r>
      <w:r>
        <w:rPr>
          <w:rFonts w:ascii="Times New Roman" w:hAnsi="Times New Roman" w:cs="Times New Roman"/>
          <w:sz w:val="28"/>
          <w:szCs w:val="28"/>
        </w:rPr>
        <w:t xml:space="preserve"> </w:t>
      </w:r>
      <w:r w:rsidRPr="008102AB">
        <w:rPr>
          <w:rFonts w:ascii="Times New Roman" w:hAnsi="Times New Roman" w:cs="Times New Roman"/>
          <w:sz w:val="28"/>
          <w:szCs w:val="28"/>
        </w:rPr>
        <w:t>подобные исторические циклы. (Прежде всего, имеется в виду рефлексия философско-педагогического наследия выдающегося мыслителя российского зарубежья Ивана Александровича Ильина.)</w:t>
      </w:r>
    </w:p>
    <w:p w14:paraId="5AF53FAE" w14:textId="547BD653"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Осуществленный на данной теоретической основе анализ исторического опыта</w:t>
      </w:r>
      <w:r>
        <w:rPr>
          <w:rFonts w:ascii="Times New Roman" w:hAnsi="Times New Roman" w:cs="Times New Roman"/>
          <w:sz w:val="28"/>
          <w:szCs w:val="28"/>
        </w:rPr>
        <w:t xml:space="preserve"> </w:t>
      </w:r>
      <w:r w:rsidRPr="008102AB">
        <w:rPr>
          <w:rFonts w:ascii="Times New Roman" w:hAnsi="Times New Roman" w:cs="Times New Roman"/>
          <w:sz w:val="28"/>
          <w:szCs w:val="28"/>
        </w:rPr>
        <w:t>формирования и практического воплощения в ХХ – начале XXI вв. стратегий модернизации образования может способствовать повышению эффективности совместных усилий</w:t>
      </w:r>
      <w:r>
        <w:rPr>
          <w:rFonts w:ascii="Times New Roman" w:hAnsi="Times New Roman" w:cs="Times New Roman"/>
          <w:sz w:val="28"/>
          <w:szCs w:val="28"/>
        </w:rPr>
        <w:t xml:space="preserve"> </w:t>
      </w:r>
      <w:r w:rsidRPr="008102AB">
        <w:rPr>
          <w:rFonts w:ascii="Times New Roman" w:hAnsi="Times New Roman" w:cs="Times New Roman"/>
          <w:sz w:val="28"/>
          <w:szCs w:val="28"/>
        </w:rPr>
        <w:t>по выработке и реализации новой стратегии модернизации российского образования,</w:t>
      </w:r>
      <w:r>
        <w:rPr>
          <w:rFonts w:ascii="Times New Roman" w:hAnsi="Times New Roman" w:cs="Times New Roman"/>
          <w:sz w:val="28"/>
          <w:szCs w:val="28"/>
        </w:rPr>
        <w:t xml:space="preserve"> </w:t>
      </w:r>
      <w:r w:rsidRPr="008102AB">
        <w:rPr>
          <w:rFonts w:ascii="Times New Roman" w:hAnsi="Times New Roman" w:cs="Times New Roman"/>
          <w:sz w:val="28"/>
          <w:szCs w:val="28"/>
        </w:rPr>
        <w:t>основанной на приоритете в отечественной педагогике консервативно-традиционных</w:t>
      </w:r>
      <w:r>
        <w:rPr>
          <w:rFonts w:ascii="Times New Roman" w:hAnsi="Times New Roman" w:cs="Times New Roman"/>
          <w:sz w:val="28"/>
          <w:szCs w:val="28"/>
        </w:rPr>
        <w:t xml:space="preserve"> </w:t>
      </w:r>
      <w:r w:rsidRPr="008102AB">
        <w:rPr>
          <w:rFonts w:ascii="Times New Roman" w:hAnsi="Times New Roman" w:cs="Times New Roman"/>
          <w:sz w:val="28"/>
          <w:szCs w:val="28"/>
        </w:rPr>
        <w:t>ценностей.</w:t>
      </w:r>
    </w:p>
    <w:p w14:paraId="060DFA62" w14:textId="74DCCBB9"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xml:space="preserve">Рекомендации </w:t>
      </w:r>
      <w:r w:rsidR="00401DD9">
        <w:rPr>
          <w:rFonts w:ascii="Times New Roman" w:hAnsi="Times New Roman" w:cs="Times New Roman"/>
          <w:sz w:val="28"/>
          <w:szCs w:val="28"/>
        </w:rPr>
        <w:t xml:space="preserve">М.В. Богуславского </w:t>
      </w:r>
      <w:r w:rsidRPr="008102AB">
        <w:rPr>
          <w:rFonts w:ascii="Times New Roman" w:hAnsi="Times New Roman" w:cs="Times New Roman"/>
          <w:sz w:val="28"/>
          <w:szCs w:val="28"/>
        </w:rPr>
        <w:t>по историко-педагогическому обоснованию стратегии</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развития российского образования</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на долгосрочную перспективу</w:t>
      </w:r>
      <w:r w:rsidR="00040BFD">
        <w:rPr>
          <w:rFonts w:ascii="Times New Roman" w:hAnsi="Times New Roman" w:cs="Times New Roman"/>
          <w:sz w:val="28"/>
          <w:szCs w:val="28"/>
        </w:rPr>
        <w:t>:</w:t>
      </w:r>
    </w:p>
    <w:p w14:paraId="67282256" w14:textId="239C431F"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lastRenderedPageBreak/>
        <w:t>1. Возможность историко-педагогического обоснования стратегии модернизации</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российского образования определяется известной повторяемостью на качественно ином</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витке развития предшествующих явлений. В данной связи, наряду с предсказуемостью основой прогнозирования выступает и ретросказуемость. Поскольку историческое прошлое возвращается «всем пакетом», то рефлексируя «возвращающиеся» исторические феномены и соотнося их с той эпохой, из которой они «возвращаются», можно предвидеть</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и, соответственно, заранее научно осмыслить и представить последовательное включение</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в современный образовательный контекст новых ретрофеноменов. При этом ведущим является метод историко-педагогической реконструкции, осуществляемый на основе историко-культурного подхода.</w:t>
      </w:r>
    </w:p>
    <w:p w14:paraId="795BF0CE" w14:textId="02091E76"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2. Для консерваторов характерна потребность видеть в истории золотой век отстаиваемых ими идей. Так, например, для российских педагогических консерваторов конца</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ХIХ века (Д.А. Толстого, К.П. Победоносцева, М.Н. Каткова, П.М. Леонтьева, И.Д. Делянова)</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золотым веком отстаиваемой ими системы классического образования были 30‑е гг. ХIХ в.</w:t>
      </w:r>
    </w:p>
    <w:p w14:paraId="33C8C337" w14:textId="00CA2D5A"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 современной реальности</w:t>
      </w:r>
      <w:r w:rsidR="00401DD9">
        <w:rPr>
          <w:rFonts w:ascii="Times New Roman" w:hAnsi="Times New Roman" w:cs="Times New Roman"/>
          <w:sz w:val="28"/>
          <w:szCs w:val="28"/>
        </w:rPr>
        <w:t>, по мнению М.В. Богуславского,</w:t>
      </w:r>
      <w:r w:rsidRPr="008102AB">
        <w:rPr>
          <w:rFonts w:ascii="Times New Roman" w:hAnsi="Times New Roman" w:cs="Times New Roman"/>
          <w:sz w:val="28"/>
          <w:szCs w:val="28"/>
        </w:rPr>
        <w:t xml:space="preserve"> одни педагогические консерваторы апеллируют к дореволюционной традиции, другие – к советской. Но перспективнее создание некоего синтеза новых консервативных ценностей российского образования, включающих в себя самое</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ценное из всего историко-педагогического опыта.</w:t>
      </w:r>
    </w:p>
    <w:p w14:paraId="0512C2A1" w14:textId="15637785"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Вместе с тем представляется, что золотой век продуцируемой в настоящее время</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неоконсервативной парадигмы относится к историческому времени второй половины 70‑х – первой половины 80‑х гг. ХХ в. В проекции на современное развитие российского образования такая «возвратная модернизация» на протяжении второй половины</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2012–2014 гг. воплощается в следующих направлениях реализации государственной политики</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в сфере образования:</w:t>
      </w:r>
    </w:p>
    <w:p w14:paraId="3BC13B4F"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значительное усиление законодательной, нормативной и регулятивной роли государства;</w:t>
      </w:r>
    </w:p>
    <w:p w14:paraId="7F0D0E9A"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регламентация профессиональной деятельности и поведения участников образовательного процесса;</w:t>
      </w:r>
    </w:p>
    <w:p w14:paraId="32F62009"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уменьшение субъектов образовательного пространства;</w:t>
      </w:r>
    </w:p>
    <w:p w14:paraId="2737B6F0"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сужение вариативности;</w:t>
      </w:r>
    </w:p>
    <w:p w14:paraId="1F71DB79"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усложнение квалификационных процедур;</w:t>
      </w:r>
    </w:p>
    <w:p w14:paraId="6DFD72F7"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lastRenderedPageBreak/>
        <w:t>– акцент на том, что поведение всех субъектов образовательной деятельности должно соответствовать социальным нормам.</w:t>
      </w:r>
    </w:p>
    <w:p w14:paraId="701B99D0" w14:textId="52A834DB"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3. В современной образовательной практике реализуются различные виды инноваций. Наряду с проективными инновациями в настоящее время все более проявляются</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так называемые ретроинновации. При этом подчеркнем, что само понятие «ретроинновация» не несет в себе негативного оттенка, а только научно фиксирует такой тип инноваций, при котором в современное образование после определенного исторического перерыва возвращаются уже ранее присутствовавшие в нем феномены.</w:t>
      </w:r>
    </w:p>
    <w:p w14:paraId="0F2058B5" w14:textId="678EA69B"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Ретроинновации в российском образовании выражаются на протяжении 2013</w:t>
      </w:r>
      <w:r w:rsidR="00401DD9">
        <w:rPr>
          <w:rFonts w:ascii="Times New Roman" w:hAnsi="Times New Roman" w:cs="Times New Roman"/>
          <w:sz w:val="28"/>
          <w:szCs w:val="28"/>
        </w:rPr>
        <w:t xml:space="preserve"> – </w:t>
      </w:r>
      <w:r w:rsidRPr="008102AB">
        <w:rPr>
          <w:rFonts w:ascii="Times New Roman" w:hAnsi="Times New Roman" w:cs="Times New Roman"/>
          <w:sz w:val="28"/>
          <w:szCs w:val="28"/>
        </w:rPr>
        <w:t xml:space="preserve">2014 </w:t>
      </w:r>
      <w:r w:rsidR="00401DD9">
        <w:rPr>
          <w:rFonts w:ascii="Times New Roman" w:hAnsi="Times New Roman" w:cs="Times New Roman"/>
          <w:sz w:val="28"/>
          <w:szCs w:val="28"/>
        </w:rPr>
        <w:t xml:space="preserve">и последующих </w:t>
      </w:r>
      <w:r w:rsidRPr="008102AB">
        <w:rPr>
          <w:rFonts w:ascii="Times New Roman" w:hAnsi="Times New Roman" w:cs="Times New Roman"/>
          <w:sz w:val="28"/>
          <w:szCs w:val="28"/>
        </w:rPr>
        <w:t>г</w:t>
      </w:r>
      <w:r w:rsidR="00401DD9">
        <w:rPr>
          <w:rFonts w:ascii="Times New Roman" w:hAnsi="Times New Roman" w:cs="Times New Roman"/>
          <w:sz w:val="28"/>
          <w:szCs w:val="28"/>
        </w:rPr>
        <w:t>одов</w:t>
      </w:r>
      <w:r w:rsidRPr="008102AB">
        <w:rPr>
          <w:rFonts w:ascii="Times New Roman" w:hAnsi="Times New Roman" w:cs="Times New Roman"/>
          <w:sz w:val="28"/>
          <w:szCs w:val="28"/>
        </w:rPr>
        <w:t xml:space="preserve"> в последовательном возвращении (точнее, пока в декларациях о намерениях возвращения) большинства форм и способов педагогической деятельности советской системы образования второй половины 70‑х гг. ХХ в.:</w:t>
      </w:r>
    </w:p>
    <w:p w14:paraId="66F7C0E3"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создание единого комплекса учебников по отечественной истории, а в перспективе – по зарубежной истории и литературе;</w:t>
      </w:r>
    </w:p>
    <w:p w14:paraId="49AFB9F4"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введение единой школьной формы;</w:t>
      </w:r>
    </w:p>
    <w:p w14:paraId="757D9849"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исполнение государственного гимна на праздновании начала учебного года;</w:t>
      </w:r>
    </w:p>
    <w:p w14:paraId="6E480FC5"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возвращение выпускного сочинения;</w:t>
      </w:r>
    </w:p>
    <w:p w14:paraId="5D91DE18"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учет показателей школьного аттестата при поступлении в вуз (наряду с результатами ЕГЭ);</w:t>
      </w:r>
    </w:p>
    <w:p w14:paraId="40021D5A"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создание образовательных комплексов (детский сад – школа);</w:t>
      </w:r>
    </w:p>
    <w:p w14:paraId="2C2CEF59"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осуществление систематичной и целенаправленной внеурочной воспитательной</w:t>
      </w:r>
    </w:p>
    <w:p w14:paraId="52E6E127"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деятельности гражданско-патриотической направленности;</w:t>
      </w:r>
    </w:p>
    <w:p w14:paraId="2381BC10" w14:textId="518DBA19"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возрождение физкультурно-допризывной деятельности, предусматривающей</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сдачу норм по аналогу комплекса «Готов к труду и обороне» (ГТО);</w:t>
      </w:r>
    </w:p>
    <w:p w14:paraId="43186F7B" w14:textId="77777777"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 восстановление системы спортивных школ, школ олимпийского резерва и т.п.</w:t>
      </w:r>
    </w:p>
    <w:p w14:paraId="2061F71C" w14:textId="57800FFC" w:rsidR="008102AB" w:rsidRPr="008102AB" w:rsidRDefault="008102AB" w:rsidP="008102AB">
      <w:pPr>
        <w:ind w:firstLine="709"/>
        <w:jc w:val="both"/>
        <w:rPr>
          <w:rFonts w:ascii="Times New Roman" w:hAnsi="Times New Roman" w:cs="Times New Roman"/>
          <w:sz w:val="28"/>
          <w:szCs w:val="28"/>
        </w:rPr>
      </w:pPr>
      <w:r w:rsidRPr="008102AB">
        <w:rPr>
          <w:rFonts w:ascii="Times New Roman" w:hAnsi="Times New Roman" w:cs="Times New Roman"/>
          <w:sz w:val="28"/>
          <w:szCs w:val="28"/>
        </w:rPr>
        <w:t>Такая направленность образовательной политики, безусловно, подразумевает восстановление всего позитивного, что было в советской школе, но оказалось исключенным</w:t>
      </w:r>
      <w:r w:rsidR="00401DD9">
        <w:rPr>
          <w:rFonts w:ascii="Times New Roman" w:hAnsi="Times New Roman" w:cs="Times New Roman"/>
          <w:sz w:val="28"/>
          <w:szCs w:val="28"/>
        </w:rPr>
        <w:t xml:space="preserve"> </w:t>
      </w:r>
      <w:r w:rsidRPr="008102AB">
        <w:rPr>
          <w:rFonts w:ascii="Times New Roman" w:hAnsi="Times New Roman" w:cs="Times New Roman"/>
          <w:sz w:val="28"/>
          <w:szCs w:val="28"/>
        </w:rPr>
        <w:t>из системы отечественного образования в 1990‑е гг.</w:t>
      </w:r>
    </w:p>
    <w:p w14:paraId="6F9462A8" w14:textId="063DFABD" w:rsidR="008102AB" w:rsidRPr="005D0F54" w:rsidRDefault="008102AB" w:rsidP="008102AB">
      <w:pPr>
        <w:ind w:firstLine="709"/>
        <w:jc w:val="both"/>
        <w:rPr>
          <w:rFonts w:ascii="Times New Roman" w:hAnsi="Times New Roman" w:cs="Times New Roman"/>
          <w:sz w:val="28"/>
          <w:szCs w:val="28"/>
        </w:rPr>
      </w:pPr>
    </w:p>
    <w:sectPr w:rsidR="008102AB" w:rsidRPr="005D0F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DF3FAF"/>
    <w:multiLevelType w:val="hybridMultilevel"/>
    <w:tmpl w:val="7686781E"/>
    <w:lvl w:ilvl="0" w:tplc="F78EBEC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B7B"/>
    <w:rsid w:val="00000AA6"/>
    <w:rsid w:val="00040BFD"/>
    <w:rsid w:val="0019201C"/>
    <w:rsid w:val="00221CF1"/>
    <w:rsid w:val="002F2D5C"/>
    <w:rsid w:val="00401DD9"/>
    <w:rsid w:val="004B3DDA"/>
    <w:rsid w:val="004E4C7B"/>
    <w:rsid w:val="00525B7B"/>
    <w:rsid w:val="005866D4"/>
    <w:rsid w:val="005D0F54"/>
    <w:rsid w:val="007E36A9"/>
    <w:rsid w:val="008102AB"/>
    <w:rsid w:val="0090189E"/>
    <w:rsid w:val="00A43D45"/>
    <w:rsid w:val="00B17B60"/>
    <w:rsid w:val="00BA2490"/>
    <w:rsid w:val="00BC1F86"/>
    <w:rsid w:val="00CB62FB"/>
    <w:rsid w:val="00D01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37C4"/>
  <w15:chartTrackingRefBased/>
  <w15:docId w15:val="{39BAF6FE-68DF-41D7-8875-A6F48C75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0F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9</Pages>
  <Words>2720</Words>
  <Characters>15510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21</cp:revision>
  <dcterms:created xsi:type="dcterms:W3CDTF">2020-04-16T09:49:00Z</dcterms:created>
  <dcterms:modified xsi:type="dcterms:W3CDTF">2020-05-06T10:22:00Z</dcterms:modified>
</cp:coreProperties>
</file>