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EB32C" w14:textId="49E6AA8A" w:rsidR="00363B99" w:rsidRDefault="00363B99" w:rsidP="004119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Тезисы </w:t>
      </w:r>
      <w:r w:rsidRPr="00363B99">
        <w:rPr>
          <w:rFonts w:ascii="Times New Roman" w:hAnsi="Times New Roman" w:cs="Times New Roman"/>
          <w:sz w:val="28"/>
          <w:szCs w:val="28"/>
        </w:rPr>
        <w:t xml:space="preserve">к лекции </w:t>
      </w:r>
      <w:r w:rsidR="006D364C">
        <w:rPr>
          <w:rFonts w:ascii="Times New Roman" w:hAnsi="Times New Roman" w:cs="Times New Roman"/>
          <w:sz w:val="28"/>
          <w:szCs w:val="28"/>
        </w:rPr>
        <w:t xml:space="preserve">№1 </w:t>
      </w:r>
      <w:r w:rsidRPr="00363B99">
        <w:rPr>
          <w:rFonts w:ascii="Times New Roman" w:hAnsi="Times New Roman" w:cs="Times New Roman"/>
          <w:sz w:val="28"/>
          <w:szCs w:val="28"/>
        </w:rPr>
        <w:t>на тему</w:t>
      </w:r>
    </w:p>
    <w:p w14:paraId="521C206C" w14:textId="40D01FE6" w:rsidR="004119D9" w:rsidRPr="006D364C" w:rsidRDefault="004119D9" w:rsidP="004119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56F">
        <w:rPr>
          <w:rFonts w:ascii="Times New Roman" w:hAnsi="Times New Roman" w:cs="Times New Roman"/>
          <w:b/>
          <w:bCs/>
          <w:sz w:val="28"/>
          <w:szCs w:val="28"/>
        </w:rPr>
        <w:t>Государственная политика в сфере образования как социокультурный и социально-политический феномен</w:t>
      </w:r>
    </w:p>
    <w:p w14:paraId="1C14B5E3" w14:textId="77777777" w:rsidR="004119D9" w:rsidRPr="00DC2627" w:rsidRDefault="004119D9" w:rsidP="004119D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627">
        <w:rPr>
          <w:rFonts w:ascii="Times New Roman" w:hAnsi="Times New Roman" w:cs="Times New Roman"/>
          <w:sz w:val="28"/>
          <w:szCs w:val="28"/>
        </w:rPr>
        <w:t xml:space="preserve">Соотношение феноменов «политика в области образования» и «образовательная политика», «политика в области науки» и «научно-инновационная политика». </w:t>
      </w:r>
    </w:p>
    <w:p w14:paraId="61929975" w14:textId="77777777" w:rsidR="004119D9" w:rsidRDefault="004119D9" w:rsidP="004119D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5945702"/>
      <w:r w:rsidRPr="00C25D12">
        <w:rPr>
          <w:rFonts w:ascii="Times New Roman" w:hAnsi="Times New Roman" w:cs="Times New Roman"/>
          <w:sz w:val="28"/>
          <w:szCs w:val="28"/>
        </w:rPr>
        <w:t xml:space="preserve">Переход постиндустриализму как фактор государственной политики в сфере образования. </w:t>
      </w:r>
      <w:r w:rsidRPr="00C63FDE">
        <w:rPr>
          <w:rFonts w:ascii="Times New Roman" w:hAnsi="Times New Roman" w:cs="Times New Roman"/>
          <w:sz w:val="28"/>
          <w:szCs w:val="28"/>
        </w:rPr>
        <w:t>Роль образовательной политики в формировании общества знания</w:t>
      </w:r>
      <w:bookmarkEnd w:id="0"/>
      <w:r w:rsidRPr="00C63FDE">
        <w:rPr>
          <w:rFonts w:ascii="Times New Roman" w:hAnsi="Times New Roman" w:cs="Times New Roman"/>
          <w:sz w:val="28"/>
          <w:szCs w:val="28"/>
        </w:rPr>
        <w:t>.</w:t>
      </w:r>
    </w:p>
    <w:p w14:paraId="50160F18" w14:textId="77777777" w:rsidR="004119D9" w:rsidRDefault="004119D9" w:rsidP="004119D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Модернизация образования в России: исторические уроки. </w:t>
      </w:r>
    </w:p>
    <w:p w14:paraId="785EA5AB" w14:textId="66F24135" w:rsidR="0005327A" w:rsidRDefault="0005327A" w:rsidP="004119D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BC6EFC" w14:textId="35FAA67E" w:rsidR="00DE64F7" w:rsidRDefault="00DE64F7" w:rsidP="004119D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7AE90D" w14:textId="23019661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E64F7" w:rsidRPr="00CD490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CD4909"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 xml:space="preserve">Исследование характера, содержания и специфики </w:t>
      </w:r>
      <w:r w:rsidR="006C0AE2">
        <w:rPr>
          <w:rFonts w:ascii="Times New Roman" w:hAnsi="Times New Roman" w:cs="Times New Roman"/>
          <w:sz w:val="28"/>
          <w:szCs w:val="28"/>
        </w:rPr>
        <w:t xml:space="preserve">современной </w:t>
      </w:r>
      <w:r w:rsidRPr="00CD49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политики в области образования, а тем более – образовательной политики в целом,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невозможно без предварительного анализа содержания этих понятий, результаты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можно суммировать в виде нескольких основных тезисов.</w:t>
      </w:r>
    </w:p>
    <w:p w14:paraId="7F4B723C" w14:textId="0844FA94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8"/>
          <w:szCs w:val="28"/>
        </w:rPr>
        <w:t>Термин «политика»</w:t>
      </w:r>
      <w:r>
        <w:rPr>
          <w:rFonts w:ascii="Times New Roman" w:hAnsi="Times New Roman" w:cs="Times New Roman"/>
          <w:sz w:val="28"/>
          <w:szCs w:val="28"/>
        </w:rPr>
        <w:t xml:space="preserve"> многозначен:</w:t>
      </w:r>
      <w:r w:rsidRPr="00CD4909">
        <w:rPr>
          <w:rFonts w:ascii="Times New Roman" w:hAnsi="Times New Roman" w:cs="Times New Roman"/>
          <w:sz w:val="28"/>
          <w:szCs w:val="28"/>
        </w:rPr>
        <w:t xml:space="preserve"> по количеству определений принадлежит к числу лидеров</w:t>
      </w:r>
      <w:r w:rsidR="006C0AE2">
        <w:rPr>
          <w:rFonts w:ascii="Times New Roman" w:hAnsi="Times New Roman" w:cs="Times New Roman"/>
          <w:sz w:val="28"/>
          <w:szCs w:val="28"/>
        </w:rPr>
        <w:t>:</w:t>
      </w:r>
    </w:p>
    <w:p w14:paraId="0B8AF17A" w14:textId="4A221AB8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8"/>
          <w:szCs w:val="28"/>
        </w:rPr>
        <w:t>• политика как одна из сфер общественной жизни, связанная с отношениями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государствами и большими социальными группами;</w:t>
      </w:r>
    </w:p>
    <w:p w14:paraId="6C5E81AD" w14:textId="1967D326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8"/>
          <w:szCs w:val="28"/>
        </w:rPr>
        <w:t>• политика как собственно деятельность людей, включая политическое участие;</w:t>
      </w:r>
    </w:p>
    <w:p w14:paraId="00A1B812" w14:textId="3F1C052A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8"/>
          <w:szCs w:val="28"/>
        </w:rPr>
        <w:t>• политика как курс правительства, его органов, руководства крупного</w:t>
      </w:r>
    </w:p>
    <w:p w14:paraId="571F4582" w14:textId="77777777" w:rsidR="00CD4909" w:rsidRPr="00CD4909" w:rsidRDefault="00CD4909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 w:rsidRPr="00CD4909">
        <w:rPr>
          <w:rFonts w:ascii="Times New Roman" w:hAnsi="Times New Roman" w:cs="Times New Roman"/>
          <w:sz w:val="28"/>
          <w:szCs w:val="28"/>
        </w:rPr>
        <w:t>административно-территориального образования, политической партии и т.п.</w:t>
      </w:r>
    </w:p>
    <w:p w14:paraId="62196060" w14:textId="40390D17" w:rsidR="006C0AE2" w:rsidRPr="00CD4909" w:rsidRDefault="00CD4909" w:rsidP="006C0A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8"/>
          <w:szCs w:val="28"/>
        </w:rPr>
        <w:t>Данные подходы дополняющими друг друга, причём последняя дефиниция представляет собой частный</w:t>
      </w:r>
      <w:r w:rsidR="006C0AE2"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случай определения политики как деятельности и, во-первых, характеризует главным</w:t>
      </w:r>
      <w:r w:rsidR="006C0AE2"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>образом деятельность субъектов управления, а во-вторых, акцентирует внимание на её</w:t>
      </w:r>
      <w:r w:rsidR="006C0AE2"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8"/>
          <w:szCs w:val="28"/>
        </w:rPr>
        <w:t xml:space="preserve">направленности. </w:t>
      </w:r>
    </w:p>
    <w:p w14:paraId="225F2A40" w14:textId="7A7CFAF5" w:rsidR="00CD4909" w:rsidRPr="00CD4909" w:rsidRDefault="006C0AE2" w:rsidP="00CD4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4909" w:rsidRPr="00CD4909">
        <w:rPr>
          <w:rFonts w:ascii="Times New Roman" w:hAnsi="Times New Roman" w:cs="Times New Roman"/>
          <w:sz w:val="28"/>
          <w:szCs w:val="28"/>
        </w:rPr>
        <w:t xml:space="preserve">Соответственно, термины «образовательная политика», </w:t>
      </w:r>
      <w:r w:rsidR="00EB1DF1">
        <w:rPr>
          <w:rFonts w:ascii="Times New Roman" w:hAnsi="Times New Roman" w:cs="Times New Roman"/>
          <w:sz w:val="28"/>
          <w:szCs w:val="28"/>
        </w:rPr>
        <w:t xml:space="preserve">«политика в сфере образования», </w:t>
      </w:r>
      <w:r w:rsidR="00CD4909" w:rsidRPr="00CD4909">
        <w:rPr>
          <w:rFonts w:ascii="Times New Roman" w:hAnsi="Times New Roman" w:cs="Times New Roman"/>
          <w:sz w:val="28"/>
          <w:szCs w:val="28"/>
        </w:rPr>
        <w:t>«научно-инновационная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4909" w:rsidRPr="00CD4909">
        <w:rPr>
          <w:rFonts w:ascii="Times New Roman" w:hAnsi="Times New Roman" w:cs="Times New Roman"/>
          <w:sz w:val="28"/>
          <w:szCs w:val="28"/>
        </w:rPr>
        <w:t xml:space="preserve">политика» </w:t>
      </w:r>
      <w:r>
        <w:rPr>
          <w:rFonts w:ascii="Times New Roman" w:hAnsi="Times New Roman" w:cs="Times New Roman"/>
          <w:sz w:val="28"/>
          <w:szCs w:val="28"/>
        </w:rPr>
        <w:t xml:space="preserve">и пр. </w:t>
      </w:r>
      <w:r w:rsidR="00CD4909" w:rsidRPr="00CD4909">
        <w:rPr>
          <w:rFonts w:ascii="Times New Roman" w:hAnsi="Times New Roman" w:cs="Times New Roman"/>
          <w:sz w:val="28"/>
          <w:szCs w:val="28"/>
        </w:rPr>
        <w:t>употребляются преимущественно для обозначения политического курса.</w:t>
      </w:r>
    </w:p>
    <w:p w14:paraId="37E49C9D" w14:textId="32EA69EB" w:rsidR="00EB1DF1" w:rsidRPr="004119D9" w:rsidRDefault="00EB1DF1" w:rsidP="003373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73FD">
        <w:rPr>
          <w:rFonts w:ascii="Times New Roman" w:hAnsi="Times New Roman" w:cs="Times New Roman"/>
          <w:sz w:val="28"/>
          <w:szCs w:val="28"/>
        </w:rPr>
        <w:t>Р</w:t>
      </w:r>
      <w:r w:rsidR="003373FD" w:rsidRPr="003373FD">
        <w:rPr>
          <w:rFonts w:ascii="Times New Roman" w:hAnsi="Times New Roman" w:cs="Times New Roman"/>
          <w:sz w:val="28"/>
          <w:szCs w:val="28"/>
        </w:rPr>
        <w:t>оссийский законодатель ещё в 1992 г.</w:t>
      </w:r>
      <w:r w:rsidR="003373FD">
        <w:rPr>
          <w:rFonts w:ascii="Times New Roman" w:hAnsi="Times New Roman" w:cs="Times New Roman"/>
          <w:sz w:val="28"/>
          <w:szCs w:val="28"/>
        </w:rPr>
        <w:t xml:space="preserve">: а) </w:t>
      </w:r>
      <w:r w:rsidR="003373FD" w:rsidRPr="003373FD">
        <w:rPr>
          <w:rFonts w:ascii="Times New Roman" w:hAnsi="Times New Roman" w:cs="Times New Roman"/>
          <w:sz w:val="28"/>
          <w:szCs w:val="28"/>
        </w:rPr>
        <w:t>выделил политику в области образования в качестве важного направления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государственной политики в целом</w:t>
      </w:r>
      <w:r w:rsidR="003373FD">
        <w:rPr>
          <w:rFonts w:ascii="Times New Roman" w:hAnsi="Times New Roman" w:cs="Times New Roman"/>
          <w:sz w:val="28"/>
          <w:szCs w:val="28"/>
        </w:rPr>
        <w:t>; б)</w:t>
      </w:r>
      <w:r w:rsidR="003373FD" w:rsidRPr="003373FD">
        <w:rPr>
          <w:rFonts w:ascii="Times New Roman" w:hAnsi="Times New Roman" w:cs="Times New Roman"/>
          <w:sz w:val="28"/>
          <w:szCs w:val="28"/>
        </w:rPr>
        <w:t xml:space="preserve"> провозгласил сферу образования приоритетной.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 xml:space="preserve">Более того, в рамках </w:t>
      </w:r>
      <w:r w:rsidR="003373FD" w:rsidRPr="003373FD">
        <w:rPr>
          <w:rFonts w:ascii="Times New Roman" w:hAnsi="Times New Roman" w:cs="Times New Roman"/>
          <w:sz w:val="28"/>
          <w:szCs w:val="28"/>
        </w:rPr>
        <w:lastRenderedPageBreak/>
        <w:t>единой образовательной политики в качестве самостоятельного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направления государству предписывается проводить политику в области высшего и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послевузовского профессионального образования, а в законах и законопроектах,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принятых парламентом или внесённых в него, фигурирует также государственная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политика в области начального профессионального образования, дополнительного</w:t>
      </w:r>
      <w:r w:rsidR="003373FD">
        <w:rPr>
          <w:rFonts w:ascii="Times New Roman" w:hAnsi="Times New Roman" w:cs="Times New Roman"/>
          <w:sz w:val="28"/>
          <w:szCs w:val="28"/>
        </w:rPr>
        <w:t xml:space="preserve"> </w:t>
      </w:r>
      <w:r w:rsidR="003373FD" w:rsidRPr="003373FD">
        <w:rPr>
          <w:rFonts w:ascii="Times New Roman" w:hAnsi="Times New Roman" w:cs="Times New Roman"/>
          <w:sz w:val="28"/>
          <w:szCs w:val="28"/>
        </w:rPr>
        <w:t>образования и т.п.</w:t>
      </w:r>
    </w:p>
    <w:p w14:paraId="6BD20DCE" w14:textId="1E8CFB49" w:rsidR="00DE64F7" w:rsidRDefault="00E72550" w:rsidP="00E725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7255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научной</w:t>
      </w:r>
      <w:r w:rsidR="00F71FDC">
        <w:rPr>
          <w:rFonts w:ascii="Times New Roman" w:hAnsi="Times New Roman" w:cs="Times New Roman"/>
          <w:sz w:val="28"/>
          <w:szCs w:val="28"/>
        </w:rPr>
        <w:t xml:space="preserve"> и популярной</w:t>
      </w:r>
      <w:r w:rsidRPr="00E72550">
        <w:rPr>
          <w:rFonts w:ascii="Times New Roman" w:hAnsi="Times New Roman" w:cs="Times New Roman"/>
          <w:sz w:val="28"/>
          <w:szCs w:val="28"/>
        </w:rPr>
        <w:t xml:space="preserve"> литературе политика в области образования чаще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всего отождествляется с государственной политикой. Как будет отмечено ниже, в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очередь, государственная политика обычно интерпретируется как политика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исполнительной власти (президента и правительства). Это отражает, с одной стороны,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реальное положение вещей в современной России, а с другой – патерналистскую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национальную ментальность, в которой место системы разделения властей занимает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50">
        <w:rPr>
          <w:rFonts w:ascii="Times New Roman" w:hAnsi="Times New Roman" w:cs="Times New Roman"/>
          <w:sz w:val="28"/>
          <w:szCs w:val="28"/>
        </w:rPr>
        <w:t>«вертикаль» с президентом на вершине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90D4DF" w14:textId="5FF9E002" w:rsidR="00102468" w:rsidRDefault="00102468" w:rsidP="001024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Полагаем</w:t>
      </w:r>
      <w:r w:rsidRPr="00102468">
        <w:rPr>
          <w:rFonts w:ascii="Times New Roman" w:hAnsi="Times New Roman" w:cs="Times New Roman"/>
          <w:sz w:val="28"/>
          <w:szCs w:val="28"/>
        </w:rPr>
        <w:t>, что 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468">
        <w:rPr>
          <w:rFonts w:ascii="Times New Roman" w:hAnsi="Times New Roman" w:cs="Times New Roman"/>
          <w:sz w:val="28"/>
          <w:szCs w:val="28"/>
        </w:rPr>
        <w:t>политика – это политика не только государства, но также муниципальных властей,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468">
        <w:rPr>
          <w:rFonts w:ascii="Times New Roman" w:hAnsi="Times New Roman" w:cs="Times New Roman"/>
          <w:sz w:val="28"/>
          <w:szCs w:val="28"/>
        </w:rPr>
        <w:t>политических партий и общественных объединений, так или иначе заинтересованных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468">
        <w:rPr>
          <w:rFonts w:ascii="Times New Roman" w:hAnsi="Times New Roman" w:cs="Times New Roman"/>
          <w:sz w:val="28"/>
          <w:szCs w:val="28"/>
        </w:rPr>
        <w:t>вопросах образования и вовлечённых в процесс принятия решений. Вместе с тем не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468">
        <w:rPr>
          <w:rFonts w:ascii="Times New Roman" w:hAnsi="Times New Roman" w:cs="Times New Roman"/>
          <w:sz w:val="28"/>
          <w:szCs w:val="28"/>
        </w:rPr>
        <w:t>очевидно, что, пока существует государство, оно останется на этом поле «ключевым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468">
        <w:rPr>
          <w:rFonts w:ascii="Times New Roman" w:hAnsi="Times New Roman" w:cs="Times New Roman"/>
          <w:sz w:val="28"/>
          <w:szCs w:val="28"/>
        </w:rPr>
        <w:t>игроком».</w:t>
      </w:r>
    </w:p>
    <w:p w14:paraId="72254AD8" w14:textId="262633DD" w:rsidR="00C93124" w:rsidRPr="00C93124" w:rsidRDefault="00C93124" w:rsidP="00C93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93124">
        <w:rPr>
          <w:rFonts w:ascii="Times New Roman" w:hAnsi="Times New Roman" w:cs="Times New Roman"/>
          <w:sz w:val="28"/>
          <w:szCs w:val="28"/>
        </w:rPr>
        <w:t>В большинстве специальных работ понятия «политика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124">
        <w:rPr>
          <w:rFonts w:ascii="Times New Roman" w:hAnsi="Times New Roman" w:cs="Times New Roman"/>
          <w:sz w:val="28"/>
          <w:szCs w:val="28"/>
        </w:rPr>
        <w:t>образования» и «образовательная политика» отождествляются. Между тем не только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124">
        <w:rPr>
          <w:rFonts w:ascii="Times New Roman" w:hAnsi="Times New Roman" w:cs="Times New Roman"/>
          <w:sz w:val="28"/>
          <w:szCs w:val="28"/>
        </w:rPr>
        <w:t>теоретической, но и с практической точки зрения эти понятия необходимо различать:</w:t>
      </w:r>
    </w:p>
    <w:p w14:paraId="34EA101D" w14:textId="13D48A08" w:rsidR="00C93124" w:rsidRPr="00C93124" w:rsidRDefault="00C93124" w:rsidP="00C93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93124">
        <w:rPr>
          <w:rFonts w:ascii="Times New Roman" w:hAnsi="Times New Roman" w:cs="Times New Roman"/>
          <w:sz w:val="28"/>
          <w:szCs w:val="28"/>
        </w:rPr>
        <w:t xml:space="preserve">• </w:t>
      </w:r>
      <w:r w:rsidRPr="00C93124">
        <w:rPr>
          <w:rFonts w:ascii="Times New Roman" w:hAnsi="Times New Roman" w:cs="Times New Roman"/>
          <w:b/>
          <w:bCs/>
          <w:sz w:val="28"/>
          <w:szCs w:val="28"/>
        </w:rPr>
        <w:t>политика в области образования</w:t>
      </w:r>
      <w:r w:rsidRPr="00C93124">
        <w:rPr>
          <w:rFonts w:ascii="Times New Roman" w:hAnsi="Times New Roman" w:cs="Times New Roman"/>
          <w:sz w:val="28"/>
          <w:szCs w:val="28"/>
        </w:rPr>
        <w:t xml:space="preserve"> охватывает комплекс мер, предпринимаемых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124">
        <w:rPr>
          <w:rFonts w:ascii="Times New Roman" w:hAnsi="Times New Roman" w:cs="Times New Roman"/>
          <w:sz w:val="28"/>
          <w:szCs w:val="28"/>
        </w:rPr>
        <w:t>либо программируемых органами власти и местного самоуправления различных уровней,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124">
        <w:rPr>
          <w:rFonts w:ascii="Times New Roman" w:hAnsi="Times New Roman" w:cs="Times New Roman"/>
          <w:sz w:val="28"/>
          <w:szCs w:val="28"/>
        </w:rPr>
        <w:t xml:space="preserve">политическими партиями и общественными объединениями </w:t>
      </w:r>
      <w:r w:rsidRPr="002D0EDE">
        <w:rPr>
          <w:rFonts w:ascii="Times New Roman" w:hAnsi="Times New Roman" w:cs="Times New Roman"/>
          <w:i/>
          <w:iCs/>
          <w:sz w:val="28"/>
          <w:szCs w:val="28"/>
        </w:rPr>
        <w:t>в отношении образования как социального института</w:t>
      </w:r>
      <w:r w:rsidRPr="00C93124">
        <w:rPr>
          <w:rFonts w:ascii="Times New Roman" w:hAnsi="Times New Roman" w:cs="Times New Roman"/>
          <w:sz w:val="28"/>
          <w:szCs w:val="28"/>
        </w:rPr>
        <w:t>;</w:t>
      </w:r>
    </w:p>
    <w:p w14:paraId="101386B8" w14:textId="67F64EED" w:rsidR="00C93124" w:rsidRDefault="00C93124" w:rsidP="00C931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124">
        <w:rPr>
          <w:rFonts w:ascii="Times New Roman" w:hAnsi="Times New Roman" w:cs="Times New Roman"/>
          <w:sz w:val="28"/>
          <w:szCs w:val="28"/>
        </w:rPr>
        <w:t xml:space="preserve">• </w:t>
      </w:r>
      <w:r w:rsidRPr="00C93124">
        <w:rPr>
          <w:rFonts w:ascii="Times New Roman" w:hAnsi="Times New Roman" w:cs="Times New Roman"/>
          <w:b/>
          <w:bCs/>
          <w:sz w:val="28"/>
          <w:szCs w:val="28"/>
        </w:rPr>
        <w:t>образовательная политика</w:t>
      </w:r>
      <w:r w:rsidRPr="00C93124">
        <w:rPr>
          <w:rFonts w:ascii="Times New Roman" w:hAnsi="Times New Roman" w:cs="Times New Roman"/>
          <w:sz w:val="28"/>
          <w:szCs w:val="28"/>
        </w:rPr>
        <w:t>, помимо этого, включает в себя образовательные</w:t>
      </w:r>
      <w:r w:rsidR="001B3AC8">
        <w:rPr>
          <w:rFonts w:ascii="Times New Roman" w:hAnsi="Times New Roman" w:cs="Times New Roman"/>
          <w:sz w:val="28"/>
          <w:szCs w:val="28"/>
        </w:rPr>
        <w:t xml:space="preserve"> </w:t>
      </w:r>
      <w:r w:rsidRPr="00C93124">
        <w:rPr>
          <w:rFonts w:ascii="Times New Roman" w:hAnsi="Times New Roman" w:cs="Times New Roman"/>
          <w:sz w:val="28"/>
          <w:szCs w:val="28"/>
        </w:rPr>
        <w:t xml:space="preserve">компоненты и образовательное воздействие </w:t>
      </w:r>
      <w:r w:rsidRPr="001B3AC8">
        <w:rPr>
          <w:rFonts w:ascii="Times New Roman" w:hAnsi="Times New Roman" w:cs="Times New Roman"/>
          <w:i/>
          <w:iCs/>
          <w:sz w:val="28"/>
          <w:szCs w:val="28"/>
        </w:rPr>
        <w:t>других направлений внутренней, а отчасти и</w:t>
      </w:r>
      <w:r w:rsidR="001B3AC8" w:rsidRPr="001B3A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B3AC8">
        <w:rPr>
          <w:rFonts w:ascii="Times New Roman" w:hAnsi="Times New Roman" w:cs="Times New Roman"/>
          <w:i/>
          <w:iCs/>
          <w:sz w:val="28"/>
          <w:szCs w:val="28"/>
        </w:rPr>
        <w:t>внешней политики</w:t>
      </w:r>
      <w:r w:rsidRPr="00C93124">
        <w:rPr>
          <w:rFonts w:ascii="Times New Roman" w:hAnsi="Times New Roman" w:cs="Times New Roman"/>
          <w:sz w:val="28"/>
          <w:szCs w:val="28"/>
        </w:rPr>
        <w:t xml:space="preserve"> (экономической, социальной, информационной и т.п.).</w:t>
      </w:r>
    </w:p>
    <w:p w14:paraId="6F3EDB45" w14:textId="4E9760D9" w:rsidR="009945B5" w:rsidRDefault="009945B5" w:rsidP="009945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</w:t>
      </w:r>
      <w:r w:rsidRPr="009945B5">
        <w:rPr>
          <w:rFonts w:ascii="Times New Roman" w:hAnsi="Times New Roman" w:cs="Times New Roman"/>
          <w:sz w:val="28"/>
          <w:szCs w:val="28"/>
        </w:rPr>
        <w:t>ри рассмотрении образовательной политики как процесса её структурными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5B5">
        <w:rPr>
          <w:rFonts w:ascii="Times New Roman" w:hAnsi="Times New Roman" w:cs="Times New Roman"/>
          <w:sz w:val="28"/>
          <w:szCs w:val="28"/>
        </w:rPr>
        <w:t>элементами, как и при анализе любой деятельности, могут выступать: цель – средство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5B5">
        <w:rPr>
          <w:rFonts w:ascii="Times New Roman" w:hAnsi="Times New Roman" w:cs="Times New Roman"/>
          <w:sz w:val="28"/>
          <w:szCs w:val="28"/>
        </w:rPr>
        <w:t xml:space="preserve">результат. Очевидно: именно </w:t>
      </w:r>
      <w:r w:rsidRPr="00042799">
        <w:rPr>
          <w:rFonts w:ascii="Times New Roman" w:hAnsi="Times New Roman" w:cs="Times New Roman"/>
          <w:i/>
          <w:iCs/>
          <w:sz w:val="28"/>
          <w:szCs w:val="28"/>
        </w:rPr>
        <w:t>результат</w:t>
      </w:r>
      <w:r w:rsidRPr="009945B5">
        <w:rPr>
          <w:rFonts w:ascii="Times New Roman" w:hAnsi="Times New Roman" w:cs="Times New Roman"/>
          <w:sz w:val="28"/>
          <w:szCs w:val="28"/>
        </w:rPr>
        <w:t xml:space="preserve"> является ключевым элементом этой триады (о</w:t>
      </w:r>
      <w:r w:rsidR="00042799">
        <w:rPr>
          <w:rFonts w:ascii="Times New Roman" w:hAnsi="Times New Roman" w:cs="Times New Roman"/>
          <w:sz w:val="28"/>
          <w:szCs w:val="28"/>
        </w:rPr>
        <w:t xml:space="preserve"> </w:t>
      </w:r>
      <w:r w:rsidRPr="009945B5">
        <w:rPr>
          <w:rFonts w:ascii="Times New Roman" w:hAnsi="Times New Roman" w:cs="Times New Roman"/>
          <w:sz w:val="28"/>
          <w:szCs w:val="28"/>
        </w:rPr>
        <w:t xml:space="preserve">политике и политиках судят, прежде всего, по результатам их деятельности). </w:t>
      </w:r>
    </w:p>
    <w:p w14:paraId="48B0DDF2" w14:textId="357F9ADD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DAB">
        <w:rPr>
          <w:rFonts w:ascii="Times New Roman" w:hAnsi="Times New Roman" w:cs="Times New Roman"/>
          <w:sz w:val="28"/>
          <w:szCs w:val="28"/>
        </w:rPr>
        <w:tab/>
        <w:t>Исходя из структуры политики как сферы деятельности, помимо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рассмотренного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 xml:space="preserve">выше соотношения </w:t>
      </w:r>
      <w:r w:rsidRPr="00651586">
        <w:rPr>
          <w:rFonts w:ascii="Times New Roman" w:hAnsi="Times New Roman" w:cs="Times New Roman"/>
          <w:i/>
          <w:iCs/>
          <w:sz w:val="28"/>
          <w:szCs w:val="28"/>
        </w:rPr>
        <w:t>политики в области образования</w:t>
      </w:r>
      <w:r w:rsidRPr="00647DAB">
        <w:rPr>
          <w:rFonts w:ascii="Times New Roman" w:hAnsi="Times New Roman" w:cs="Times New Roman"/>
          <w:sz w:val="28"/>
          <w:szCs w:val="28"/>
        </w:rPr>
        <w:t xml:space="preserve"> и </w:t>
      </w:r>
      <w:r w:rsidRPr="00651586">
        <w:rPr>
          <w:rFonts w:ascii="Times New Roman" w:hAnsi="Times New Roman" w:cs="Times New Roman"/>
          <w:i/>
          <w:iCs/>
          <w:sz w:val="28"/>
          <w:szCs w:val="28"/>
          <w:u w:val="single"/>
        </w:rPr>
        <w:t>образовательной политики</w:t>
      </w:r>
      <w:r w:rsidRPr="00647DAB">
        <w:rPr>
          <w:rFonts w:ascii="Times New Roman" w:hAnsi="Times New Roman" w:cs="Times New Roman"/>
          <w:sz w:val="28"/>
          <w:szCs w:val="28"/>
        </w:rPr>
        <w:t>,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 xml:space="preserve">выделить в том или ином сочетании </w:t>
      </w:r>
      <w:r w:rsidRPr="00472FD6">
        <w:rPr>
          <w:rFonts w:ascii="Times New Roman" w:hAnsi="Times New Roman" w:cs="Times New Roman"/>
          <w:sz w:val="28"/>
          <w:szCs w:val="28"/>
          <w:u w:val="single"/>
        </w:rPr>
        <w:t>основные направления последней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47DAB">
        <w:rPr>
          <w:rFonts w:ascii="Times New Roman" w:hAnsi="Times New Roman" w:cs="Times New Roman"/>
          <w:i/>
          <w:iCs/>
          <w:sz w:val="28"/>
          <w:szCs w:val="28"/>
        </w:rPr>
        <w:t>О.Н. Смолин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7DAB">
        <w:rPr>
          <w:rFonts w:ascii="Times New Roman" w:hAnsi="Times New Roman" w:cs="Times New Roman"/>
          <w:sz w:val="28"/>
          <w:szCs w:val="28"/>
        </w:rPr>
        <w:t>:</w:t>
      </w:r>
    </w:p>
    <w:p w14:paraId="4D2DE49D" w14:textId="49853910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бюджетное (уровень и механизмы бюджетного финансирования, межбюджетные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отношения);</w:t>
      </w:r>
    </w:p>
    <w:p w14:paraId="74A84C66" w14:textId="16EAF64E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47DAB">
        <w:rPr>
          <w:rFonts w:ascii="Times New Roman" w:hAnsi="Times New Roman" w:cs="Times New Roman"/>
          <w:sz w:val="28"/>
          <w:szCs w:val="28"/>
        </w:rPr>
        <w:t>• налоговое (уровень налогообложения и налоговые льготы);</w:t>
      </w:r>
    </w:p>
    <w:p w14:paraId="326D526B" w14:textId="1A1A5F53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обеспечение прав граждан в области образования, равенства или неравенства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возможностей в этой сфере;</w:t>
      </w:r>
    </w:p>
    <w:p w14:paraId="3838A34F" w14:textId="36A15E38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информационно-образовательное (характер образовательно-информационной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среды, её направленность на повышение или понижение интеллектуального потенциала);</w:t>
      </w:r>
    </w:p>
    <w:p w14:paraId="2E5632D3" w14:textId="67A85A5D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содержательное (разработка содержания образования и обеспечение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реализации через образовательные стандарты, программы и т.п.);</w:t>
      </w:r>
    </w:p>
    <w:p w14:paraId="64A924B9" w14:textId="223137C5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ценностное (направленность системы образования и всей образовательной</w:t>
      </w:r>
      <w:r w:rsidR="00043736"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политики на формирование тех или иных ценностей народа);</w:t>
      </w:r>
    </w:p>
    <w:p w14:paraId="44DC7390" w14:textId="470AB919" w:rsidR="00647DAB" w:rsidRPr="00647DAB" w:rsidRDefault="00647DA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47DAB">
        <w:rPr>
          <w:rFonts w:ascii="Times New Roman" w:hAnsi="Times New Roman" w:cs="Times New Roman"/>
          <w:sz w:val="28"/>
          <w:szCs w:val="28"/>
        </w:rPr>
        <w:t>• структурно-управленческое (формирование определённой структуры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DAB">
        <w:rPr>
          <w:rFonts w:ascii="Times New Roman" w:hAnsi="Times New Roman" w:cs="Times New Roman"/>
          <w:sz w:val="28"/>
          <w:szCs w:val="28"/>
        </w:rPr>
        <w:t>образовательной системы, системы управления образованием и самоуправления в нём);</w:t>
      </w:r>
    </w:p>
    <w:p w14:paraId="206B4079" w14:textId="3E6DDD35" w:rsidR="00647DAB" w:rsidRDefault="00C367BB" w:rsidP="0064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7DAB" w:rsidRPr="00647DAB">
        <w:rPr>
          <w:rFonts w:ascii="Times New Roman" w:hAnsi="Times New Roman" w:cs="Times New Roman"/>
          <w:sz w:val="28"/>
          <w:szCs w:val="28"/>
        </w:rPr>
        <w:t>• кадровое (подготовка кадров образованием, для образования, обеспечение</w:t>
      </w:r>
      <w:r w:rsidR="00647DAB">
        <w:rPr>
          <w:rFonts w:ascii="Times New Roman" w:hAnsi="Times New Roman" w:cs="Times New Roman"/>
          <w:sz w:val="28"/>
          <w:szCs w:val="28"/>
        </w:rPr>
        <w:t xml:space="preserve"> </w:t>
      </w:r>
      <w:r w:rsidR="00647DAB" w:rsidRPr="00647DAB">
        <w:rPr>
          <w:rFonts w:ascii="Times New Roman" w:hAnsi="Times New Roman" w:cs="Times New Roman"/>
          <w:sz w:val="28"/>
          <w:szCs w:val="28"/>
        </w:rPr>
        <w:t>определённого уровня оплаты труда и социальных гарантий для работников системы).</w:t>
      </w:r>
    </w:p>
    <w:p w14:paraId="5AEC5F18" w14:textId="350224CE" w:rsidR="00C367BB" w:rsidRDefault="00A83CFC" w:rsidP="00A83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CFC">
        <w:rPr>
          <w:rFonts w:ascii="Times New Roman" w:hAnsi="Times New Roman" w:cs="Times New Roman"/>
          <w:i/>
          <w:iCs/>
          <w:sz w:val="28"/>
          <w:szCs w:val="28"/>
        </w:rPr>
        <w:t>Структурирование</w:t>
      </w:r>
      <w:r w:rsidRPr="00A83CFC">
        <w:rPr>
          <w:rFonts w:ascii="Times New Roman" w:hAnsi="Times New Roman" w:cs="Times New Roman"/>
          <w:sz w:val="28"/>
          <w:szCs w:val="28"/>
        </w:rPr>
        <w:t xml:space="preserve"> политики в области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CFC">
        <w:rPr>
          <w:rFonts w:ascii="Times New Roman" w:hAnsi="Times New Roman" w:cs="Times New Roman"/>
          <w:sz w:val="28"/>
          <w:szCs w:val="28"/>
        </w:rPr>
        <w:t>предполагает возможность различных подходов, включая «компонентный»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CFC">
        <w:rPr>
          <w:rFonts w:ascii="Times New Roman" w:hAnsi="Times New Roman" w:cs="Times New Roman"/>
          <w:sz w:val="28"/>
          <w:szCs w:val="28"/>
        </w:rPr>
        <w:t>«уровневый».</w:t>
      </w:r>
    </w:p>
    <w:p w14:paraId="25407103" w14:textId="343C4CBE" w:rsidR="00647177" w:rsidRDefault="00647177" w:rsidP="0064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первом случае выделяем:</w:t>
      </w:r>
    </w:p>
    <w:p w14:paraId="55ACAC39" w14:textId="64C90504" w:rsidR="00647177" w:rsidRPr="00647177" w:rsidRDefault="00647177" w:rsidP="0064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47177">
        <w:rPr>
          <w:rFonts w:ascii="Times New Roman" w:hAnsi="Times New Roman" w:cs="Times New Roman"/>
          <w:sz w:val="28"/>
          <w:szCs w:val="28"/>
        </w:rPr>
        <w:t>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47177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47177">
        <w:rPr>
          <w:rFonts w:ascii="Times New Roman" w:hAnsi="Times New Roman" w:cs="Times New Roman"/>
          <w:sz w:val="28"/>
          <w:szCs w:val="28"/>
        </w:rPr>
        <w:t xml:space="preserve"> различных уровня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177">
        <w:rPr>
          <w:rFonts w:ascii="Times New Roman" w:hAnsi="Times New Roman" w:cs="Times New Roman"/>
          <w:sz w:val="28"/>
          <w:szCs w:val="28"/>
        </w:rPr>
        <w:t>направленности, федеральны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647177">
        <w:rPr>
          <w:rFonts w:ascii="Times New Roman" w:hAnsi="Times New Roman" w:cs="Times New Roman"/>
          <w:sz w:val="28"/>
          <w:szCs w:val="28"/>
        </w:rPr>
        <w:t>государственны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47177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47177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4717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177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47177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47177">
        <w:rPr>
          <w:rFonts w:ascii="Times New Roman" w:hAnsi="Times New Roman" w:cs="Times New Roman"/>
          <w:sz w:val="28"/>
          <w:szCs w:val="28"/>
        </w:rPr>
        <w:t xml:space="preserve"> требовани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47177">
        <w:rPr>
          <w:rFonts w:ascii="Times New Roman" w:hAnsi="Times New Roman" w:cs="Times New Roman"/>
          <w:sz w:val="28"/>
          <w:szCs w:val="28"/>
        </w:rPr>
        <w:t>;</w:t>
      </w:r>
    </w:p>
    <w:p w14:paraId="5C57F945" w14:textId="39D4C0E6" w:rsidR="00647177" w:rsidRPr="00647177" w:rsidRDefault="00361CEB" w:rsidP="0064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7177">
        <w:rPr>
          <w:rFonts w:ascii="Times New Roman" w:hAnsi="Times New Roman" w:cs="Times New Roman"/>
          <w:sz w:val="28"/>
          <w:szCs w:val="28"/>
        </w:rPr>
        <w:t xml:space="preserve">- </w:t>
      </w:r>
      <w:r w:rsidR="00647177" w:rsidRPr="00647177">
        <w:rPr>
          <w:rFonts w:ascii="Times New Roman" w:hAnsi="Times New Roman" w:cs="Times New Roman"/>
          <w:sz w:val="28"/>
          <w:szCs w:val="28"/>
        </w:rPr>
        <w:t>сет</w:t>
      </w:r>
      <w:r w:rsidR="00647177">
        <w:rPr>
          <w:rFonts w:ascii="Times New Roman" w:hAnsi="Times New Roman" w:cs="Times New Roman"/>
          <w:sz w:val="28"/>
          <w:szCs w:val="28"/>
        </w:rPr>
        <w:t>ь</w:t>
      </w:r>
      <w:r w:rsidR="00647177" w:rsidRPr="00647177">
        <w:rPr>
          <w:rFonts w:ascii="Times New Roman" w:hAnsi="Times New Roman" w:cs="Times New Roman"/>
          <w:sz w:val="28"/>
          <w:szCs w:val="28"/>
        </w:rPr>
        <w:t xml:space="preserve"> реализующих их образовательных учреждений и научных организаций;</w:t>
      </w:r>
    </w:p>
    <w:p w14:paraId="22D3B6B7" w14:textId="64E95E1D" w:rsidR="00647177" w:rsidRPr="00647177" w:rsidRDefault="00361CEB" w:rsidP="00647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47177" w:rsidRPr="00647177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47177" w:rsidRPr="00647177">
        <w:rPr>
          <w:rFonts w:ascii="Times New Roman" w:hAnsi="Times New Roman" w:cs="Times New Roman"/>
          <w:sz w:val="28"/>
          <w:szCs w:val="28"/>
        </w:rPr>
        <w:t>, осуществляющи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47177" w:rsidRPr="00647177">
        <w:rPr>
          <w:rFonts w:ascii="Times New Roman" w:hAnsi="Times New Roman" w:cs="Times New Roman"/>
          <w:sz w:val="28"/>
          <w:szCs w:val="28"/>
        </w:rPr>
        <w:t xml:space="preserve"> управление в сфере образования, и</w:t>
      </w:r>
      <w:r w:rsidR="00647177">
        <w:rPr>
          <w:rFonts w:ascii="Times New Roman" w:hAnsi="Times New Roman" w:cs="Times New Roman"/>
          <w:sz w:val="28"/>
          <w:szCs w:val="28"/>
        </w:rPr>
        <w:t xml:space="preserve"> </w:t>
      </w:r>
      <w:r w:rsidR="00647177" w:rsidRPr="00647177">
        <w:rPr>
          <w:rFonts w:ascii="Times New Roman" w:hAnsi="Times New Roman" w:cs="Times New Roman"/>
          <w:sz w:val="28"/>
          <w:szCs w:val="28"/>
        </w:rPr>
        <w:t>подведомственных им учреждений и организаций;</w:t>
      </w:r>
    </w:p>
    <w:p w14:paraId="7CE631C9" w14:textId="775DC030" w:rsidR="00361CEB" w:rsidRPr="00361CEB" w:rsidRDefault="00361CEB" w:rsidP="00361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61CEB">
        <w:rPr>
          <w:rFonts w:ascii="Times New Roman" w:hAnsi="Times New Roman" w:cs="Times New Roman"/>
          <w:sz w:val="28"/>
          <w:szCs w:val="28"/>
        </w:rPr>
        <w:t>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61CEB">
        <w:rPr>
          <w:rFonts w:ascii="Times New Roman" w:hAnsi="Times New Roman" w:cs="Times New Roman"/>
          <w:sz w:val="28"/>
          <w:szCs w:val="28"/>
        </w:rPr>
        <w:t xml:space="preserve"> юридических лиц, общественных и государственно-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CEB">
        <w:rPr>
          <w:rFonts w:ascii="Times New Roman" w:hAnsi="Times New Roman" w:cs="Times New Roman"/>
          <w:sz w:val="28"/>
          <w:szCs w:val="28"/>
        </w:rPr>
        <w:t>общественных объединений, осуществляющих деятельность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CEB">
        <w:rPr>
          <w:rFonts w:ascii="Times New Roman" w:hAnsi="Times New Roman" w:cs="Times New Roman"/>
          <w:sz w:val="28"/>
          <w:szCs w:val="28"/>
        </w:rPr>
        <w:t>образования.</w:t>
      </w:r>
    </w:p>
    <w:p w14:paraId="63FE9CDD" w14:textId="6C365268" w:rsidR="00361CEB" w:rsidRDefault="00361CEB" w:rsidP="00361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1CEB">
        <w:rPr>
          <w:rFonts w:ascii="Times New Roman" w:hAnsi="Times New Roman" w:cs="Times New Roman"/>
          <w:sz w:val="28"/>
          <w:szCs w:val="28"/>
        </w:rPr>
        <w:t xml:space="preserve"> «Уровневый» подход предполагает необходимость проведения специфической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CEB">
        <w:rPr>
          <w:rFonts w:ascii="Times New Roman" w:hAnsi="Times New Roman" w:cs="Times New Roman"/>
          <w:sz w:val="28"/>
          <w:szCs w:val="28"/>
        </w:rPr>
        <w:t>политики в отношении различных уровней образования: дошкольного, общего, профессионального, высшего и послевузовского</w:t>
      </w:r>
      <w:r>
        <w:rPr>
          <w:rFonts w:ascii="Times New Roman" w:hAnsi="Times New Roman" w:cs="Times New Roman"/>
          <w:sz w:val="28"/>
          <w:szCs w:val="28"/>
        </w:rPr>
        <w:t xml:space="preserve"> и пр.</w:t>
      </w:r>
    </w:p>
    <w:p w14:paraId="3F264885" w14:textId="7BEDEC93" w:rsidR="008039E6" w:rsidRDefault="008039E6" w:rsidP="00803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отмечает О.Н. Смолин,</w:t>
      </w:r>
      <w:r w:rsidRPr="008039E6">
        <w:t xml:space="preserve"> </w:t>
      </w:r>
      <w:r w:rsidR="0040741C">
        <w:rPr>
          <w:rFonts w:ascii="Times New Roman" w:hAnsi="Times New Roman" w:cs="Times New Roman"/>
          <w:sz w:val="28"/>
          <w:szCs w:val="28"/>
        </w:rPr>
        <w:t>п</w:t>
      </w:r>
      <w:r w:rsidRPr="008039E6">
        <w:rPr>
          <w:rFonts w:ascii="Times New Roman" w:hAnsi="Times New Roman" w:cs="Times New Roman"/>
          <w:sz w:val="28"/>
          <w:szCs w:val="28"/>
        </w:rPr>
        <w:t>о аналогии с понятиями «политика в области образования» и «образовательная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политика» следовало бы различать «</w:t>
      </w:r>
      <w:r w:rsidRPr="008039E6">
        <w:rPr>
          <w:rFonts w:ascii="Times New Roman" w:hAnsi="Times New Roman" w:cs="Times New Roman"/>
          <w:i/>
          <w:iCs/>
          <w:sz w:val="28"/>
          <w:szCs w:val="28"/>
        </w:rPr>
        <w:t>политику в области науки</w:t>
      </w:r>
      <w:r w:rsidRPr="008039E6">
        <w:rPr>
          <w:rFonts w:ascii="Times New Roman" w:hAnsi="Times New Roman" w:cs="Times New Roman"/>
          <w:sz w:val="28"/>
          <w:szCs w:val="28"/>
        </w:rPr>
        <w:t>» и «</w:t>
      </w:r>
      <w:r w:rsidRPr="00AF1E85">
        <w:rPr>
          <w:rFonts w:ascii="Times New Roman" w:hAnsi="Times New Roman" w:cs="Times New Roman"/>
          <w:i/>
          <w:iCs/>
          <w:sz w:val="28"/>
          <w:szCs w:val="28"/>
        </w:rPr>
        <w:t>научную политику</w:t>
      </w:r>
      <w:r w:rsidRPr="008039E6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однако в данном случае возникают трудности терминологического свойства. Термин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«научная политика» имеет давно и прочно устоявшийся смысл и интерпретируется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общественным сознанием как «научно обоснованная политика». В интересующем нас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аспекте понятие «научно-техническая политика», широко употребляемое в нормативно-правовых актах, также не может быть аналогом понятию «образовательная политика»,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ибо, во-первых, строго говоря, не охватывает сферу политики в области гуманитарных</w:t>
      </w:r>
      <w:r w:rsidR="00AF1E85"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>наук, а во-вторых, указывает на влияние науки лишь в сравнительно узкой области</w:t>
      </w:r>
      <w:r w:rsidR="00AF1E85">
        <w:rPr>
          <w:rFonts w:ascii="Times New Roman" w:hAnsi="Times New Roman" w:cs="Times New Roman"/>
          <w:sz w:val="28"/>
          <w:szCs w:val="28"/>
        </w:rPr>
        <w:t xml:space="preserve"> </w:t>
      </w:r>
      <w:r w:rsidRPr="008039E6">
        <w:rPr>
          <w:rFonts w:ascii="Times New Roman" w:hAnsi="Times New Roman" w:cs="Times New Roman"/>
          <w:sz w:val="28"/>
          <w:szCs w:val="28"/>
        </w:rPr>
        <w:t xml:space="preserve">общественной жизни – в сфере техники и отчасти производства. </w:t>
      </w:r>
    </w:p>
    <w:p w14:paraId="70417A9A" w14:textId="66744664" w:rsidR="008039E6" w:rsidRPr="008039E6" w:rsidRDefault="00AF1E85" w:rsidP="00803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связи с этим О.Н. Смолин предлагает </w:t>
      </w:r>
      <w:r w:rsidR="008039E6" w:rsidRPr="008039E6">
        <w:rPr>
          <w:rFonts w:ascii="Times New Roman" w:hAnsi="Times New Roman" w:cs="Times New Roman"/>
          <w:sz w:val="28"/>
          <w:szCs w:val="28"/>
        </w:rPr>
        <w:t>использовать понятие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9E6" w:rsidRPr="008039E6">
        <w:rPr>
          <w:rFonts w:ascii="Times New Roman" w:hAnsi="Times New Roman" w:cs="Times New Roman"/>
          <w:sz w:val="28"/>
          <w:szCs w:val="28"/>
        </w:rPr>
        <w:t>«</w:t>
      </w:r>
      <w:bookmarkStart w:id="1" w:name="_Hlk35945626"/>
      <w:r w:rsidR="008039E6" w:rsidRPr="00FA50CC">
        <w:rPr>
          <w:rFonts w:ascii="Times New Roman" w:hAnsi="Times New Roman" w:cs="Times New Roman"/>
          <w:i/>
          <w:iCs/>
          <w:sz w:val="28"/>
          <w:szCs w:val="28"/>
        </w:rPr>
        <w:t>научно-инновационная политика</w:t>
      </w:r>
      <w:bookmarkEnd w:id="1"/>
      <w:r w:rsidR="008039E6" w:rsidRPr="008039E6">
        <w:rPr>
          <w:rFonts w:ascii="Times New Roman" w:hAnsi="Times New Roman" w:cs="Times New Roman"/>
          <w:sz w:val="28"/>
          <w:szCs w:val="28"/>
        </w:rPr>
        <w:t>», которое:</w:t>
      </w:r>
    </w:p>
    <w:p w14:paraId="4EEEDC2D" w14:textId="0296876C" w:rsidR="008039E6" w:rsidRDefault="00AF1E85" w:rsidP="00803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9E6" w:rsidRPr="008039E6">
        <w:rPr>
          <w:rFonts w:ascii="Times New Roman" w:hAnsi="Times New Roman" w:cs="Times New Roman"/>
          <w:sz w:val="28"/>
          <w:szCs w:val="28"/>
        </w:rPr>
        <w:t>а) охватывает не только научно-технические, но и гуманитарные аспекты политики</w:t>
      </w:r>
      <w:r w:rsidR="00003449">
        <w:rPr>
          <w:rFonts w:ascii="Times New Roman" w:hAnsi="Times New Roman" w:cs="Times New Roman"/>
          <w:sz w:val="28"/>
          <w:szCs w:val="28"/>
        </w:rPr>
        <w:t xml:space="preserve"> </w:t>
      </w:r>
      <w:r w:rsidR="008039E6" w:rsidRPr="008039E6">
        <w:rPr>
          <w:rFonts w:ascii="Times New Roman" w:hAnsi="Times New Roman" w:cs="Times New Roman"/>
          <w:sz w:val="28"/>
          <w:szCs w:val="28"/>
        </w:rPr>
        <w:t>в области науки;</w:t>
      </w:r>
    </w:p>
    <w:p w14:paraId="29D4D450" w14:textId="4EAEF718" w:rsidR="00003449" w:rsidRPr="00003449" w:rsidRDefault="00003449" w:rsidP="00003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3449">
        <w:rPr>
          <w:rFonts w:ascii="Times New Roman" w:hAnsi="Times New Roman" w:cs="Times New Roman"/>
          <w:sz w:val="28"/>
          <w:szCs w:val="28"/>
        </w:rPr>
        <w:t>б) включает политику стимулирования научных исследований и разработок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(включая технические), а также реального использования достижений науки, в том числе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в инновациях;</w:t>
      </w:r>
    </w:p>
    <w:p w14:paraId="452D9D65" w14:textId="3F5AFA10" w:rsidR="00003449" w:rsidRPr="00003449" w:rsidRDefault="00FA50CC" w:rsidP="00003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3449" w:rsidRPr="00003449">
        <w:rPr>
          <w:rFonts w:ascii="Times New Roman" w:hAnsi="Times New Roman" w:cs="Times New Roman"/>
          <w:sz w:val="28"/>
          <w:szCs w:val="28"/>
        </w:rPr>
        <w:t>в) указывает на необходимость и характер использования науки для обновления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449" w:rsidRPr="00003449">
        <w:rPr>
          <w:rFonts w:ascii="Times New Roman" w:hAnsi="Times New Roman" w:cs="Times New Roman"/>
          <w:sz w:val="28"/>
          <w:szCs w:val="28"/>
        </w:rPr>
        <w:t>всей общественной жизни, а не только техники и производства;</w:t>
      </w:r>
    </w:p>
    <w:p w14:paraId="3AFCF410" w14:textId="13330C36" w:rsidR="00003449" w:rsidRPr="008039E6" w:rsidRDefault="00003449" w:rsidP="00003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49">
        <w:rPr>
          <w:rFonts w:ascii="Times New Roman" w:hAnsi="Times New Roman" w:cs="Times New Roman"/>
          <w:sz w:val="28"/>
          <w:szCs w:val="28"/>
        </w:rPr>
        <w:t>г) в отличие от понятия «политика в области науки» включает не только комплекс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мер, предпринимаемых либо программируемых субъектами политического действия по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отношению к науке как социальному институту, но и воздействие всех основных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направлений внутренней политики государства на уровень развития науки, внедрение её</w:t>
      </w:r>
      <w:r w:rsidR="00FA50CC">
        <w:rPr>
          <w:rFonts w:ascii="Times New Roman" w:hAnsi="Times New Roman" w:cs="Times New Roman"/>
          <w:sz w:val="28"/>
          <w:szCs w:val="28"/>
        </w:rPr>
        <w:t xml:space="preserve"> </w:t>
      </w:r>
      <w:r w:rsidRPr="00003449">
        <w:rPr>
          <w:rFonts w:ascii="Times New Roman" w:hAnsi="Times New Roman" w:cs="Times New Roman"/>
          <w:sz w:val="28"/>
          <w:szCs w:val="28"/>
        </w:rPr>
        <w:t>достижений и формирование научных представлений в общественном сознании</w:t>
      </w:r>
      <w:r w:rsidR="00FA50CC">
        <w:rPr>
          <w:rFonts w:ascii="Times New Roman" w:hAnsi="Times New Roman" w:cs="Times New Roman"/>
          <w:sz w:val="28"/>
          <w:szCs w:val="28"/>
        </w:rPr>
        <w:t>.</w:t>
      </w:r>
    </w:p>
    <w:p w14:paraId="2ADD7CCD" w14:textId="491A1B58" w:rsidR="00C367BB" w:rsidRDefault="00C367BB" w:rsidP="00C367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1CEB">
        <w:rPr>
          <w:rFonts w:ascii="Times New Roman" w:hAnsi="Times New Roman" w:cs="Times New Roman"/>
          <w:sz w:val="28"/>
          <w:szCs w:val="28"/>
        </w:rPr>
        <w:t xml:space="preserve">Резюмируем.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367BB">
        <w:rPr>
          <w:rFonts w:ascii="Times New Roman" w:hAnsi="Times New Roman" w:cs="Times New Roman"/>
          <w:sz w:val="28"/>
          <w:szCs w:val="28"/>
        </w:rPr>
        <w:t>осударственн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C367B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C367BB">
        <w:rPr>
          <w:rFonts w:ascii="Times New Roman" w:hAnsi="Times New Roman" w:cs="Times New Roman"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sz w:val="28"/>
          <w:szCs w:val="28"/>
        </w:rPr>
        <w:t xml:space="preserve">а – это одно из </w:t>
      </w:r>
      <w:r w:rsidRPr="00C367BB">
        <w:rPr>
          <w:rFonts w:ascii="Times New Roman" w:hAnsi="Times New Roman" w:cs="Times New Roman"/>
          <w:sz w:val="28"/>
          <w:szCs w:val="28"/>
        </w:rPr>
        <w:t>ключевых направлений внутренней политики государства,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7BB">
        <w:rPr>
          <w:rFonts w:ascii="Times New Roman" w:hAnsi="Times New Roman" w:cs="Times New Roman"/>
          <w:sz w:val="28"/>
          <w:szCs w:val="28"/>
        </w:rPr>
        <w:t>имеющее целью создание экономических, институциональных и духовно-идеологических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7BB">
        <w:rPr>
          <w:rFonts w:ascii="Times New Roman" w:hAnsi="Times New Roman" w:cs="Times New Roman"/>
          <w:sz w:val="28"/>
          <w:szCs w:val="28"/>
        </w:rPr>
        <w:t>условий для осуществления основных функций образования, включая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7BB">
        <w:rPr>
          <w:rFonts w:ascii="Times New Roman" w:hAnsi="Times New Roman" w:cs="Times New Roman"/>
          <w:sz w:val="28"/>
          <w:szCs w:val="28"/>
        </w:rPr>
        <w:t>определённого типа (или типов) личности, воспроизводство кадрового потенциала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7BB">
        <w:rPr>
          <w:rFonts w:ascii="Times New Roman" w:hAnsi="Times New Roman" w:cs="Times New Roman"/>
          <w:sz w:val="28"/>
          <w:szCs w:val="28"/>
        </w:rPr>
        <w:t>общества и воспитание граждан государства в соответствии с принятой системой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7BB">
        <w:rPr>
          <w:rFonts w:ascii="Times New Roman" w:hAnsi="Times New Roman" w:cs="Times New Roman"/>
          <w:sz w:val="28"/>
          <w:szCs w:val="28"/>
        </w:rPr>
        <w:t>ценностей</w:t>
      </w:r>
      <w:r>
        <w:rPr>
          <w:rFonts w:ascii="Times New Roman" w:hAnsi="Times New Roman" w:cs="Times New Roman"/>
          <w:sz w:val="28"/>
          <w:szCs w:val="28"/>
        </w:rPr>
        <w:t xml:space="preserve"> (О.Н. Смолин)</w:t>
      </w:r>
      <w:r w:rsidRPr="00C367BB">
        <w:rPr>
          <w:rFonts w:ascii="Times New Roman" w:hAnsi="Times New Roman" w:cs="Times New Roman"/>
          <w:sz w:val="28"/>
          <w:szCs w:val="28"/>
        </w:rPr>
        <w:t>.</w:t>
      </w:r>
    </w:p>
    <w:p w14:paraId="0997D66A" w14:textId="21095303" w:rsidR="00583756" w:rsidRDefault="00583756" w:rsidP="00C367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145975" w14:textId="0435996E" w:rsidR="00E85367" w:rsidRDefault="00583756" w:rsidP="00C367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941D2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5367">
        <w:rPr>
          <w:rFonts w:ascii="Times New Roman" w:hAnsi="Times New Roman" w:cs="Times New Roman"/>
          <w:sz w:val="28"/>
          <w:szCs w:val="28"/>
        </w:rPr>
        <w:t xml:space="preserve">На </w:t>
      </w:r>
      <w:r w:rsidRPr="00C25D12">
        <w:rPr>
          <w:rFonts w:ascii="Times New Roman" w:hAnsi="Times New Roman" w:cs="Times New Roman"/>
          <w:sz w:val="28"/>
          <w:szCs w:val="28"/>
        </w:rPr>
        <w:t>государственн</w:t>
      </w:r>
      <w:r w:rsidR="00E85367">
        <w:rPr>
          <w:rFonts w:ascii="Times New Roman" w:hAnsi="Times New Roman" w:cs="Times New Roman"/>
          <w:sz w:val="28"/>
          <w:szCs w:val="28"/>
        </w:rPr>
        <w:t>ую</w:t>
      </w:r>
      <w:r w:rsidRPr="00C25D12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="00E85367">
        <w:rPr>
          <w:rFonts w:ascii="Times New Roman" w:hAnsi="Times New Roman" w:cs="Times New Roman"/>
          <w:sz w:val="28"/>
          <w:szCs w:val="28"/>
        </w:rPr>
        <w:t>у</w:t>
      </w:r>
      <w:r w:rsidRPr="00C25D12">
        <w:rPr>
          <w:rFonts w:ascii="Times New Roman" w:hAnsi="Times New Roman" w:cs="Times New Roman"/>
          <w:sz w:val="28"/>
          <w:szCs w:val="28"/>
        </w:rPr>
        <w:t xml:space="preserve"> в </w:t>
      </w:r>
      <w:r w:rsidR="0040741C">
        <w:rPr>
          <w:rFonts w:ascii="Times New Roman" w:hAnsi="Times New Roman" w:cs="Times New Roman"/>
          <w:sz w:val="28"/>
          <w:szCs w:val="28"/>
        </w:rPr>
        <w:t>области</w:t>
      </w:r>
      <w:r w:rsidRPr="00C25D12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E85367">
        <w:rPr>
          <w:rFonts w:ascii="Times New Roman" w:hAnsi="Times New Roman" w:cs="Times New Roman"/>
          <w:sz w:val="28"/>
          <w:szCs w:val="28"/>
        </w:rPr>
        <w:t xml:space="preserve"> влияет, прежде всего,</w:t>
      </w:r>
      <w:r w:rsidR="00840E0C">
        <w:rPr>
          <w:rFonts w:ascii="Times New Roman" w:hAnsi="Times New Roman" w:cs="Times New Roman"/>
          <w:sz w:val="28"/>
          <w:szCs w:val="28"/>
        </w:rPr>
        <w:t xml:space="preserve"> </w:t>
      </w:r>
      <w:r w:rsidR="00840E0C" w:rsidRPr="00840E0C">
        <w:rPr>
          <w:rFonts w:ascii="Times New Roman" w:hAnsi="Times New Roman" w:cs="Times New Roman"/>
          <w:sz w:val="28"/>
          <w:szCs w:val="28"/>
        </w:rPr>
        <w:t xml:space="preserve">переход </w:t>
      </w:r>
      <w:r w:rsidR="00840E0C">
        <w:rPr>
          <w:rFonts w:ascii="Times New Roman" w:hAnsi="Times New Roman" w:cs="Times New Roman"/>
          <w:sz w:val="28"/>
          <w:szCs w:val="28"/>
        </w:rPr>
        <w:t xml:space="preserve">человечества </w:t>
      </w:r>
      <w:r w:rsidR="00840E0C" w:rsidRPr="00840E0C">
        <w:rPr>
          <w:rFonts w:ascii="Times New Roman" w:hAnsi="Times New Roman" w:cs="Times New Roman"/>
          <w:sz w:val="28"/>
          <w:szCs w:val="28"/>
        </w:rPr>
        <w:t>постиндустриализму</w:t>
      </w:r>
      <w:r w:rsidR="00840E0C">
        <w:rPr>
          <w:rFonts w:ascii="Times New Roman" w:hAnsi="Times New Roman" w:cs="Times New Roman"/>
          <w:sz w:val="28"/>
          <w:szCs w:val="28"/>
        </w:rPr>
        <w:t>.</w:t>
      </w:r>
      <w:r w:rsidR="00471EE7">
        <w:rPr>
          <w:rFonts w:ascii="Times New Roman" w:hAnsi="Times New Roman" w:cs="Times New Roman"/>
          <w:sz w:val="28"/>
          <w:szCs w:val="28"/>
        </w:rPr>
        <w:t xml:space="preserve"> Данная политика, в свою очередь, способна обеспечить ответ на вызовы грядущего общества знания.</w:t>
      </w:r>
    </w:p>
    <w:p w14:paraId="0F07B272" w14:textId="3976F40F" w:rsidR="002720F5" w:rsidRDefault="002720F5" w:rsidP="002720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23DDC">
        <w:rPr>
          <w:rFonts w:ascii="Times New Roman" w:hAnsi="Times New Roman" w:cs="Times New Roman"/>
          <w:sz w:val="28"/>
          <w:szCs w:val="28"/>
          <w:highlight w:val="yellow"/>
        </w:rPr>
        <w:t xml:space="preserve">Материал об этом – см. в статьях </w:t>
      </w:r>
      <w:r w:rsidRPr="00823DDC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С.Г. Новикова</w:t>
      </w:r>
      <w:r w:rsidRPr="00823DDC">
        <w:rPr>
          <w:rFonts w:ascii="Times New Roman" w:hAnsi="Times New Roman" w:cs="Times New Roman"/>
          <w:sz w:val="28"/>
          <w:szCs w:val="28"/>
          <w:highlight w:val="yellow"/>
        </w:rPr>
        <w:t xml:space="preserve"> в прилагаемых файлах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7DB8CB" w14:textId="29271951" w:rsidR="00357F41" w:rsidRDefault="00357F41" w:rsidP="002720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BF7E5E" w14:textId="24078ABD" w:rsidR="00FA0927" w:rsidRPr="00FA0927" w:rsidRDefault="005C359D" w:rsidP="0058153A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9D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57F41" w:rsidRPr="005C359D">
        <w:rPr>
          <w:rFonts w:ascii="Times New Roman" w:hAnsi="Times New Roman" w:cs="Times New Roman"/>
          <w:sz w:val="28"/>
          <w:szCs w:val="28"/>
        </w:rPr>
        <w:t>Государственная политика в области образования осуществляется в рамках процесса, получившего в науке именование «модернизация».</w:t>
      </w:r>
      <w:r>
        <w:rPr>
          <w:rFonts w:ascii="Times New Roman" w:hAnsi="Times New Roman" w:cs="Times New Roman"/>
          <w:sz w:val="28"/>
          <w:szCs w:val="28"/>
        </w:rPr>
        <w:t xml:space="preserve"> В науке </w:t>
      </w:r>
      <w:r w:rsidRPr="00776E47">
        <w:rPr>
          <w:rFonts w:ascii="Times New Roman" w:hAnsi="Times New Roman" w:cs="Times New Roman"/>
          <w:sz w:val="28"/>
          <w:szCs w:val="28"/>
          <w:u w:val="single"/>
        </w:rPr>
        <w:t>не существует</w:t>
      </w:r>
      <w:r>
        <w:rPr>
          <w:rFonts w:ascii="Times New Roman" w:hAnsi="Times New Roman" w:cs="Times New Roman"/>
          <w:sz w:val="28"/>
          <w:szCs w:val="28"/>
        </w:rPr>
        <w:t xml:space="preserve"> общепринятого понимания данного феномена. 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Модернизацию в </w:t>
      </w:r>
      <w:r w:rsidR="00FA0927" w:rsidRPr="005C359D">
        <w:rPr>
          <w:rFonts w:ascii="Times New Roman" w:hAnsi="Times New Roman" w:cs="Times New Roman"/>
          <w:i/>
          <w:iCs/>
          <w:sz w:val="28"/>
          <w:szCs w:val="28"/>
        </w:rPr>
        <w:t>широком смысле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 как социально-экономическо-технологическую революцию, которая радикально меняет всю жизнь</w:t>
      </w:r>
      <w:r w:rsidR="0058153A">
        <w:rPr>
          <w:rFonts w:ascii="Times New Roman" w:hAnsi="Times New Roman" w:cs="Times New Roman"/>
          <w:sz w:val="28"/>
          <w:szCs w:val="28"/>
        </w:rPr>
        <w:t xml:space="preserve"> 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общества. </w:t>
      </w:r>
      <w:r w:rsidR="0058153A">
        <w:rPr>
          <w:rFonts w:ascii="Times New Roman" w:hAnsi="Times New Roman" w:cs="Times New Roman"/>
          <w:sz w:val="28"/>
          <w:szCs w:val="28"/>
        </w:rPr>
        <w:t>Но тогда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 модернизацией можно считать </w:t>
      </w:r>
      <w:r w:rsidR="0058153A">
        <w:rPr>
          <w:rFonts w:ascii="Times New Roman" w:hAnsi="Times New Roman" w:cs="Times New Roman"/>
          <w:sz w:val="28"/>
          <w:szCs w:val="28"/>
        </w:rPr>
        <w:t xml:space="preserve">даже </w:t>
      </w:r>
      <w:r w:rsidR="00FA0927" w:rsidRPr="00FA0927">
        <w:rPr>
          <w:rFonts w:ascii="Times New Roman" w:hAnsi="Times New Roman" w:cs="Times New Roman"/>
          <w:sz w:val="28"/>
          <w:szCs w:val="28"/>
        </w:rPr>
        <w:t>неолитическую революцию — переход от</w:t>
      </w:r>
      <w:r w:rsidR="0058153A">
        <w:rPr>
          <w:rFonts w:ascii="Times New Roman" w:hAnsi="Times New Roman" w:cs="Times New Roman"/>
          <w:sz w:val="28"/>
          <w:szCs w:val="28"/>
        </w:rPr>
        <w:t xml:space="preserve"> 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собирательства и охоты к </w:t>
      </w:r>
      <w:r w:rsidR="005E4F63">
        <w:rPr>
          <w:rFonts w:ascii="Times New Roman" w:hAnsi="Times New Roman" w:cs="Times New Roman"/>
          <w:sz w:val="28"/>
          <w:szCs w:val="28"/>
        </w:rPr>
        <w:t xml:space="preserve">производящему </w:t>
      </w:r>
      <w:r w:rsidR="00FA0927" w:rsidRPr="00FA0927">
        <w:rPr>
          <w:rFonts w:ascii="Times New Roman" w:hAnsi="Times New Roman" w:cs="Times New Roman"/>
          <w:sz w:val="28"/>
          <w:szCs w:val="28"/>
        </w:rPr>
        <w:t>хозяйству, к оседлому образу жизни на</w:t>
      </w:r>
      <w:r w:rsidR="0058153A">
        <w:rPr>
          <w:rFonts w:ascii="Times New Roman" w:hAnsi="Times New Roman" w:cs="Times New Roman"/>
          <w:sz w:val="28"/>
          <w:szCs w:val="28"/>
        </w:rPr>
        <w:t xml:space="preserve"> </w:t>
      </w:r>
      <w:r w:rsidR="00FA0927" w:rsidRPr="00FA0927">
        <w:rPr>
          <w:rFonts w:ascii="Times New Roman" w:hAnsi="Times New Roman" w:cs="Times New Roman"/>
          <w:sz w:val="28"/>
          <w:szCs w:val="28"/>
        </w:rPr>
        <w:t xml:space="preserve">основе земледелия и скотоводства. </w:t>
      </w:r>
    </w:p>
    <w:p w14:paraId="2BC353E1" w14:textId="1AF99128" w:rsidR="002720F5" w:rsidRPr="00173CB6" w:rsidRDefault="00173CB6" w:rsidP="00173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73CB6">
        <w:rPr>
          <w:rFonts w:ascii="Times New Roman" w:hAnsi="Times New Roman" w:cs="Times New Roman"/>
          <w:sz w:val="28"/>
          <w:szCs w:val="28"/>
        </w:rPr>
        <w:t xml:space="preserve">В </w:t>
      </w:r>
      <w:r w:rsidRPr="00173CB6">
        <w:rPr>
          <w:rFonts w:ascii="Times New Roman" w:hAnsi="Times New Roman" w:cs="Times New Roman"/>
          <w:i/>
          <w:iCs/>
          <w:sz w:val="28"/>
          <w:szCs w:val="28"/>
        </w:rPr>
        <w:t>узком смысле</w:t>
      </w:r>
      <w:r w:rsidRPr="00173CB6">
        <w:rPr>
          <w:rFonts w:ascii="Times New Roman" w:hAnsi="Times New Roman" w:cs="Times New Roman"/>
          <w:sz w:val="28"/>
          <w:szCs w:val="28"/>
        </w:rPr>
        <w:t>, под модернизацией понимают включение незападных, неевропейских цивилизаций в сферу влияния западноевропейской цивилизации.</w:t>
      </w:r>
      <w:r w:rsidR="00BC5724">
        <w:rPr>
          <w:rFonts w:ascii="Times New Roman" w:hAnsi="Times New Roman" w:cs="Times New Roman"/>
          <w:sz w:val="28"/>
          <w:szCs w:val="28"/>
        </w:rPr>
        <w:t xml:space="preserve"> Однако, на наш взгляд, модернизация не сводится исключительно к вышеназванному моменту.</w:t>
      </w:r>
    </w:p>
    <w:p w14:paraId="3C1CADD8" w14:textId="694A5FD1" w:rsidR="00173CB6" w:rsidRDefault="00173CB6" w:rsidP="00FA09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 модернизацией будем понимать</w:t>
      </w:r>
      <w:r w:rsidR="008D389C">
        <w:rPr>
          <w:rFonts w:ascii="Times New Roman" w:hAnsi="Times New Roman" w:cs="Times New Roman"/>
          <w:sz w:val="28"/>
          <w:szCs w:val="28"/>
        </w:rPr>
        <w:t xml:space="preserve"> </w:t>
      </w:r>
      <w:r w:rsidR="008D389C" w:rsidRPr="00D57CAA">
        <w:rPr>
          <w:rFonts w:ascii="Times New Roman" w:hAnsi="Times New Roman" w:cs="Times New Roman"/>
          <w:i/>
          <w:iCs/>
          <w:sz w:val="28"/>
          <w:szCs w:val="28"/>
        </w:rPr>
        <w:t>переход от традиционного общества</w:t>
      </w:r>
      <w:r w:rsidR="00D57CAA">
        <w:rPr>
          <w:rFonts w:ascii="Times New Roman" w:hAnsi="Times New Roman" w:cs="Times New Roman"/>
          <w:sz w:val="28"/>
          <w:szCs w:val="28"/>
        </w:rPr>
        <w:t xml:space="preserve"> (воспроизводящего опыт предков, боящегося инноваций)</w:t>
      </w:r>
      <w:r w:rsidR="008D389C" w:rsidRPr="00D57CAA">
        <w:rPr>
          <w:rFonts w:ascii="Times New Roman" w:hAnsi="Times New Roman" w:cs="Times New Roman"/>
          <w:i/>
          <w:iCs/>
          <w:sz w:val="28"/>
          <w:szCs w:val="28"/>
        </w:rPr>
        <w:t xml:space="preserve"> к обществу модерному</w:t>
      </w:r>
      <w:r w:rsidR="008D389C">
        <w:rPr>
          <w:rFonts w:ascii="Times New Roman" w:hAnsi="Times New Roman" w:cs="Times New Roman"/>
          <w:sz w:val="28"/>
          <w:szCs w:val="28"/>
        </w:rPr>
        <w:t xml:space="preserve"> (современному), ориентированному на </w:t>
      </w:r>
      <w:r w:rsidR="008D389C" w:rsidRPr="00D57CAA">
        <w:rPr>
          <w:rFonts w:ascii="Times New Roman" w:hAnsi="Times New Roman" w:cs="Times New Roman"/>
          <w:i/>
          <w:iCs/>
          <w:sz w:val="28"/>
          <w:szCs w:val="28"/>
        </w:rPr>
        <w:t>непрерывные изменения</w:t>
      </w:r>
      <w:r w:rsidR="008D389C">
        <w:rPr>
          <w:rFonts w:ascii="Times New Roman" w:hAnsi="Times New Roman" w:cs="Times New Roman"/>
          <w:sz w:val="28"/>
          <w:szCs w:val="28"/>
        </w:rPr>
        <w:t>.</w:t>
      </w:r>
    </w:p>
    <w:p w14:paraId="54A66B44" w14:textId="1C60B834" w:rsidR="00BB05A9" w:rsidRDefault="00BB05A9" w:rsidP="00FA09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5A9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 xml:space="preserve">См. </w:t>
      </w:r>
      <w:r w:rsidR="00E55E9B">
        <w:rPr>
          <w:rFonts w:ascii="Times New Roman" w:hAnsi="Times New Roman" w:cs="Times New Roman"/>
          <w:sz w:val="28"/>
          <w:szCs w:val="28"/>
          <w:highlight w:val="yellow"/>
        </w:rPr>
        <w:t>о модернизации</w:t>
      </w:r>
      <w:r w:rsidRPr="00BB05A9">
        <w:rPr>
          <w:rFonts w:ascii="Times New Roman" w:hAnsi="Times New Roman" w:cs="Times New Roman"/>
          <w:sz w:val="28"/>
          <w:szCs w:val="28"/>
          <w:highlight w:val="yellow"/>
        </w:rPr>
        <w:t>: статьи Р.А. Лубского</w:t>
      </w:r>
      <w:r w:rsidR="009B0A38">
        <w:rPr>
          <w:rFonts w:ascii="Times New Roman" w:hAnsi="Times New Roman" w:cs="Times New Roman"/>
          <w:sz w:val="28"/>
          <w:szCs w:val="28"/>
          <w:highlight w:val="yellow"/>
        </w:rPr>
        <w:t>, К.В. Самохина</w:t>
      </w:r>
      <w:r w:rsidRPr="00BB05A9">
        <w:rPr>
          <w:rFonts w:ascii="Times New Roman" w:hAnsi="Times New Roman" w:cs="Times New Roman"/>
          <w:sz w:val="28"/>
          <w:szCs w:val="28"/>
          <w:highlight w:val="yellow"/>
        </w:rPr>
        <w:t xml:space="preserve"> и Сперанских (прилагаемые файлы)</w:t>
      </w:r>
    </w:p>
    <w:p w14:paraId="2A12E73D" w14:textId="1E10D896" w:rsidR="00BB05A9" w:rsidRDefault="00BB05A9" w:rsidP="00FA09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8C2">
        <w:rPr>
          <w:rFonts w:ascii="Times New Roman" w:hAnsi="Times New Roman" w:cs="Times New Roman"/>
          <w:i/>
          <w:iCs/>
          <w:sz w:val="28"/>
          <w:szCs w:val="28"/>
          <w:highlight w:val="green"/>
        </w:rPr>
        <w:t>О связи модернизации общества и модернизации образования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65BCF6A" w14:textId="25DD1873" w:rsidR="00087658" w:rsidRDefault="00087658" w:rsidP="00087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7658">
        <w:rPr>
          <w:rFonts w:ascii="Times New Roman" w:hAnsi="Times New Roman" w:cs="Times New Roman"/>
          <w:sz w:val="28"/>
          <w:szCs w:val="28"/>
          <w:highlight w:val="yellow"/>
        </w:rPr>
        <w:t xml:space="preserve">См. об этом: </w:t>
      </w:r>
      <w:r w:rsidRPr="00EA58C2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Новиков С.Г.</w:t>
      </w:r>
      <w:r w:rsidRPr="00EA58C2">
        <w:rPr>
          <w:i/>
          <w:iCs/>
          <w:highlight w:val="yellow"/>
        </w:rPr>
        <w:t xml:space="preserve"> </w:t>
      </w:r>
      <w:r w:rsidRPr="00087658">
        <w:rPr>
          <w:rFonts w:ascii="Times New Roman" w:hAnsi="Times New Roman" w:cs="Times New Roman"/>
          <w:sz w:val="28"/>
          <w:szCs w:val="28"/>
          <w:highlight w:val="yellow"/>
        </w:rPr>
        <w:t xml:space="preserve">Социокультурные основания инновационного характера западноевропейского образования </w:t>
      </w:r>
      <w:bookmarkStart w:id="2" w:name="_Hlk35950414"/>
      <w:r w:rsidRPr="00087658">
        <w:rPr>
          <w:rFonts w:ascii="Times New Roman" w:hAnsi="Times New Roman" w:cs="Times New Roman"/>
          <w:sz w:val="28"/>
          <w:szCs w:val="28"/>
          <w:highlight w:val="yellow"/>
        </w:rPr>
        <w:t>(прилагаемый файл)</w:t>
      </w:r>
    </w:p>
    <w:bookmarkEnd w:id="2"/>
    <w:p w14:paraId="2DFFAF59" w14:textId="29AEBC26" w:rsidR="00076ECB" w:rsidRDefault="00076ECB" w:rsidP="00087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CB">
        <w:rPr>
          <w:rFonts w:ascii="Times New Roman" w:hAnsi="Times New Roman" w:cs="Times New Roman"/>
          <w:sz w:val="28"/>
          <w:szCs w:val="28"/>
          <w:highlight w:val="yellow"/>
        </w:rPr>
        <w:t xml:space="preserve">См. </w:t>
      </w:r>
      <w:r w:rsidRPr="00EA58C2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Богуславский М.В</w:t>
      </w:r>
      <w:r w:rsidRPr="00076ECB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076ECB">
        <w:rPr>
          <w:highlight w:val="yellow"/>
        </w:rPr>
        <w:t xml:space="preserve"> </w:t>
      </w:r>
      <w:r w:rsidRPr="00076ECB">
        <w:rPr>
          <w:rFonts w:ascii="Times New Roman" w:hAnsi="Times New Roman" w:cs="Times New Roman"/>
          <w:sz w:val="28"/>
          <w:szCs w:val="28"/>
          <w:highlight w:val="yellow"/>
        </w:rPr>
        <w:t>(прилагаемы</w:t>
      </w:r>
      <w:r w:rsidR="00F64070">
        <w:rPr>
          <w:rFonts w:ascii="Times New Roman" w:hAnsi="Times New Roman" w:cs="Times New Roman"/>
          <w:sz w:val="28"/>
          <w:szCs w:val="28"/>
          <w:highlight w:val="yellow"/>
        </w:rPr>
        <w:t>е</w:t>
      </w:r>
      <w:r w:rsidRPr="00076ECB">
        <w:rPr>
          <w:rFonts w:ascii="Times New Roman" w:hAnsi="Times New Roman" w:cs="Times New Roman"/>
          <w:sz w:val="28"/>
          <w:szCs w:val="28"/>
          <w:highlight w:val="yellow"/>
        </w:rPr>
        <w:t xml:space="preserve"> файл</w:t>
      </w:r>
      <w:r w:rsidR="00F64070">
        <w:rPr>
          <w:rFonts w:ascii="Times New Roman" w:hAnsi="Times New Roman" w:cs="Times New Roman"/>
          <w:sz w:val="28"/>
          <w:szCs w:val="28"/>
          <w:highlight w:val="yellow"/>
        </w:rPr>
        <w:t>ы</w:t>
      </w:r>
      <w:r w:rsidRPr="00076ECB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14:paraId="2F74C24A" w14:textId="6D6B0B1F" w:rsidR="00F618E4" w:rsidRDefault="00F618E4" w:rsidP="00087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8E4">
        <w:rPr>
          <w:rFonts w:ascii="Times New Roman" w:hAnsi="Times New Roman" w:cs="Times New Roman"/>
          <w:sz w:val="28"/>
          <w:szCs w:val="28"/>
          <w:highlight w:val="yellow"/>
        </w:rPr>
        <w:t xml:space="preserve">См. </w:t>
      </w:r>
      <w:r w:rsidRPr="00EA58C2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Аванесов В.С</w:t>
      </w:r>
      <w:r w:rsidRPr="00F618E4">
        <w:rPr>
          <w:rFonts w:ascii="Times New Roman" w:hAnsi="Times New Roman" w:cs="Times New Roman"/>
          <w:sz w:val="28"/>
          <w:szCs w:val="28"/>
          <w:highlight w:val="yellow"/>
        </w:rPr>
        <w:t>. (прилагаемый файл)</w:t>
      </w:r>
    </w:p>
    <w:p w14:paraId="64C857E4" w14:textId="533A5EF8" w:rsidR="00411601" w:rsidRDefault="00411601" w:rsidP="00087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вышеска</w:t>
      </w:r>
      <w:r w:rsidR="0040701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анного, образовательная политика может рассматриваться как </w:t>
      </w:r>
      <w:r w:rsidRPr="00411601">
        <w:rPr>
          <w:rFonts w:ascii="Times New Roman" w:hAnsi="Times New Roman" w:cs="Times New Roman"/>
          <w:i/>
          <w:iCs/>
          <w:sz w:val="28"/>
          <w:szCs w:val="28"/>
        </w:rPr>
        <w:t>продукт и фактор</w:t>
      </w:r>
      <w:r>
        <w:rPr>
          <w:rFonts w:ascii="Times New Roman" w:hAnsi="Times New Roman" w:cs="Times New Roman"/>
          <w:sz w:val="28"/>
          <w:szCs w:val="28"/>
        </w:rPr>
        <w:t xml:space="preserve"> модернизации общества</w:t>
      </w:r>
      <w:r w:rsidR="00407012">
        <w:rPr>
          <w:rFonts w:ascii="Times New Roman" w:hAnsi="Times New Roman" w:cs="Times New Roman"/>
          <w:sz w:val="28"/>
          <w:szCs w:val="28"/>
        </w:rPr>
        <w:t>, средство обеспечения национальной безопасности страны и развития е</w:t>
      </w:r>
      <w:r w:rsidR="00EA58C2">
        <w:rPr>
          <w:rFonts w:ascii="Times New Roman" w:hAnsi="Times New Roman" w:cs="Times New Roman"/>
          <w:sz w:val="28"/>
          <w:szCs w:val="28"/>
        </w:rPr>
        <w:t>ё</w:t>
      </w:r>
      <w:r w:rsidR="00407012">
        <w:rPr>
          <w:rFonts w:ascii="Times New Roman" w:hAnsi="Times New Roman" w:cs="Times New Roman"/>
          <w:sz w:val="28"/>
          <w:szCs w:val="28"/>
        </w:rPr>
        <w:t xml:space="preserve"> человеческого потенциала.</w:t>
      </w:r>
    </w:p>
    <w:p w14:paraId="36F2E774" w14:textId="48F85445" w:rsidR="006E7E1F" w:rsidRPr="00C367BB" w:rsidRDefault="006E7E1F" w:rsidP="00FA09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E7E1F" w:rsidRPr="00C367BB" w:rsidSect="007D4022">
      <w:headerReference w:type="default" r:id="rId7"/>
      <w:pgSz w:w="11906" w:h="16838"/>
      <w:pgMar w:top="1134" w:right="850" w:bottom="1134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58416" w14:textId="77777777" w:rsidR="004A3D04" w:rsidRDefault="004A3D04" w:rsidP="007D4022">
      <w:pPr>
        <w:spacing w:after="0" w:line="240" w:lineRule="auto"/>
      </w:pPr>
      <w:r>
        <w:separator/>
      </w:r>
    </w:p>
  </w:endnote>
  <w:endnote w:type="continuationSeparator" w:id="0">
    <w:p w14:paraId="2EA6112A" w14:textId="77777777" w:rsidR="004A3D04" w:rsidRDefault="004A3D04" w:rsidP="007D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E1116" w14:textId="77777777" w:rsidR="004A3D04" w:rsidRDefault="004A3D04" w:rsidP="007D4022">
      <w:pPr>
        <w:spacing w:after="0" w:line="240" w:lineRule="auto"/>
      </w:pPr>
      <w:r>
        <w:separator/>
      </w:r>
    </w:p>
  </w:footnote>
  <w:footnote w:type="continuationSeparator" w:id="0">
    <w:p w14:paraId="131082CD" w14:textId="77777777" w:rsidR="004A3D04" w:rsidRDefault="004A3D04" w:rsidP="007D4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95664922"/>
      <w:docPartObj>
        <w:docPartGallery w:val="Page Numbers (Top of Page)"/>
        <w:docPartUnique/>
      </w:docPartObj>
    </w:sdtPr>
    <w:sdtEndPr/>
    <w:sdtContent>
      <w:p w14:paraId="755D704E" w14:textId="4E26ECD0" w:rsidR="007D4022" w:rsidRDefault="007D402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774A8C" w14:textId="77777777" w:rsidR="007D4022" w:rsidRDefault="007D402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20E75"/>
    <w:multiLevelType w:val="hybridMultilevel"/>
    <w:tmpl w:val="7D9C3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7A"/>
    <w:rsid w:val="00003449"/>
    <w:rsid w:val="00042799"/>
    <w:rsid w:val="00043736"/>
    <w:rsid w:val="0005327A"/>
    <w:rsid w:val="00076ECB"/>
    <w:rsid w:val="00087658"/>
    <w:rsid w:val="00102468"/>
    <w:rsid w:val="00173CB6"/>
    <w:rsid w:val="00175166"/>
    <w:rsid w:val="001B3AC8"/>
    <w:rsid w:val="002720F5"/>
    <w:rsid w:val="002D0EDE"/>
    <w:rsid w:val="003373FD"/>
    <w:rsid w:val="00357F41"/>
    <w:rsid w:val="00361CEB"/>
    <w:rsid w:val="00363B99"/>
    <w:rsid w:val="00407012"/>
    <w:rsid w:val="0040741C"/>
    <w:rsid w:val="00411601"/>
    <w:rsid w:val="004119D9"/>
    <w:rsid w:val="00471EE7"/>
    <w:rsid w:val="00472FD6"/>
    <w:rsid w:val="004A3D04"/>
    <w:rsid w:val="0058153A"/>
    <w:rsid w:val="00583756"/>
    <w:rsid w:val="005941D2"/>
    <w:rsid w:val="005C359D"/>
    <w:rsid w:val="005E4F63"/>
    <w:rsid w:val="00647177"/>
    <w:rsid w:val="00647DAB"/>
    <w:rsid w:val="00651586"/>
    <w:rsid w:val="006C0AE2"/>
    <w:rsid w:val="006D364C"/>
    <w:rsid w:val="006E7E1F"/>
    <w:rsid w:val="00776E47"/>
    <w:rsid w:val="00783F5D"/>
    <w:rsid w:val="007D4022"/>
    <w:rsid w:val="008039E6"/>
    <w:rsid w:val="00823DDC"/>
    <w:rsid w:val="0083759C"/>
    <w:rsid w:val="00840E0C"/>
    <w:rsid w:val="008D389C"/>
    <w:rsid w:val="009945B5"/>
    <w:rsid w:val="009B0A38"/>
    <w:rsid w:val="00A83CFC"/>
    <w:rsid w:val="00AF1E85"/>
    <w:rsid w:val="00BB05A9"/>
    <w:rsid w:val="00BC5724"/>
    <w:rsid w:val="00C367BB"/>
    <w:rsid w:val="00C93124"/>
    <w:rsid w:val="00CD4909"/>
    <w:rsid w:val="00D57CAA"/>
    <w:rsid w:val="00DE64F7"/>
    <w:rsid w:val="00E55E9B"/>
    <w:rsid w:val="00E72550"/>
    <w:rsid w:val="00E85367"/>
    <w:rsid w:val="00EA58C2"/>
    <w:rsid w:val="00EB1DF1"/>
    <w:rsid w:val="00F618E4"/>
    <w:rsid w:val="00F64070"/>
    <w:rsid w:val="00F71FDC"/>
    <w:rsid w:val="00FA0927"/>
    <w:rsid w:val="00FA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43E99"/>
  <w15:chartTrackingRefBased/>
  <w15:docId w15:val="{0584069E-B2D8-42B2-9D99-0407F026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9D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4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4022"/>
  </w:style>
  <w:style w:type="paragraph" w:styleId="a6">
    <w:name w:val="footer"/>
    <w:basedOn w:val="a"/>
    <w:link w:val="a7"/>
    <w:uiPriority w:val="99"/>
    <w:unhideWhenUsed/>
    <w:rsid w:val="007D4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4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61</cp:revision>
  <dcterms:created xsi:type="dcterms:W3CDTF">2020-03-24T05:17:00Z</dcterms:created>
  <dcterms:modified xsi:type="dcterms:W3CDTF">2020-04-15T04:03:00Z</dcterms:modified>
</cp:coreProperties>
</file>