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F2BCA" w14:textId="77777777" w:rsidR="008D7942" w:rsidRPr="005D2E42" w:rsidRDefault="008D7942" w:rsidP="008D7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E42">
        <w:rPr>
          <w:rFonts w:ascii="Times New Roman" w:hAnsi="Times New Roman" w:cs="Times New Roman"/>
          <w:b/>
          <w:sz w:val="28"/>
          <w:szCs w:val="28"/>
          <w:highlight w:val="yellow"/>
        </w:rPr>
        <w:t>Технология работы классного руководителя с коллективом класса.</w:t>
      </w:r>
    </w:p>
    <w:p w14:paraId="1C4FD30E" w14:textId="77777777" w:rsidR="008D79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607E80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05E">
        <w:rPr>
          <w:rFonts w:ascii="Times New Roman" w:hAnsi="Times New Roman" w:cs="Times New Roman"/>
          <w:bCs/>
          <w:sz w:val="28"/>
          <w:szCs w:val="28"/>
        </w:rPr>
        <w:t>1.</w:t>
      </w:r>
      <w:r w:rsidRPr="005D2E42">
        <w:rPr>
          <w:rFonts w:ascii="Times New Roman" w:hAnsi="Times New Roman" w:cs="Times New Roman"/>
          <w:sz w:val="28"/>
          <w:szCs w:val="28"/>
        </w:rPr>
        <w:t xml:space="preserve"> Основные аспекты теории коллектива.</w:t>
      </w:r>
    </w:p>
    <w:p w14:paraId="39E1DA1A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 xml:space="preserve">2. Задачи воспитательной деятельности на разных этапах воспитательного процесса.                                 </w:t>
      </w:r>
    </w:p>
    <w:p w14:paraId="2878FCFA" w14:textId="77777777" w:rsidR="008D79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 xml:space="preserve">3. Организация первоначального этапа работы с классным коллективом.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2E42">
        <w:rPr>
          <w:rFonts w:ascii="Times New Roman" w:hAnsi="Times New Roman" w:cs="Times New Roman"/>
          <w:sz w:val="28"/>
          <w:szCs w:val="28"/>
        </w:rPr>
        <w:t xml:space="preserve">4. Коллективное планирование. Составление плана работы на год.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2E42">
        <w:rPr>
          <w:rFonts w:ascii="Times New Roman" w:hAnsi="Times New Roman" w:cs="Times New Roman"/>
          <w:sz w:val="28"/>
          <w:szCs w:val="28"/>
        </w:rPr>
        <w:t xml:space="preserve">5.Система работы с классным коллективом.                                                                                                  </w:t>
      </w:r>
    </w:p>
    <w:p w14:paraId="448DBB04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 xml:space="preserve"> 6. Создание эмоционального климата, забота о сплочении и духовном взаимодействии</w:t>
      </w:r>
      <w:r w:rsidRPr="005D2E42">
        <w:rPr>
          <w:rFonts w:ascii="Times New Roman" w:hAnsi="Times New Roman" w:cs="Times New Roman"/>
          <w:b/>
          <w:sz w:val="28"/>
          <w:szCs w:val="28"/>
        </w:rPr>
        <w:t>.</w:t>
      </w:r>
    </w:p>
    <w:p w14:paraId="0C4C6B23" w14:textId="77777777" w:rsidR="008D7942" w:rsidRPr="005D2E42" w:rsidRDefault="008D7942" w:rsidP="008D7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B6D9A8" w14:textId="77777777" w:rsidR="008D7942" w:rsidRPr="005D2E42" w:rsidRDefault="008D7942" w:rsidP="008D7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E42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03C8E7DD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b/>
          <w:sz w:val="28"/>
          <w:szCs w:val="28"/>
        </w:rPr>
        <w:t>1.</w:t>
      </w:r>
      <w:r w:rsidRPr="005D2E42">
        <w:rPr>
          <w:rFonts w:ascii="Times New Roman" w:hAnsi="Times New Roman" w:cs="Times New Roman"/>
          <w:b/>
          <w:sz w:val="28"/>
          <w:szCs w:val="28"/>
        </w:rPr>
        <w:tab/>
      </w:r>
      <w:r w:rsidRPr="005D2E42">
        <w:rPr>
          <w:rFonts w:ascii="Times New Roman" w:hAnsi="Times New Roman" w:cs="Times New Roman"/>
          <w:sz w:val="28"/>
          <w:szCs w:val="28"/>
        </w:rPr>
        <w:t xml:space="preserve">Аникеева Н.П. Психологический климат в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коллективе.-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1989.  </w:t>
      </w:r>
    </w:p>
    <w:p w14:paraId="4D73B6FE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2.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Гриценко Л.И. Теория и методика воспитания: личностно-социальный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подход.-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2005.    </w:t>
      </w:r>
    </w:p>
    <w:p w14:paraId="6B400078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3.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Иванов И.П. Энциклопедия коллективных творческих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дел.-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1989.                        </w:t>
      </w:r>
    </w:p>
    <w:p w14:paraId="115EDF67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4.</w:t>
      </w:r>
      <w:r w:rsidRPr="005D2E4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2E42">
        <w:rPr>
          <w:rFonts w:ascii="Times New Roman" w:hAnsi="Times New Roman" w:cs="Times New Roman"/>
          <w:sz w:val="28"/>
          <w:szCs w:val="28"/>
        </w:rPr>
        <w:t>Караковский</w:t>
      </w:r>
      <w:proofErr w:type="spellEnd"/>
      <w:r w:rsidRPr="005D2E42">
        <w:rPr>
          <w:rFonts w:ascii="Times New Roman" w:hAnsi="Times New Roman" w:cs="Times New Roman"/>
          <w:sz w:val="28"/>
          <w:szCs w:val="28"/>
        </w:rPr>
        <w:t xml:space="preserve"> В.А. и др. Воспитание? Воспитание…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Воспитание!-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2000.                                    </w:t>
      </w:r>
    </w:p>
    <w:p w14:paraId="7FAD23CB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5.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Классному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руководителю./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Под ред. Рожкова М.И.,- М.: 1999                                                               </w:t>
      </w:r>
    </w:p>
    <w:p w14:paraId="3043177C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6.</w:t>
      </w:r>
      <w:r w:rsidRPr="005D2E4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2E42">
        <w:rPr>
          <w:rFonts w:ascii="Times New Roman" w:hAnsi="Times New Roman" w:cs="Times New Roman"/>
          <w:sz w:val="28"/>
          <w:szCs w:val="28"/>
        </w:rPr>
        <w:t>Кульневич</w:t>
      </w:r>
      <w:proofErr w:type="spellEnd"/>
      <w:r w:rsidRPr="005D2E42">
        <w:rPr>
          <w:rFonts w:ascii="Times New Roman" w:hAnsi="Times New Roman" w:cs="Times New Roman"/>
          <w:sz w:val="28"/>
          <w:szCs w:val="28"/>
        </w:rPr>
        <w:t xml:space="preserve"> С.В. Воспитательная работа в средней школе: от коллективизма к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взаимодействию.-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E42"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 w:rsidRPr="005D2E42">
        <w:rPr>
          <w:rFonts w:ascii="Times New Roman" w:hAnsi="Times New Roman" w:cs="Times New Roman"/>
          <w:sz w:val="28"/>
          <w:szCs w:val="28"/>
        </w:rPr>
        <w:t xml:space="preserve"> н/Д.: 2001. </w:t>
      </w:r>
    </w:p>
    <w:p w14:paraId="18E8C9E3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7.</w:t>
      </w:r>
      <w:r w:rsidRPr="005D2E4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2E42">
        <w:rPr>
          <w:rFonts w:ascii="Times New Roman" w:hAnsi="Times New Roman" w:cs="Times New Roman"/>
          <w:sz w:val="28"/>
          <w:szCs w:val="28"/>
        </w:rPr>
        <w:t>Лутошкин</w:t>
      </w:r>
      <w:proofErr w:type="spellEnd"/>
      <w:r w:rsidRPr="005D2E42">
        <w:rPr>
          <w:rFonts w:ascii="Times New Roman" w:hAnsi="Times New Roman" w:cs="Times New Roman"/>
          <w:sz w:val="28"/>
          <w:szCs w:val="28"/>
        </w:rPr>
        <w:t xml:space="preserve"> А.Н. Эмоциональные потенциалы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коллектива.-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1988.                                                                                                                                                                             </w:t>
      </w:r>
    </w:p>
    <w:p w14:paraId="3595DB23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8.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Маленкова Л.И. Теория и методика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воспитания.-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2004.  </w:t>
      </w:r>
    </w:p>
    <w:p w14:paraId="5104A71B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9.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Немов Р.С., Кирпичник А.Г. Путь к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коллективу.-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1988.</w:t>
      </w:r>
    </w:p>
    <w:p w14:paraId="3A8B8509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10.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Новикова Л.И. Педагогика детского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коллектива.-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1978.  </w:t>
      </w:r>
    </w:p>
    <w:p w14:paraId="157B7606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11.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Сухомлинский В.А. Методика воспитания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коллектива.-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1981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6B9028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12.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Степанов Е.Н. Педагогу о воспитательной системе школы и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класса.-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2008.                                   </w:t>
      </w:r>
    </w:p>
    <w:p w14:paraId="05862F6B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13.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Планирование    воспитательной работы в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классе./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Под ред. Степанова Е.Н.- М.:2008.  </w:t>
      </w:r>
    </w:p>
    <w:p w14:paraId="07D5CA08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14.</w:t>
      </w:r>
      <w:r w:rsidRPr="005D2E42">
        <w:rPr>
          <w:rFonts w:ascii="Times New Roman" w:hAnsi="Times New Roman" w:cs="Times New Roman"/>
          <w:sz w:val="28"/>
          <w:szCs w:val="28"/>
        </w:rPr>
        <w:tab/>
        <w:t xml:space="preserve"> Фридман Л.М. и др. Изучение личности учащегося и ученических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коллективов.-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1988.                                             </w:t>
      </w:r>
    </w:p>
    <w:p w14:paraId="2FB44430" w14:textId="77777777" w:rsidR="008D7942" w:rsidRPr="005D2E42" w:rsidRDefault="008D7942" w:rsidP="008D79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E42">
        <w:rPr>
          <w:rFonts w:ascii="Times New Roman" w:hAnsi="Times New Roman" w:cs="Times New Roman"/>
          <w:sz w:val="28"/>
          <w:szCs w:val="28"/>
        </w:rPr>
        <w:t>15.</w:t>
      </w:r>
      <w:r w:rsidRPr="005D2E4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2E42">
        <w:rPr>
          <w:rFonts w:ascii="Times New Roman" w:hAnsi="Times New Roman" w:cs="Times New Roman"/>
          <w:sz w:val="28"/>
          <w:szCs w:val="28"/>
        </w:rPr>
        <w:t>Щуркова</w:t>
      </w:r>
      <w:proofErr w:type="spellEnd"/>
      <w:r w:rsidRPr="005D2E42">
        <w:rPr>
          <w:rFonts w:ascii="Times New Roman" w:hAnsi="Times New Roman" w:cs="Times New Roman"/>
          <w:sz w:val="28"/>
          <w:szCs w:val="28"/>
        </w:rPr>
        <w:t xml:space="preserve"> Н.Е. Классное руководство: игровые </w:t>
      </w:r>
      <w:proofErr w:type="gramStart"/>
      <w:r w:rsidRPr="005D2E42">
        <w:rPr>
          <w:rFonts w:ascii="Times New Roman" w:hAnsi="Times New Roman" w:cs="Times New Roman"/>
          <w:sz w:val="28"/>
          <w:szCs w:val="28"/>
        </w:rPr>
        <w:t>методики.-</w:t>
      </w:r>
      <w:proofErr w:type="gramEnd"/>
      <w:r w:rsidRPr="005D2E42">
        <w:rPr>
          <w:rFonts w:ascii="Times New Roman" w:hAnsi="Times New Roman" w:cs="Times New Roman"/>
          <w:sz w:val="28"/>
          <w:szCs w:val="28"/>
        </w:rPr>
        <w:t xml:space="preserve"> М.: 2008.                     </w:t>
      </w:r>
    </w:p>
    <w:p w14:paraId="76A03ABC" w14:textId="77777777" w:rsidR="00F94A13" w:rsidRPr="008D7942" w:rsidRDefault="00F94A13" w:rsidP="008D794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4A13" w:rsidRPr="008D7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A13"/>
    <w:rsid w:val="008D7942"/>
    <w:rsid w:val="00F9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93E85-505F-4895-B903-71C5AB3D2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2021-04-25T17:39:00Z</dcterms:created>
  <dcterms:modified xsi:type="dcterms:W3CDTF">2021-04-25T17:40:00Z</dcterms:modified>
</cp:coreProperties>
</file>