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30A9E" w14:textId="2BAC5F0C" w:rsidR="005C7944" w:rsidRDefault="005C7944" w:rsidP="005C7944">
      <w:pPr>
        <w:keepNext/>
        <w:keepLines/>
        <w:suppressAutoHyphens/>
        <w:spacing w:after="0" w:line="240" w:lineRule="auto"/>
        <w:ind w:left="425" w:right="425"/>
        <w:jc w:val="center"/>
        <w:outlineLvl w:val="1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5C7944">
        <w:rPr>
          <w:rFonts w:ascii="Times New Roman" w:eastAsia="Times New Roman" w:hAnsi="Times New Roman" w:cs="Times New Roman"/>
          <w:b/>
          <w:kern w:val="28"/>
          <w:sz w:val="28"/>
          <w:szCs w:val="28"/>
          <w:highlight w:val="yellow"/>
          <w:lang w:eastAsia="ru-RU"/>
        </w:rPr>
        <w:t>Анализ современных дидактических концепций</w:t>
      </w:r>
    </w:p>
    <w:p w14:paraId="0EC72920" w14:textId="77777777" w:rsidR="005C7944" w:rsidRPr="005C7944" w:rsidRDefault="005C7944" w:rsidP="005C7944">
      <w:pPr>
        <w:keepNext/>
        <w:keepLines/>
        <w:suppressAutoHyphens/>
        <w:spacing w:after="0" w:line="240" w:lineRule="auto"/>
        <w:ind w:left="425" w:right="425"/>
        <w:jc w:val="center"/>
        <w:outlineLvl w:val="1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</w:p>
    <w:p w14:paraId="1B2B13E3" w14:textId="401024BF" w:rsidR="005C7944" w:rsidRPr="005C7944" w:rsidRDefault="005C7944" w:rsidP="005C79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5C794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Цель:</w:t>
      </w:r>
      <w:r w:rsidRPr="005C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научное представление</w:t>
      </w:r>
      <w:r w:rsidRPr="005C79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 сущности современных дидактических концепций. </w:t>
      </w:r>
    </w:p>
    <w:p w14:paraId="5EA69FB0" w14:textId="465E7E3D" w:rsidR="005C7944" w:rsidRPr="005C7944" w:rsidRDefault="005C7944" w:rsidP="005C79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5C794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Задачи:</w:t>
      </w:r>
    </w:p>
    <w:p w14:paraId="394913EE" w14:textId="77777777" w:rsidR="005C7944" w:rsidRPr="005C7944" w:rsidRDefault="005C7944" w:rsidP="005C7944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умение системно анализировать и выбирать дидактические концепции.</w:t>
      </w:r>
    </w:p>
    <w:p w14:paraId="438E6801" w14:textId="77777777" w:rsidR="005C7944" w:rsidRPr="005C7944" w:rsidRDefault="005C7944" w:rsidP="005C7944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Batang" w:hAnsi="Times New Roman" w:cs="Times New Roman"/>
          <w:iCs/>
          <w:color w:val="000000"/>
          <w:sz w:val="24"/>
          <w:szCs w:val="24"/>
          <w:lang w:eastAsia="ko-KR"/>
        </w:rPr>
        <w:t>Овладеть</w:t>
      </w:r>
      <w:r w:rsidRPr="005C7944">
        <w:rPr>
          <w:rFonts w:ascii="Times New Roman" w:eastAsia="Batang" w:hAnsi="Times New Roman" w:cs="Times New Roman"/>
          <w:i/>
          <w:iCs/>
          <w:color w:val="000000"/>
          <w:sz w:val="24"/>
          <w:szCs w:val="24"/>
          <w:lang w:eastAsia="ko-KR"/>
        </w:rPr>
        <w:t xml:space="preserve"> </w:t>
      </w:r>
      <w:r w:rsidRPr="005C7944">
        <w:rPr>
          <w:rFonts w:ascii="Times New Roman" w:eastAsia="Batang" w:hAnsi="Times New Roman" w:cs="Times New Roman"/>
          <w:sz w:val="24"/>
          <w:szCs w:val="24"/>
          <w:lang w:eastAsia="ko-KR"/>
        </w:rPr>
        <w:t>способами осуществления педагогической поддержки и сопровождения образовательного процесса.</w:t>
      </w:r>
    </w:p>
    <w:p w14:paraId="4938C056" w14:textId="77777777" w:rsidR="005C7944" w:rsidRPr="005C7944" w:rsidRDefault="005C7944" w:rsidP="005C7944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Times New Roman"/>
          <w:sz w:val="24"/>
          <w:szCs w:val="24"/>
          <w:lang w:eastAsia="ar-SA"/>
        </w:rPr>
        <w:t>Сформировать умение высказывать свою позицию, отстаивать свою точку зрения.</w:t>
      </w:r>
    </w:p>
    <w:p w14:paraId="21377225" w14:textId="77777777" w:rsidR="005C7944" w:rsidRPr="005C7944" w:rsidRDefault="005C7944" w:rsidP="005C79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ko-KR"/>
        </w:rPr>
      </w:pPr>
      <w:r w:rsidRPr="005C794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План занятия:</w:t>
      </w:r>
    </w:p>
    <w:p w14:paraId="6722B32E" w14:textId="36EFE18B" w:rsidR="005C7944" w:rsidRPr="005C7944" w:rsidRDefault="005C7944" w:rsidP="005C79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5C79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Повторение основных теоретических положений современных дидактических концепций: </w:t>
      </w:r>
      <w:r w:rsidRPr="005C79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развивающего, проблемного, эвристического, программированного, личностно ориентированного обучения и др.</w:t>
      </w:r>
    </w:p>
    <w:p w14:paraId="3940DF53" w14:textId="77777777" w:rsidR="005C7944" w:rsidRPr="005C7944" w:rsidRDefault="005C7944" w:rsidP="005C79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C45769" w14:textId="77777777" w:rsidR="005C7944" w:rsidRPr="005C7944" w:rsidRDefault="005C7944" w:rsidP="005C794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  <w:t>Рекомендуемая литература</w:t>
      </w:r>
    </w:p>
    <w:p w14:paraId="6F5A0BF7" w14:textId="77777777" w:rsidR="005C7944" w:rsidRPr="005C7944" w:rsidRDefault="005C7944" w:rsidP="005C7944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  <w:t xml:space="preserve">Основная </w:t>
      </w:r>
    </w:p>
    <w:p w14:paraId="6C8A051A" w14:textId="77777777" w:rsidR="005C7944" w:rsidRPr="005C7944" w:rsidRDefault="005C7944" w:rsidP="005C794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C794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Борытко</w:t>
      </w:r>
      <w:proofErr w:type="spellEnd"/>
      <w:r w:rsidRPr="005C794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Н. М., Соловцова И.А., Байбаков А.М.</w:t>
      </w:r>
      <w:r w:rsidRPr="005C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Педагогика: учеб. пособие для студ. </w:t>
      </w:r>
      <w:proofErr w:type="spellStart"/>
      <w:r w:rsidRPr="005C794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</w:t>
      </w:r>
      <w:proofErr w:type="spellEnd"/>
      <w:r w:rsidRPr="005C7944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учеб. заведений. - М.: Издательский центр «Академия», 2010. – С. 151 - 165.</w:t>
      </w:r>
    </w:p>
    <w:p w14:paraId="05F2B8C0" w14:textId="77777777" w:rsidR="005C7944" w:rsidRPr="005C7944" w:rsidRDefault="005C7944" w:rsidP="005C794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Сериков В.В.</w:t>
      </w:r>
      <w:r w:rsidRPr="005C7944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Личностно ориентированное образование: феномен, концепция, технологии. - Волгоград, 2000.</w:t>
      </w:r>
    </w:p>
    <w:p w14:paraId="4BA64C6E" w14:textId="77777777" w:rsidR="005C7944" w:rsidRPr="005C7944" w:rsidRDefault="005C7944" w:rsidP="005C794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Педагогика: </w:t>
      </w:r>
      <w:r w:rsidRPr="005C7944">
        <w:rPr>
          <w:rFonts w:ascii="Times New Roman" w:eastAsia="Times New Roman" w:hAnsi="Times New Roman" w:cs="Times New Roman"/>
          <w:sz w:val="24"/>
          <w:szCs w:val="24"/>
          <w:lang w:eastAsia="ar-SA"/>
        </w:rPr>
        <w:t>Учеб. пособие для студ. пед. учеб. заведений / В.А. </w:t>
      </w:r>
      <w:proofErr w:type="spellStart"/>
      <w:r w:rsidRPr="005C7944">
        <w:rPr>
          <w:rFonts w:ascii="Times New Roman" w:eastAsia="Times New Roman" w:hAnsi="Times New Roman" w:cs="Times New Roman"/>
          <w:sz w:val="24"/>
          <w:szCs w:val="24"/>
          <w:lang w:eastAsia="ar-SA"/>
        </w:rPr>
        <w:t>Сластенин</w:t>
      </w:r>
      <w:proofErr w:type="spellEnd"/>
      <w:r w:rsidRPr="005C7944">
        <w:rPr>
          <w:rFonts w:ascii="Times New Roman" w:eastAsia="Times New Roman" w:hAnsi="Times New Roman" w:cs="Times New Roman"/>
          <w:sz w:val="24"/>
          <w:szCs w:val="24"/>
          <w:lang w:eastAsia="ar-SA"/>
        </w:rPr>
        <w:t>, И.Ф. Исаев, А.И. Мищенко, Е.Н. Шиянов. – М.: Академия, 2007. – С. 185 - 214.</w:t>
      </w:r>
    </w:p>
    <w:p w14:paraId="45CEF805" w14:textId="77777777" w:rsidR="005C7944" w:rsidRPr="005C7944" w:rsidRDefault="005C7944" w:rsidP="005C79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  <w:t>Дополнительная</w:t>
      </w:r>
    </w:p>
    <w:p w14:paraId="300DAC69" w14:textId="77777777" w:rsidR="005C7944" w:rsidRPr="005C7944" w:rsidRDefault="005C7944" w:rsidP="005C7944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5C7944">
        <w:rPr>
          <w:rFonts w:ascii="Times New Roman" w:eastAsia="Times New Roman" w:hAnsi="Times New Roman" w:cs="Cambria"/>
          <w:sz w:val="24"/>
          <w:szCs w:val="24"/>
          <w:lang w:eastAsia="ar-SA"/>
        </w:rPr>
        <w:tab/>
      </w:r>
      <w:r w:rsidRPr="005C7944">
        <w:rPr>
          <w:rFonts w:ascii="Times New Roman" w:eastAsia="Times New Roman" w:hAnsi="Times New Roman" w:cs="Cambria"/>
          <w:i/>
          <w:sz w:val="24"/>
          <w:szCs w:val="24"/>
          <w:lang w:eastAsia="ar-SA"/>
        </w:rPr>
        <w:t>Ибрагимов Г.И., Ибрагимова Е.М.</w:t>
      </w:r>
      <w:proofErr w:type="gramStart"/>
      <w:r w:rsidRPr="005C7944">
        <w:rPr>
          <w:rFonts w:ascii="Times New Roman" w:eastAsia="Times New Roman" w:hAnsi="Times New Roman" w:cs="Cambria"/>
          <w:i/>
          <w:sz w:val="24"/>
          <w:szCs w:val="24"/>
          <w:lang w:eastAsia="ar-SA"/>
        </w:rPr>
        <w:t>,  Андрианова</w:t>
      </w:r>
      <w:proofErr w:type="gramEnd"/>
      <w:r w:rsidRPr="005C7944">
        <w:rPr>
          <w:rFonts w:ascii="Times New Roman" w:eastAsia="Times New Roman" w:hAnsi="Times New Roman" w:cs="Cambria"/>
          <w:i/>
          <w:sz w:val="24"/>
          <w:szCs w:val="24"/>
          <w:lang w:eastAsia="ar-SA"/>
        </w:rPr>
        <w:t xml:space="preserve"> Т.М.</w:t>
      </w:r>
      <w:r w:rsidRPr="005C7944">
        <w:rPr>
          <w:rFonts w:ascii="Times New Roman" w:eastAsia="Times New Roman" w:hAnsi="Times New Roman" w:cs="Cambria"/>
          <w:sz w:val="24"/>
          <w:szCs w:val="24"/>
          <w:lang w:eastAsia="ar-SA"/>
        </w:rPr>
        <w:t xml:space="preserve"> Теория обучения: учебное пособие. – М.: </w:t>
      </w:r>
      <w:proofErr w:type="spellStart"/>
      <w:r w:rsidRPr="005C7944">
        <w:rPr>
          <w:rFonts w:ascii="Times New Roman" w:eastAsia="Times New Roman" w:hAnsi="Times New Roman" w:cs="Cambria"/>
          <w:sz w:val="24"/>
          <w:szCs w:val="24"/>
          <w:lang w:eastAsia="ar-SA"/>
        </w:rPr>
        <w:t>Гуманитар</w:t>
      </w:r>
      <w:proofErr w:type="spellEnd"/>
      <w:r w:rsidRPr="005C7944">
        <w:rPr>
          <w:rFonts w:ascii="Times New Roman" w:eastAsia="Times New Roman" w:hAnsi="Times New Roman" w:cs="Cambria"/>
          <w:sz w:val="24"/>
          <w:szCs w:val="24"/>
          <w:lang w:eastAsia="ar-SA"/>
        </w:rPr>
        <w:t xml:space="preserve">. изд. Центр ВЛАДОС, 2011. </w:t>
      </w:r>
    </w:p>
    <w:p w14:paraId="179C14C2" w14:textId="77777777" w:rsidR="005C7944" w:rsidRPr="005C7944" w:rsidRDefault="005C7944" w:rsidP="005C794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Голуб Б.А. </w:t>
      </w:r>
      <w:r w:rsidRPr="005C794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 общей дидактики. Учеб. пособие для студ. педвузов. - М.</w:t>
      </w:r>
      <w:proofErr w:type="gramStart"/>
      <w:r w:rsidRPr="005C7944">
        <w:rPr>
          <w:rFonts w:ascii="Times New Roman" w:eastAsia="Times New Roman" w:hAnsi="Times New Roman" w:cs="Times New Roman"/>
          <w:sz w:val="24"/>
          <w:szCs w:val="24"/>
          <w:lang w:eastAsia="ru-RU"/>
        </w:rPr>
        <w:t>: Туманит</w:t>
      </w:r>
      <w:proofErr w:type="gramEnd"/>
      <w:r w:rsidRPr="005C7944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изд. центр ВЛАДОС, 2004.</w:t>
      </w:r>
    </w:p>
    <w:p w14:paraId="59D51D6F" w14:textId="77777777" w:rsidR="005C7944" w:rsidRPr="005C7944" w:rsidRDefault="005C7944" w:rsidP="005C794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Cambria"/>
          <w:i/>
          <w:sz w:val="24"/>
          <w:szCs w:val="24"/>
          <w:lang w:eastAsia="ar-SA"/>
        </w:rPr>
        <w:t>Лысенкова С.Н.</w:t>
      </w:r>
      <w:r w:rsidRPr="005C7944">
        <w:rPr>
          <w:rFonts w:ascii="Times New Roman" w:eastAsia="Times New Roman" w:hAnsi="Times New Roman" w:cs="Cambria"/>
          <w:sz w:val="24"/>
          <w:szCs w:val="24"/>
          <w:lang w:eastAsia="ar-SA"/>
        </w:rPr>
        <w:t xml:space="preserve"> Когда легко учиться. - М., 1985. </w:t>
      </w:r>
    </w:p>
    <w:p w14:paraId="5FD705B0" w14:textId="77777777" w:rsidR="005C7944" w:rsidRPr="005C7944" w:rsidRDefault="005C7944" w:rsidP="005C794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>Сериков В.В.</w:t>
      </w:r>
      <w:r w:rsidRPr="005C7944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 Образование и личность. Теория и практика проектирования педагогических систем. М.: </w:t>
      </w:r>
      <w:proofErr w:type="spellStart"/>
      <w:r w:rsidRPr="005C7944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Издат</w:t>
      </w:r>
      <w:proofErr w:type="spellEnd"/>
      <w:r w:rsidRPr="005C7944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. корпорация «Логос», 1999. 272 с.</w:t>
      </w:r>
    </w:p>
    <w:p w14:paraId="57020D06" w14:textId="77777777" w:rsidR="005C7944" w:rsidRPr="005C7944" w:rsidRDefault="005C7944" w:rsidP="005C794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Cambria"/>
          <w:i/>
          <w:sz w:val="24"/>
          <w:szCs w:val="24"/>
          <w:lang w:eastAsia="ar-SA"/>
        </w:rPr>
        <w:t>Шаталов В.Ф.</w:t>
      </w:r>
      <w:r w:rsidRPr="005C7944">
        <w:rPr>
          <w:rFonts w:ascii="Times New Roman" w:eastAsia="Times New Roman" w:hAnsi="Times New Roman" w:cs="Cambria"/>
          <w:sz w:val="24"/>
          <w:szCs w:val="24"/>
          <w:lang w:eastAsia="ar-SA"/>
        </w:rPr>
        <w:t xml:space="preserve"> Педагогическая проза. - М., 1980. </w:t>
      </w:r>
    </w:p>
    <w:p w14:paraId="04BA8217" w14:textId="77777777" w:rsidR="005C7944" w:rsidRPr="005C7944" w:rsidRDefault="005C7944" w:rsidP="005C79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4EB0E824" w14:textId="77777777" w:rsidR="005C7944" w:rsidRPr="005C7944" w:rsidRDefault="005C7944" w:rsidP="005C79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C69680" w14:textId="77777777" w:rsidR="005C7944" w:rsidRPr="005C7944" w:rsidRDefault="005C7944" w:rsidP="005C7944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5C794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Вопросы студентам для обсуждения на занятии:</w:t>
      </w:r>
    </w:p>
    <w:p w14:paraId="24889C25" w14:textId="77777777" w:rsidR="005C7944" w:rsidRPr="005C7944" w:rsidRDefault="005C7944" w:rsidP="005C7944">
      <w:pPr>
        <w:numPr>
          <w:ilvl w:val="0"/>
          <w:numId w:val="2"/>
        </w:numPr>
        <w:tabs>
          <w:tab w:val="left" w:pos="284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5C7944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Распределившись на подгруппы, выберите одну из дидактических теорий, распределите роли: докладчик, содокладчик (и), оппонент (ы), библиограф (аннотация на литературу) и подготовьтесь к обсуждению.</w:t>
      </w:r>
    </w:p>
    <w:p w14:paraId="27DB03CC" w14:textId="77777777" w:rsidR="005C7944" w:rsidRPr="005C7944" w:rsidRDefault="005C7944" w:rsidP="005C7944">
      <w:pPr>
        <w:numPr>
          <w:ilvl w:val="0"/>
          <w:numId w:val="2"/>
        </w:numPr>
        <w:tabs>
          <w:tab w:val="left" w:pos="284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5C7944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Проведите анализ дидактических теорий и заполните следующую таблицу:</w:t>
      </w:r>
    </w:p>
    <w:p w14:paraId="182D601C" w14:textId="77777777" w:rsidR="005C7944" w:rsidRPr="005C7944" w:rsidRDefault="005C7944" w:rsidP="005C7944">
      <w:pPr>
        <w:tabs>
          <w:tab w:val="left" w:pos="284"/>
        </w:tabs>
        <w:suppressAutoHyphens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tbl>
      <w:tblPr>
        <w:tblW w:w="10065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289"/>
        <w:gridCol w:w="1559"/>
        <w:gridCol w:w="1560"/>
        <w:gridCol w:w="1273"/>
        <w:gridCol w:w="1417"/>
        <w:gridCol w:w="1983"/>
        <w:gridCol w:w="1984"/>
      </w:tblGrid>
      <w:tr w:rsidR="005C7944" w:rsidRPr="005C7944" w14:paraId="13A578BA" w14:textId="77777777" w:rsidTr="00875A7F"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CCD217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A46D83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Дидактическая теория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09F410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2E4C980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Авторы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131C79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Целевой аспект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383A28" w14:textId="77777777" w:rsidR="005C7944" w:rsidRPr="005C7944" w:rsidRDefault="005C7944" w:rsidP="005C79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Содержательный</w:t>
            </w:r>
          </w:p>
          <w:p w14:paraId="6E1BCF18" w14:textId="77777777" w:rsidR="005C7944" w:rsidRPr="005C7944" w:rsidRDefault="005C7944" w:rsidP="005C794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аспект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E4BF42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518A2469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Процессуальный аспект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3BD64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Нерешаемые проблемы, трудности</w:t>
            </w:r>
          </w:p>
        </w:tc>
      </w:tr>
      <w:tr w:rsidR="005C7944" w:rsidRPr="005C7944" w14:paraId="67B143C9" w14:textId="77777777" w:rsidTr="00875A7F">
        <w:tc>
          <w:tcPr>
            <w:tcW w:w="2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15316A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E15920A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Проблемное обучение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C905E01" w14:textId="09817B55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Махмутов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М.И.</w:t>
            </w:r>
          </w:p>
          <w:p w14:paraId="09731413" w14:textId="4765230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Матюшкин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А.М</w:t>
            </w:r>
            <w:proofErr w:type="gramEnd"/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ED5C9DD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Развитие продуктивного мышления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AADD62A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Проблемные ситуации, задачи, вопросы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9FDC98C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Выдвижение гипотез, подтверждение или опровержение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D3DB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0"/>
                <w:szCs w:val="20"/>
                <w:lang w:eastAsia="ar-SA"/>
              </w:rPr>
            </w:pPr>
            <w:r w:rsidRPr="005C794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Временные затраты, эффективное использование не для всех учащихся</w:t>
            </w:r>
          </w:p>
        </w:tc>
      </w:tr>
      <w:tr w:rsidR="005C7944" w:rsidRPr="005C7944" w14:paraId="32C89BFF" w14:textId="77777777" w:rsidTr="00875A7F">
        <w:tc>
          <w:tcPr>
            <w:tcW w:w="2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825DF3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25AE448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F4700E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37B9105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6772EAD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5469617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8B1C4" w14:textId="77777777" w:rsidR="005C7944" w:rsidRPr="005C7944" w:rsidRDefault="005C7944" w:rsidP="005C794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ar-SA"/>
              </w:rPr>
            </w:pPr>
          </w:p>
        </w:tc>
      </w:tr>
    </w:tbl>
    <w:p w14:paraId="55155FC6" w14:textId="77777777" w:rsidR="005C7944" w:rsidRPr="005C7944" w:rsidRDefault="005C7944" w:rsidP="005C7944">
      <w:pPr>
        <w:numPr>
          <w:ilvl w:val="0"/>
          <w:numId w:val="2"/>
        </w:numPr>
        <w:tabs>
          <w:tab w:val="left" w:pos="284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5C7944">
        <w:rPr>
          <w:rFonts w:ascii="Times New Roman CYR" w:eastAsia="Times New Roman" w:hAnsi="Times New Roman CYR" w:cs="Times New Roman"/>
          <w:sz w:val="24"/>
          <w:szCs w:val="24"/>
          <w:lang w:eastAsia="ar-SA"/>
        </w:rPr>
        <w:t>В</w:t>
      </w:r>
      <w:r w:rsidRPr="005C7944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ыявите особенности образовательного процесса обучения в условиях проблемного обучения.</w:t>
      </w:r>
    </w:p>
    <w:p w14:paraId="30081C7A" w14:textId="77777777" w:rsidR="005C7944" w:rsidRPr="005C7944" w:rsidRDefault="005C7944" w:rsidP="005C7944">
      <w:pPr>
        <w:numPr>
          <w:ilvl w:val="0"/>
          <w:numId w:val="2"/>
        </w:numPr>
        <w:tabs>
          <w:tab w:val="left" w:pos="284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5C7944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Рассмотрите специфику процесса отбора содержания и его усвоения при линейном, разветвленном и смешанном программировании.</w:t>
      </w:r>
    </w:p>
    <w:p w14:paraId="42393D3A" w14:textId="77777777" w:rsidR="005C7944" w:rsidRPr="005C7944" w:rsidRDefault="005C7944" w:rsidP="005C7944">
      <w:pPr>
        <w:numPr>
          <w:ilvl w:val="0"/>
          <w:numId w:val="2"/>
        </w:numPr>
        <w:tabs>
          <w:tab w:val="left" w:pos="284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5C7944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Выделите структуру (основные звенья) проблемного обучения.</w:t>
      </w:r>
    </w:p>
    <w:p w14:paraId="28EEA9CC" w14:textId="77777777" w:rsidR="005C7944" w:rsidRPr="005C7944" w:rsidRDefault="005C7944" w:rsidP="005C7944">
      <w:pPr>
        <w:numPr>
          <w:ilvl w:val="0"/>
          <w:numId w:val="2"/>
        </w:numPr>
        <w:tabs>
          <w:tab w:val="left" w:pos="284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5C7944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Выявите ограничения проблемного обучения, с чем они связаны.</w:t>
      </w:r>
    </w:p>
    <w:p w14:paraId="66F4B4C6" w14:textId="77777777" w:rsidR="005C7944" w:rsidRPr="005C7944" w:rsidRDefault="005C7944" w:rsidP="005C7944">
      <w:pPr>
        <w:numPr>
          <w:ilvl w:val="0"/>
          <w:numId w:val="2"/>
        </w:numPr>
        <w:tabs>
          <w:tab w:val="left" w:pos="284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5C79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культурологическую концепцию личностно ориентированного образования В.В. Серикова, Е.В. </w:t>
      </w:r>
      <w:proofErr w:type="spellStart"/>
      <w:r w:rsidRPr="005C7944">
        <w:rPr>
          <w:rFonts w:ascii="Times New Roman" w:eastAsia="Times New Roman" w:hAnsi="Times New Roman" w:cs="Times New Roman"/>
          <w:sz w:val="24"/>
          <w:szCs w:val="24"/>
          <w:lang w:eastAsia="ar-SA"/>
        </w:rPr>
        <w:t>Бондаревской</w:t>
      </w:r>
      <w:proofErr w:type="spellEnd"/>
      <w:r w:rsidRPr="005C794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54C7FC93" w14:textId="77777777" w:rsidR="005C7944" w:rsidRPr="005C7944" w:rsidRDefault="005C7944" w:rsidP="005C7944">
      <w:pPr>
        <w:numPr>
          <w:ilvl w:val="0"/>
          <w:numId w:val="2"/>
        </w:numPr>
        <w:tabs>
          <w:tab w:val="left" w:pos="284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5C7944"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одну из авторских педагогических систем.</w:t>
      </w:r>
    </w:p>
    <w:p w14:paraId="17317BC8" w14:textId="77777777" w:rsidR="005C7944" w:rsidRPr="005C7944" w:rsidRDefault="005C7944" w:rsidP="005C794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C7944" w:rsidRPr="005C7944" w:rsidSect="005C794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AB036A"/>
    <w:multiLevelType w:val="hybridMultilevel"/>
    <w:tmpl w:val="7194D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263F7C"/>
    <w:multiLevelType w:val="multilevel"/>
    <w:tmpl w:val="8180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537"/>
    <w:rsid w:val="005C7944"/>
    <w:rsid w:val="00BB1E28"/>
    <w:rsid w:val="00FC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3BDF4"/>
  <w15:chartTrackingRefBased/>
  <w15:docId w15:val="{C36E8C31-1ED5-475A-AEB6-379CB100B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2020-12-07T11:44:00Z</dcterms:created>
  <dcterms:modified xsi:type="dcterms:W3CDTF">2020-12-07T11:51:00Z</dcterms:modified>
</cp:coreProperties>
</file>