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A3A1C5" w14:textId="1D1D850A" w:rsidR="009558FC" w:rsidRPr="00510C2F" w:rsidRDefault="009558FC" w:rsidP="009558FC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cyan"/>
        </w:rPr>
      </w:pPr>
      <w:r w:rsidRPr="000B59BB">
        <w:rPr>
          <w:rFonts w:ascii="Times New Roman" w:hAnsi="Times New Roman"/>
          <w:b/>
          <w:bCs/>
          <w:sz w:val="24"/>
          <w:szCs w:val="24"/>
          <w:highlight w:val="green"/>
        </w:rPr>
        <w:t>Обратная связь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: </w:t>
      </w:r>
      <w:r>
        <w:rPr>
          <w:rFonts w:ascii="Times New Roman" w:hAnsi="Times New Roman"/>
          <w:sz w:val="24"/>
          <w:szCs w:val="24"/>
          <w:highlight w:val="green"/>
        </w:rPr>
        <w:t xml:space="preserve">в срок </w:t>
      </w:r>
      <w:r w:rsidRPr="00892851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>по</w:t>
      </w:r>
      <w:r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>18</w:t>
      </w:r>
      <w:r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 xml:space="preserve"> декабря</w:t>
      </w:r>
      <w:r w:rsidRPr="00892851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 xml:space="preserve"> 2020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присылаете </w:t>
      </w:r>
      <w:r w:rsidRPr="000B59BB">
        <w:rPr>
          <w:rFonts w:ascii="Times New Roman" w:hAnsi="Times New Roman"/>
          <w:b/>
          <w:bCs/>
          <w:sz w:val="24"/>
          <w:szCs w:val="24"/>
          <w:highlight w:val="green"/>
        </w:rPr>
        <w:t>ответы на вопросы семинара</w:t>
      </w:r>
      <w:r>
        <w:rPr>
          <w:rFonts w:ascii="Times New Roman" w:hAnsi="Times New Roman"/>
          <w:b/>
          <w:bCs/>
          <w:sz w:val="24"/>
          <w:szCs w:val="24"/>
          <w:highlight w:val="green"/>
        </w:rPr>
        <w:t xml:space="preserve"> </w:t>
      </w:r>
      <w:r w:rsidRPr="00A94381">
        <w:rPr>
          <w:rFonts w:ascii="Times New Roman" w:hAnsi="Times New Roman"/>
          <w:sz w:val="24"/>
          <w:szCs w:val="24"/>
          <w:highlight w:val="green"/>
        </w:rPr>
        <w:t>(желательно сгруппированные старостой в зип-папку)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по электронному адресу</w:t>
      </w:r>
      <w:r w:rsidRPr="00510C2F">
        <w:rPr>
          <w:rFonts w:ascii="Times New Roman" w:hAnsi="Times New Roman"/>
          <w:sz w:val="24"/>
          <w:szCs w:val="24"/>
          <w:highlight w:val="cyan"/>
        </w:rPr>
        <w:t>: novsergen@yandex.ru</w:t>
      </w:r>
    </w:p>
    <w:p w14:paraId="3781B8D1" w14:textId="77777777" w:rsidR="009558FC" w:rsidRDefault="009558FC" w:rsidP="009558FC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green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>В конце каждого ответа на вопрос указываете РЕАЛЬНЫЕ источники, привлечённые вами для ответа (статьи, монографии, в том числе, и не указанные в списке литературы</w:t>
      </w:r>
      <w:r>
        <w:rPr>
          <w:rFonts w:ascii="Times New Roman" w:hAnsi="Times New Roman"/>
          <w:sz w:val="24"/>
          <w:szCs w:val="24"/>
          <w:highlight w:val="green"/>
        </w:rPr>
        <w:t>,</w:t>
      </w:r>
      <w:r w:rsidRPr="00EC3C85">
        <w:rPr>
          <w:rFonts w:ascii="Times New Roman" w:hAnsi="Times New Roman"/>
          <w:sz w:val="24"/>
          <w:szCs w:val="24"/>
          <w:highlight w:val="green"/>
        </w:rPr>
        <w:t xml:space="preserve"> </w:t>
      </w:r>
      <w:r w:rsidRPr="000B59BB">
        <w:rPr>
          <w:rFonts w:ascii="Times New Roman" w:hAnsi="Times New Roman"/>
          <w:sz w:val="24"/>
          <w:szCs w:val="24"/>
          <w:highlight w:val="green"/>
        </w:rPr>
        <w:t>сайты)</w:t>
      </w:r>
    </w:p>
    <w:p w14:paraId="069BF0E3" w14:textId="652FE40E" w:rsidR="009558FC" w:rsidRDefault="009558FC" w:rsidP="009558FC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yellow"/>
          <w:u w:val="single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 xml:space="preserve">Файл </w:t>
      </w:r>
      <w:r>
        <w:rPr>
          <w:rFonts w:ascii="Times New Roman" w:hAnsi="Times New Roman"/>
          <w:sz w:val="24"/>
          <w:szCs w:val="24"/>
          <w:highlight w:val="green"/>
        </w:rPr>
        <w:t xml:space="preserve">с ответами </w:t>
      </w:r>
      <w:r w:rsidRPr="000B59BB">
        <w:rPr>
          <w:rFonts w:ascii="Times New Roman" w:hAnsi="Times New Roman"/>
          <w:sz w:val="24"/>
          <w:szCs w:val="24"/>
          <w:highlight w:val="green"/>
        </w:rPr>
        <w:t>называем по своей фамилии</w:t>
      </w:r>
      <w:r>
        <w:rPr>
          <w:rFonts w:ascii="Times New Roman" w:hAnsi="Times New Roman"/>
          <w:sz w:val="24"/>
          <w:szCs w:val="24"/>
          <w:highlight w:val="green"/>
        </w:rPr>
        <w:t>, группе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и дате занятия: напр.: 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Самарская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 xml:space="preserve"> И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О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>Б-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32.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16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>.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12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>.20</w:t>
      </w:r>
    </w:p>
    <w:p w14:paraId="2774E878" w14:textId="77777777" w:rsidR="009558FC" w:rsidRDefault="009558FC" w:rsidP="009558FC">
      <w:pPr>
        <w:spacing w:after="0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>Не приславшие в указанные сроки – считаются отсутствующими на занятии, рейтинговые баллы им не начисляются</w:t>
      </w:r>
    </w:p>
    <w:p w14:paraId="7A8A1F71" w14:textId="77777777" w:rsidR="009558FC" w:rsidRDefault="009558FC" w:rsidP="009558FC">
      <w:pPr>
        <w:keepNext/>
        <w:keepLines/>
        <w:suppressAutoHyphens/>
        <w:spacing w:after="0" w:line="240" w:lineRule="auto"/>
        <w:ind w:left="425" w:right="425"/>
        <w:jc w:val="right"/>
        <w:outlineLvl w:val="1"/>
        <w:rPr>
          <w:rFonts w:ascii="Arial" w:eastAsia="Times New Roman" w:hAnsi="Arial" w:cs="Arial"/>
          <w:b/>
          <w:kern w:val="28"/>
          <w:szCs w:val="24"/>
          <w:highlight w:val="yellow"/>
          <w:lang w:eastAsia="ru-RU"/>
        </w:rPr>
      </w:pPr>
    </w:p>
    <w:p w14:paraId="458D7A25" w14:textId="16634CE8" w:rsidR="008A0362" w:rsidRPr="008A0362" w:rsidRDefault="008A0362" w:rsidP="008A0362">
      <w:pPr>
        <w:keepNext/>
        <w:keepLines/>
        <w:suppressAutoHyphens/>
        <w:spacing w:after="0" w:line="240" w:lineRule="auto"/>
        <w:ind w:left="425" w:right="425"/>
        <w:jc w:val="both"/>
        <w:outlineLvl w:val="1"/>
        <w:rPr>
          <w:rFonts w:ascii="Arial" w:eastAsia="Times New Roman" w:hAnsi="Arial" w:cs="Arial"/>
          <w:b/>
          <w:kern w:val="28"/>
          <w:szCs w:val="24"/>
          <w:lang w:eastAsia="ru-RU"/>
        </w:rPr>
      </w:pPr>
      <w:r w:rsidRPr="008A0362">
        <w:rPr>
          <w:rFonts w:ascii="Arial" w:eastAsia="Times New Roman" w:hAnsi="Arial" w:cs="Arial"/>
          <w:b/>
          <w:kern w:val="28"/>
          <w:szCs w:val="24"/>
          <w:highlight w:val="yellow"/>
          <w:lang w:eastAsia="ru-RU"/>
        </w:rPr>
        <w:t xml:space="preserve"> Целеполагание в образовательной деятельности (2 ч).</w:t>
      </w:r>
    </w:p>
    <w:p w14:paraId="1788E101" w14:textId="3AA82AD4" w:rsidR="008A0362" w:rsidRPr="008A0362" w:rsidRDefault="008A0362" w:rsidP="008A0362">
      <w:pPr>
        <w:tabs>
          <w:tab w:val="left" w:pos="284"/>
          <w:tab w:val="left" w:pos="426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162B96" w14:textId="77777777" w:rsidR="008A0362" w:rsidRPr="008A0362" w:rsidRDefault="008A0362" w:rsidP="008A03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362">
        <w:rPr>
          <w:rFonts w:ascii="Times New Roman" w:eastAsia="Times New Roman" w:hAnsi="Times New Roman" w:cs="Times New Roman"/>
          <w:sz w:val="24"/>
          <w:szCs w:val="24"/>
          <w:lang w:eastAsia="ru-RU"/>
        </w:rPr>
        <w:t>1. Структура процесса обучения, место целевого компонента в системе обучения, его связь с другими компонентами.</w:t>
      </w:r>
    </w:p>
    <w:p w14:paraId="0A92E2DA" w14:textId="77777777" w:rsidR="008A0362" w:rsidRPr="008A0362" w:rsidRDefault="008A0362" w:rsidP="008A03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362">
        <w:rPr>
          <w:rFonts w:ascii="Times New Roman" w:eastAsia="Times New Roman" w:hAnsi="Times New Roman" w:cs="Times New Roman"/>
          <w:sz w:val="24"/>
          <w:szCs w:val="24"/>
          <w:lang w:eastAsia="ru-RU"/>
        </w:rPr>
        <w:t>2. Виды целей урока, их основное содержание и номенклатура.</w:t>
      </w:r>
    </w:p>
    <w:p w14:paraId="40157201" w14:textId="77777777" w:rsidR="008A0362" w:rsidRPr="008A0362" w:rsidRDefault="008A0362" w:rsidP="008A03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362">
        <w:rPr>
          <w:rFonts w:ascii="Times New Roman" w:eastAsia="Times New Roman" w:hAnsi="Times New Roman" w:cs="Times New Roman"/>
          <w:sz w:val="24"/>
          <w:szCs w:val="24"/>
          <w:lang w:eastAsia="ru-RU"/>
        </w:rPr>
        <w:t>3. Факторы определения целей урока.</w:t>
      </w:r>
    </w:p>
    <w:p w14:paraId="11C35BAB" w14:textId="77777777" w:rsidR="008A0362" w:rsidRPr="008A0362" w:rsidRDefault="008A0362" w:rsidP="008A03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A077A8" w14:textId="77777777" w:rsidR="008A0362" w:rsidRPr="008A0362" w:rsidRDefault="008A0362" w:rsidP="008A0362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pacing w:val="40"/>
          <w:sz w:val="28"/>
          <w:szCs w:val="24"/>
          <w:lang w:eastAsia="ru-RU"/>
        </w:rPr>
      </w:pPr>
      <w:r w:rsidRPr="008A0362">
        <w:rPr>
          <w:rFonts w:ascii="Times New Roman" w:eastAsia="Times New Roman" w:hAnsi="Times New Roman" w:cs="Times New Roman"/>
          <w:spacing w:val="40"/>
          <w:sz w:val="24"/>
          <w:szCs w:val="24"/>
          <w:lang w:eastAsia="ru-RU"/>
        </w:rPr>
        <w:t>Рекомендуемая литература</w:t>
      </w:r>
    </w:p>
    <w:p w14:paraId="3D1B14EA" w14:textId="77777777" w:rsidR="008A0362" w:rsidRPr="008A0362" w:rsidRDefault="008A0362" w:rsidP="008A0362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40"/>
          <w:sz w:val="24"/>
          <w:szCs w:val="24"/>
          <w:lang w:eastAsia="ru-RU"/>
        </w:rPr>
      </w:pPr>
      <w:r w:rsidRPr="008A0362">
        <w:rPr>
          <w:rFonts w:ascii="Times New Roman" w:eastAsia="Times New Roman" w:hAnsi="Times New Roman" w:cs="Times New Roman"/>
          <w:spacing w:val="40"/>
          <w:sz w:val="24"/>
          <w:szCs w:val="24"/>
          <w:lang w:eastAsia="ru-RU"/>
        </w:rPr>
        <w:t xml:space="preserve">Основная </w:t>
      </w:r>
    </w:p>
    <w:p w14:paraId="52FE2747" w14:textId="77777777" w:rsidR="008A0362" w:rsidRPr="008A0362" w:rsidRDefault="008A0362" w:rsidP="008A0362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3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Борытко Н. М., Соловцова И.А., Байбаков А.М.</w:t>
      </w:r>
      <w:r w:rsidRPr="008A03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Педагогика: учеб. пособие для студ. высш. учеб. заведений. — М.: Издательский центр «Академия», 2010. – С. 117 - 124.</w:t>
      </w:r>
    </w:p>
    <w:p w14:paraId="7B35B990" w14:textId="77777777" w:rsidR="008A0362" w:rsidRPr="008A0362" w:rsidRDefault="008A0362" w:rsidP="008A036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36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Педагогика: </w:t>
      </w:r>
      <w:r w:rsidRPr="008A0362">
        <w:rPr>
          <w:rFonts w:ascii="Times New Roman" w:eastAsia="Times New Roman" w:hAnsi="Times New Roman" w:cs="Times New Roman"/>
          <w:sz w:val="24"/>
          <w:szCs w:val="24"/>
          <w:lang w:eastAsia="ar-SA"/>
        </w:rPr>
        <w:t>Учеб. пособие для студ. пед. учеб. заведений / В.А. Сластенин, И.Ф. Исаев, А.И. Мищенко, Е.Н. Шиянов. – М.: Академия, 2007. – С. 158 - 161.</w:t>
      </w:r>
    </w:p>
    <w:p w14:paraId="571CC34B" w14:textId="77777777" w:rsidR="008A0362" w:rsidRPr="008A0362" w:rsidRDefault="008A0362" w:rsidP="008A036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362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Педагогика:</w:t>
      </w:r>
      <w:r w:rsidRPr="008A036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Учеб. пособие: в 3 кн. </w:t>
      </w:r>
      <w:r w:rsidRPr="008A0362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 xml:space="preserve"> / И.П. Подласый</w:t>
      </w:r>
      <w:r w:rsidRPr="008A036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.– М.: Владос, 2007. – С. 315 – 316. Ч.1.</w:t>
      </w:r>
    </w:p>
    <w:p w14:paraId="057D095D" w14:textId="77777777" w:rsidR="008A0362" w:rsidRPr="008A0362" w:rsidRDefault="008A0362" w:rsidP="008A0362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pacing w:val="40"/>
          <w:sz w:val="24"/>
          <w:szCs w:val="24"/>
          <w:lang w:eastAsia="ru-RU"/>
        </w:rPr>
      </w:pPr>
      <w:r w:rsidRPr="008A0362">
        <w:rPr>
          <w:rFonts w:ascii="Times New Roman" w:eastAsia="Times New Roman" w:hAnsi="Times New Roman" w:cs="Times New Roman"/>
          <w:spacing w:val="40"/>
          <w:sz w:val="24"/>
          <w:szCs w:val="24"/>
          <w:lang w:eastAsia="ru-RU"/>
        </w:rPr>
        <w:t xml:space="preserve">Дополнительная </w:t>
      </w:r>
    </w:p>
    <w:p w14:paraId="28DCE497" w14:textId="77777777" w:rsidR="008A0362" w:rsidRPr="008A0362" w:rsidRDefault="008A0362" w:rsidP="008A036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362">
        <w:rPr>
          <w:rFonts w:ascii="Times New Roman" w:eastAsia="Times New Roman" w:hAnsi="Times New Roman" w:cs="Cambria"/>
          <w:sz w:val="24"/>
          <w:szCs w:val="24"/>
          <w:lang w:eastAsia="ar-SA"/>
        </w:rPr>
        <w:tab/>
      </w:r>
      <w:r w:rsidRPr="008A03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Голуб Б.А. </w:t>
      </w:r>
      <w:r w:rsidRPr="008A036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Основы общей дидактики. Учеб. пособие для студ. педвузов. - М.: Туманит, изд. центр ВЛАДОС, 2004.</w:t>
      </w:r>
    </w:p>
    <w:p w14:paraId="3D3A4A59" w14:textId="77777777" w:rsidR="008A0362" w:rsidRPr="008A0362" w:rsidRDefault="008A0362" w:rsidP="008A036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362">
        <w:rPr>
          <w:rFonts w:ascii="Times New Roman" w:eastAsia="Times New Roman" w:hAnsi="Times New Roman" w:cs="Cambria"/>
          <w:i/>
          <w:sz w:val="24"/>
          <w:szCs w:val="24"/>
          <w:lang w:eastAsia="ar-SA"/>
        </w:rPr>
        <w:t>Ибрагимов Г.И., Ибрагимова Е.М.,  Андрианова Т.М.</w:t>
      </w:r>
      <w:r w:rsidRPr="008A0362">
        <w:rPr>
          <w:rFonts w:ascii="Times New Roman" w:eastAsia="Times New Roman" w:hAnsi="Times New Roman" w:cs="Cambria"/>
          <w:sz w:val="24"/>
          <w:szCs w:val="24"/>
          <w:lang w:eastAsia="ar-SA"/>
        </w:rPr>
        <w:t xml:space="preserve"> Теория обучения: учебное пособие. – М.: Гуманитар. изд. Центр ВЛАДОС, 2011. </w:t>
      </w:r>
    </w:p>
    <w:p w14:paraId="00431BD7" w14:textId="77777777" w:rsidR="008A0362" w:rsidRPr="008A0362" w:rsidRDefault="008A0362" w:rsidP="008A0362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8A0362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Хуторской А.В.</w:t>
      </w:r>
      <w:r w:rsidRPr="008A0362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Современная дидактика: учебное пособие. - М.: ВШ, 2007. </w:t>
      </w:r>
    </w:p>
    <w:p w14:paraId="298FC2FA" w14:textId="77777777" w:rsidR="008A0362" w:rsidRPr="008A0362" w:rsidRDefault="008A0362" w:rsidP="008A036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p w14:paraId="0E4D8AD3" w14:textId="77777777" w:rsidR="008A0362" w:rsidRPr="008A0362" w:rsidRDefault="008A0362" w:rsidP="008A03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FD378C6" w14:textId="77777777" w:rsidR="008A0362" w:rsidRPr="008A0362" w:rsidRDefault="008A0362" w:rsidP="008A036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8A036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Вопросы студентам для обсуждения на занятии:</w:t>
      </w:r>
    </w:p>
    <w:p w14:paraId="7ECD1FA3" w14:textId="77777777" w:rsidR="008A0362" w:rsidRPr="008A0362" w:rsidRDefault="008A0362" w:rsidP="008A036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36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Какова структура процесса обучения?</w:t>
      </w:r>
    </w:p>
    <w:p w14:paraId="1E43BD02" w14:textId="77777777" w:rsidR="008A0362" w:rsidRPr="008A0362" w:rsidRDefault="008A0362" w:rsidP="008A036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36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Назовите виды целей урока, их основное содержание.</w:t>
      </w:r>
    </w:p>
    <w:p w14:paraId="27B6B4E5" w14:textId="77777777" w:rsidR="008A0362" w:rsidRPr="008A0362" w:rsidRDefault="008A0362" w:rsidP="008A036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36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Назовите факторы определения целей урока.</w:t>
      </w:r>
    </w:p>
    <w:p w14:paraId="27466D64" w14:textId="77777777" w:rsidR="008A0362" w:rsidRPr="008A0362" w:rsidRDefault="008A0362" w:rsidP="008A036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36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8A0362">
        <w:rPr>
          <w:rFonts w:ascii="Times New Roman" w:eastAsia="Times New Roman" w:hAnsi="Times New Roman" w:cs="Times New Roman"/>
          <w:sz w:val="24"/>
          <w:szCs w:val="24"/>
          <w:lang w:eastAsia="ar-SA"/>
        </w:rPr>
        <w:t>окажите связь целей различного уровня и задач обучения, средств их решения.</w:t>
      </w:r>
    </w:p>
    <w:p w14:paraId="53DF51A5" w14:textId="77777777" w:rsidR="008A0362" w:rsidRPr="008A0362" w:rsidRDefault="008A0362" w:rsidP="008A036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8A036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Задание для работы в группах</w:t>
      </w:r>
    </w:p>
    <w:p w14:paraId="394C0940" w14:textId="77777777" w:rsidR="008A0362" w:rsidRPr="008A0362" w:rsidRDefault="008A0362" w:rsidP="008A0362">
      <w:pPr>
        <w:numPr>
          <w:ilvl w:val="0"/>
          <w:numId w:val="2"/>
        </w:num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0362">
        <w:rPr>
          <w:rFonts w:ascii="Times New Roman" w:eastAsia="Times New Roman" w:hAnsi="Times New Roman" w:cs="Times New Roman"/>
          <w:sz w:val="24"/>
          <w:szCs w:val="24"/>
          <w:lang w:eastAsia="ar-SA"/>
        </w:rPr>
        <w:t>Составьте алгоритм разработки целей обучения на примере конкретного уро</w:t>
      </w:r>
      <w:r w:rsidRPr="008A0362">
        <w:rPr>
          <w:rFonts w:ascii="Times New Roman" w:eastAsia="Times New Roman" w:hAnsi="Times New Roman" w:cs="Times New Roman"/>
          <w:sz w:val="24"/>
          <w:szCs w:val="24"/>
          <w:lang w:eastAsia="ar-SA"/>
        </w:rPr>
        <w:softHyphen/>
        <w:t>ка. Можно ли его использовать при по</w:t>
      </w:r>
      <w:r w:rsidRPr="008A0362">
        <w:rPr>
          <w:rFonts w:ascii="Times New Roman" w:eastAsia="Times New Roman" w:hAnsi="Times New Roman" w:cs="Times New Roman"/>
          <w:sz w:val="24"/>
          <w:szCs w:val="24"/>
          <w:lang w:eastAsia="ar-SA"/>
        </w:rPr>
        <w:softHyphen/>
        <w:t>становке воспитательных и развивающих целей?</w:t>
      </w:r>
    </w:p>
    <w:p w14:paraId="350B9BB7" w14:textId="77777777" w:rsidR="008A0362" w:rsidRPr="008A0362" w:rsidRDefault="008A0362" w:rsidP="008A0362">
      <w:pPr>
        <w:numPr>
          <w:ilvl w:val="0"/>
          <w:numId w:val="2"/>
        </w:num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036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Проведите сравнительный анализ целей урока различных типов.</w:t>
      </w:r>
    </w:p>
    <w:p w14:paraId="19618F8D" w14:textId="77777777" w:rsidR="008A0362" w:rsidRPr="008A0362" w:rsidRDefault="008A0362" w:rsidP="008A0362">
      <w:pPr>
        <w:numPr>
          <w:ilvl w:val="0"/>
          <w:numId w:val="2"/>
        </w:num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0362">
        <w:rPr>
          <w:rFonts w:ascii="Times New Roman" w:eastAsia="Times New Roman" w:hAnsi="Times New Roman" w:cs="Times New Roman"/>
          <w:sz w:val="24"/>
          <w:szCs w:val="24"/>
          <w:lang w:eastAsia="ar-SA"/>
        </w:rPr>
        <w:t>Составьте примерную номенклатуру воспитательных (развивающих, обучающих) целей урока по предмету вашей специализации.</w:t>
      </w:r>
    </w:p>
    <w:p w14:paraId="4ECCE66B" w14:textId="77777777" w:rsidR="008A0362" w:rsidRPr="008A0362" w:rsidRDefault="008A0362" w:rsidP="008A0362">
      <w:pPr>
        <w:numPr>
          <w:ilvl w:val="0"/>
          <w:numId w:val="2"/>
        </w:num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0362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Разработайте индивидуальную образовательную программу по какому-либо учебному курсу, например, «Теории обучения», для себя или для своего сокурсника.</w:t>
      </w:r>
    </w:p>
    <w:p w14:paraId="25B07AAD" w14:textId="77777777" w:rsidR="008A0362" w:rsidRPr="008A0362" w:rsidRDefault="008A0362" w:rsidP="008A0362">
      <w:pPr>
        <w:numPr>
          <w:ilvl w:val="0"/>
          <w:numId w:val="2"/>
        </w:num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0362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Разработайте рефлексивное задание для учащихся, которое бы позволило выявить результаты их деятельности по освоению какой-либо темы.</w:t>
      </w:r>
    </w:p>
    <w:p w14:paraId="7E5F1696" w14:textId="77777777" w:rsidR="008A0362" w:rsidRPr="008A0362" w:rsidRDefault="008A0362" w:rsidP="008A0362">
      <w:pPr>
        <w:numPr>
          <w:ilvl w:val="0"/>
          <w:numId w:val="2"/>
        </w:num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036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Выбрав любую тему урока по программе (учебный предмет выбирайте по своему усмотрению), определите и сформулируйте цели урока, запишите формулировки на прозрачной пленке. Продумайте обоснование целей.  Обсуждение результатов </w:t>
      </w:r>
      <w:r w:rsidRPr="008A036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работы: записи демонстрируются с помощью графопроектора на экране, присутствующие задают вопросы, требующие обоснований, объяснений и пр. Автор защищает свою позицию, после просмотра и обсуждения нескольких авторских вариантов подводятся итоги.</w:t>
      </w:r>
    </w:p>
    <w:p w14:paraId="20F26D3C" w14:textId="77777777" w:rsidR="008A0362" w:rsidRPr="008A0362" w:rsidRDefault="008A0362" w:rsidP="008A036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A03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Педагогические задачи.</w:t>
      </w:r>
    </w:p>
    <w:p w14:paraId="0F554A47" w14:textId="77777777" w:rsidR="008A0362" w:rsidRPr="008A0362" w:rsidRDefault="008A0362" w:rsidP="008A036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ko-KR"/>
        </w:rPr>
      </w:pPr>
      <w:r w:rsidRPr="008A03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8A03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глухом уголке школьной усадьбы пионеры посадили хризанте</w:t>
      </w:r>
      <w:r w:rsidRPr="008A03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мы. К осени здесь расцвели белые, синие, розовые цветы. В ясный теплый день я привел своих малышей. Дети были в восторге от обилия цветов. Но горький опыт убедил меня в том, что детское восхищение кра</w:t>
      </w:r>
      <w:r w:rsidRPr="008A03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сотой часто бывает эгоистичным. Ребенок может сорвать цветок, не ви</w:t>
      </w:r>
      <w:r w:rsidRPr="008A03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дя в этом ничего предосудительного. Так получилось и на этот раз. Вот я вижу в руках у ребят один, другой, третий цветок. Когда осталось не больше половины цветов, Катя вскрикнула:</w:t>
      </w:r>
    </w:p>
    <w:p w14:paraId="560F311A" w14:textId="77777777" w:rsidR="008A0362" w:rsidRPr="008A0362" w:rsidRDefault="008A0362" w:rsidP="008A036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3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−  А разве можно рвать хризантемы?</w:t>
      </w:r>
    </w:p>
    <w:p w14:paraId="1FDB8BD6" w14:textId="77777777" w:rsidR="008A0362" w:rsidRPr="008A0362" w:rsidRDefault="008A0362" w:rsidP="008A036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3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ее словах не было ни удивления, ни возмущения. Девочка просто спрашивала. Я ничего не ответил. Пусть этот день станет уроком для детей. Ребята сорвали еще несколько цветов, красота уголка исчезла, лужайка выглядела осиротевшей. Порыв восхищения красотой, вспых</w:t>
      </w:r>
      <w:r w:rsidRPr="008A03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нувший в детских глазах, угас. Малыши не знали, что делать с цветами.</w:t>
      </w:r>
    </w:p>
    <w:p w14:paraId="44905EF8" w14:textId="77777777" w:rsidR="008A0362" w:rsidRPr="008A0362" w:rsidRDefault="008A0362" w:rsidP="008A036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3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− Ну как, дети, красивый этот уголок? — спросил я. — Красивы эти стебельки, с которых вы сорвали цветки?</w:t>
      </w:r>
    </w:p>
    <w:p w14:paraId="71981BD8" w14:textId="77777777" w:rsidR="008A0362" w:rsidRPr="008A0362" w:rsidRDefault="008A0362" w:rsidP="008A036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3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молчали. Потом сразу заговорили несколько человек:</w:t>
      </w:r>
    </w:p>
    <w:p w14:paraId="73711FCE" w14:textId="77777777" w:rsidR="008A0362" w:rsidRPr="008A0362" w:rsidRDefault="008A0362" w:rsidP="008A036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3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−  Нет, некрасивые...</w:t>
      </w:r>
    </w:p>
    <w:p w14:paraId="55DE293B" w14:textId="77777777" w:rsidR="008A0362" w:rsidRPr="008A0362" w:rsidRDefault="008A0362" w:rsidP="008A036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3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− А где мы теперь будем любоваться цветами?</w:t>
      </w:r>
    </w:p>
    <w:p w14:paraId="46E09EF7" w14:textId="77777777" w:rsidR="008A0362" w:rsidRPr="008A0362" w:rsidRDefault="008A0362" w:rsidP="008A036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3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− Эти цветы посадили пионеры, — говорю детям. — Они придут сю</w:t>
      </w:r>
      <w:r w:rsidRPr="008A03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 любоваться красотой − и что же увидят? Не забывайте, что вы живе</w:t>
      </w:r>
      <w:r w:rsidRPr="008A03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среди людей. Каждому хочется любоваться красотой. (В. А. Сухомлинский. Сердце отдаю детям.)</w:t>
      </w:r>
    </w:p>
    <w:p w14:paraId="323F3E1A" w14:textId="77777777" w:rsidR="008A0362" w:rsidRPr="008A0362" w:rsidRDefault="008A0362" w:rsidP="008A036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A036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Почему В.А. Сухомлинский, зная, что дети не удержатся от соблазна сорвать цветы, не предупредил их, что этого нель</w:t>
      </w:r>
      <w:r w:rsidRPr="008A036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softHyphen/>
        <w:t>зя делать?</w:t>
      </w:r>
    </w:p>
    <w:p w14:paraId="3F3E3327" w14:textId="77777777" w:rsidR="008A0362" w:rsidRPr="008A0362" w:rsidRDefault="008A0362" w:rsidP="008A036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A036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С какой целью учитель привел детей на красивую лужай</w:t>
      </w:r>
      <w:r w:rsidRPr="008A036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softHyphen/>
        <w:t>ку с цветами?</w:t>
      </w:r>
    </w:p>
    <w:p w14:paraId="503D327D" w14:textId="77777777" w:rsidR="008A0362" w:rsidRPr="008A0362" w:rsidRDefault="008A0362" w:rsidP="008A036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A036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Какова цель проведенной учителем беседы?</w:t>
      </w:r>
    </w:p>
    <w:p w14:paraId="56C6BEA6" w14:textId="77777777" w:rsidR="008A0362" w:rsidRPr="008A0362" w:rsidRDefault="008A0362" w:rsidP="008A03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6E434A" w14:textId="218CCCF5" w:rsidR="001720CE" w:rsidRPr="008A0362" w:rsidRDefault="008A0362" w:rsidP="008A0362">
      <w:pPr>
        <w:jc w:val="both"/>
        <w:rPr>
          <w:rFonts w:ascii="Times New Roman" w:hAnsi="Times New Roman" w:cs="Times New Roman"/>
          <w:sz w:val="28"/>
          <w:szCs w:val="28"/>
        </w:rPr>
      </w:pPr>
      <w:r w:rsidRPr="008A03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sectPr w:rsidR="001720CE" w:rsidRPr="008A0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977559"/>
    <w:multiLevelType w:val="hybridMultilevel"/>
    <w:tmpl w:val="2FFE7D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47084A"/>
    <w:multiLevelType w:val="multilevel"/>
    <w:tmpl w:val="8CAC4C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905" w:hanging="480"/>
      </w:pPr>
      <w:rPr>
        <w:rFonts w:ascii="Arial" w:hAnsi="Arial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ascii="Arial" w:hAnsi="Arial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995" w:hanging="720"/>
      </w:pPr>
      <w:rPr>
        <w:rFonts w:ascii="Arial" w:hAnsi="Arial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780" w:hanging="1080"/>
      </w:pPr>
      <w:rPr>
        <w:rFonts w:ascii="Arial" w:hAnsi="Arial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205" w:hanging="1080"/>
      </w:pPr>
      <w:rPr>
        <w:rFonts w:ascii="Arial" w:hAnsi="Arial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990" w:hanging="1440"/>
      </w:pPr>
      <w:rPr>
        <w:rFonts w:ascii="Arial" w:hAnsi="Arial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415" w:hanging="1440"/>
      </w:pPr>
      <w:rPr>
        <w:rFonts w:ascii="Arial" w:hAnsi="Arial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200" w:hanging="1800"/>
      </w:pPr>
      <w:rPr>
        <w:rFonts w:ascii="Arial" w:hAnsi="Arial" w:hint="default"/>
        <w:sz w:val="28"/>
      </w:rPr>
    </w:lvl>
  </w:abstractNum>
  <w:abstractNum w:abstractNumId="2" w15:restartNumberingAfterBreak="0">
    <w:nsid w:val="6A911191"/>
    <w:multiLevelType w:val="hybridMultilevel"/>
    <w:tmpl w:val="521435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0CE"/>
    <w:rsid w:val="001720CE"/>
    <w:rsid w:val="008A0362"/>
    <w:rsid w:val="00955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73D23"/>
  <w15:chartTrackingRefBased/>
  <w15:docId w15:val="{4D747404-1B7C-40B7-9CB7-62FA68CA6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677</Words>
  <Characters>3864</Characters>
  <Application>Microsoft Office Word</Application>
  <DocSecurity>0</DocSecurity>
  <Lines>32</Lines>
  <Paragraphs>9</Paragraphs>
  <ScaleCrop>false</ScaleCrop>
  <Company/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2020-11-25T13:49:00Z</dcterms:created>
  <dcterms:modified xsi:type="dcterms:W3CDTF">2020-12-13T09:06:00Z</dcterms:modified>
</cp:coreProperties>
</file>