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7FCDE8" w14:textId="758493F8" w:rsidR="00DA1329" w:rsidRPr="00DA1329" w:rsidRDefault="00DA1329" w:rsidP="00133B1E">
      <w:pPr>
        <w:pStyle w:val="a3"/>
        <w:spacing w:after="0"/>
        <w:ind w:left="1110"/>
        <w:jc w:val="center"/>
        <w:rPr>
          <w:rFonts w:ascii="Times New Roman" w:hAnsi="Times New Roman" w:cs="Times New Roman"/>
          <w:bCs/>
          <w:sz w:val="32"/>
          <w:szCs w:val="32"/>
        </w:rPr>
      </w:pPr>
      <w:r w:rsidRPr="00DA1329">
        <w:rPr>
          <w:rFonts w:ascii="Times New Roman" w:hAnsi="Times New Roman" w:cs="Times New Roman"/>
          <w:bCs/>
          <w:sz w:val="32"/>
          <w:szCs w:val="32"/>
        </w:rPr>
        <w:t>Тезисы лекции 03.12.2020</w:t>
      </w:r>
    </w:p>
    <w:p w14:paraId="01627E2B" w14:textId="320E7A8A" w:rsidR="00133B1E" w:rsidRPr="00E27F98" w:rsidRDefault="00133B1E" w:rsidP="00133B1E">
      <w:pPr>
        <w:pStyle w:val="a3"/>
        <w:spacing w:after="0"/>
        <w:ind w:left="1110"/>
        <w:jc w:val="center"/>
        <w:rPr>
          <w:rFonts w:ascii="Times New Roman" w:hAnsi="Times New Roman" w:cs="Times New Roman"/>
          <w:b/>
          <w:sz w:val="28"/>
          <w:szCs w:val="28"/>
        </w:rPr>
      </w:pPr>
      <w:r w:rsidRPr="00824F5E">
        <w:rPr>
          <w:rFonts w:ascii="Times New Roman" w:hAnsi="Times New Roman" w:cs="Times New Roman"/>
          <w:b/>
          <w:sz w:val="32"/>
          <w:szCs w:val="32"/>
          <w:highlight w:val="yellow"/>
        </w:rPr>
        <w:t>Целеполагание в образовательной деятельности</w:t>
      </w:r>
    </w:p>
    <w:p w14:paraId="3A8ED691" w14:textId="1E8A5628" w:rsidR="00133B1E" w:rsidRPr="00DD706F" w:rsidRDefault="00133B1E" w:rsidP="00092089">
      <w:pPr>
        <w:pStyle w:val="a3"/>
        <w:numPr>
          <w:ilvl w:val="0"/>
          <w:numId w:val="1"/>
        </w:numPr>
        <w:spacing w:after="0"/>
        <w:ind w:left="0" w:firstLine="567"/>
        <w:jc w:val="both"/>
        <w:rPr>
          <w:rFonts w:ascii="Times New Roman" w:hAnsi="Times New Roman" w:cs="Times New Roman"/>
          <w:bCs/>
          <w:sz w:val="28"/>
          <w:szCs w:val="28"/>
        </w:rPr>
      </w:pPr>
      <w:r w:rsidRPr="00DD706F">
        <w:rPr>
          <w:rFonts w:ascii="Times New Roman" w:hAnsi="Times New Roman" w:cs="Times New Roman"/>
          <w:bCs/>
          <w:sz w:val="28"/>
          <w:szCs w:val="28"/>
        </w:rPr>
        <w:t>Цель и целеполагание в педагогике</w:t>
      </w:r>
      <w:r w:rsidR="00DD706F" w:rsidRPr="00DD706F">
        <w:rPr>
          <w:rFonts w:ascii="Times New Roman" w:hAnsi="Times New Roman" w:cs="Times New Roman"/>
          <w:bCs/>
          <w:sz w:val="28"/>
          <w:szCs w:val="28"/>
        </w:rPr>
        <w:t>.</w:t>
      </w:r>
    </w:p>
    <w:p w14:paraId="14CA5331" w14:textId="2EAE1B1D" w:rsidR="00133B1E" w:rsidRPr="00DD706F" w:rsidRDefault="00133B1E" w:rsidP="00092089">
      <w:pPr>
        <w:pStyle w:val="a3"/>
        <w:numPr>
          <w:ilvl w:val="0"/>
          <w:numId w:val="1"/>
        </w:numPr>
        <w:spacing w:after="0"/>
        <w:ind w:left="0" w:firstLine="567"/>
        <w:jc w:val="both"/>
        <w:rPr>
          <w:rFonts w:ascii="Times New Roman" w:hAnsi="Times New Roman" w:cs="Times New Roman"/>
          <w:bCs/>
          <w:sz w:val="28"/>
          <w:szCs w:val="28"/>
        </w:rPr>
      </w:pPr>
      <w:r w:rsidRPr="00DD706F">
        <w:rPr>
          <w:rFonts w:ascii="Times New Roman" w:hAnsi="Times New Roman" w:cs="Times New Roman"/>
          <w:bCs/>
          <w:sz w:val="28"/>
          <w:szCs w:val="28"/>
        </w:rPr>
        <w:t>Универсальные учебные действия как предмет педагогического проектирования.</w:t>
      </w:r>
    </w:p>
    <w:p w14:paraId="3DCD1D06" w14:textId="00DF46A0" w:rsidR="00092089" w:rsidRDefault="00092089" w:rsidP="00092089">
      <w:pPr>
        <w:jc w:val="both"/>
        <w:rPr>
          <w:rFonts w:ascii="Times New Roman" w:hAnsi="Times New Roman" w:cs="Times New Roman"/>
          <w:sz w:val="28"/>
          <w:szCs w:val="28"/>
        </w:rPr>
      </w:pPr>
    </w:p>
    <w:p w14:paraId="0481967B" w14:textId="09DB3131" w:rsidR="004F358C" w:rsidRPr="002F0B25" w:rsidRDefault="00092089" w:rsidP="002F0B25">
      <w:pPr>
        <w:pStyle w:val="a3"/>
        <w:numPr>
          <w:ilvl w:val="0"/>
          <w:numId w:val="2"/>
        </w:numPr>
        <w:spacing w:after="0"/>
        <w:ind w:left="0" w:firstLine="709"/>
        <w:jc w:val="both"/>
        <w:rPr>
          <w:rFonts w:ascii="Times New Roman" w:hAnsi="Times New Roman" w:cs="Times New Roman"/>
          <w:sz w:val="28"/>
          <w:szCs w:val="28"/>
        </w:rPr>
      </w:pPr>
      <w:r w:rsidRPr="002F0B25">
        <w:rPr>
          <w:rFonts w:ascii="Times New Roman" w:hAnsi="Times New Roman" w:cs="Times New Roman"/>
          <w:sz w:val="28"/>
          <w:szCs w:val="28"/>
        </w:rPr>
        <w:t xml:space="preserve">Исходным пунктом в построении всех систем, к числу которых относится и учебно-воспитательный процесс, </w:t>
      </w:r>
      <w:r w:rsidR="002F0B25" w:rsidRPr="002F0B25">
        <w:rPr>
          <w:rFonts w:ascii="Times New Roman" w:hAnsi="Times New Roman" w:cs="Times New Roman"/>
          <w:sz w:val="28"/>
          <w:szCs w:val="28"/>
        </w:rPr>
        <w:t>явля</w:t>
      </w:r>
      <w:r w:rsidRPr="002F0B25">
        <w:rPr>
          <w:rFonts w:ascii="Times New Roman" w:hAnsi="Times New Roman" w:cs="Times New Roman"/>
          <w:sz w:val="28"/>
          <w:szCs w:val="28"/>
        </w:rPr>
        <w:t xml:space="preserve">ется постановка целей. </w:t>
      </w:r>
      <w:r w:rsidRPr="002F0B25">
        <w:rPr>
          <w:rFonts w:ascii="Times New Roman" w:hAnsi="Times New Roman" w:cs="Times New Roman"/>
          <w:b/>
          <w:sz w:val="28"/>
          <w:szCs w:val="28"/>
        </w:rPr>
        <w:t>Цель</w:t>
      </w:r>
      <w:r w:rsidRPr="002F0B25">
        <w:rPr>
          <w:rFonts w:ascii="Times New Roman" w:hAnsi="Times New Roman" w:cs="Times New Roman"/>
          <w:sz w:val="28"/>
          <w:szCs w:val="28"/>
        </w:rPr>
        <w:t xml:space="preserve"> –  это некоторое </w:t>
      </w:r>
      <w:r w:rsidRPr="002F0B25">
        <w:rPr>
          <w:rFonts w:ascii="Times New Roman" w:hAnsi="Times New Roman" w:cs="Times New Roman"/>
          <w:b/>
          <w:sz w:val="28"/>
          <w:szCs w:val="28"/>
        </w:rPr>
        <w:t>конечное состояние</w:t>
      </w:r>
      <w:r w:rsidRPr="002F0B25">
        <w:rPr>
          <w:rFonts w:ascii="Times New Roman" w:hAnsi="Times New Roman" w:cs="Times New Roman"/>
          <w:sz w:val="28"/>
          <w:szCs w:val="28"/>
        </w:rPr>
        <w:t xml:space="preserve">, </w:t>
      </w:r>
      <w:r w:rsidRPr="002F0B25">
        <w:rPr>
          <w:rFonts w:ascii="Times New Roman" w:hAnsi="Times New Roman" w:cs="Times New Roman"/>
          <w:i/>
          <w:sz w:val="28"/>
          <w:szCs w:val="28"/>
        </w:rPr>
        <w:t>к которому стремится система</w:t>
      </w:r>
      <w:r w:rsidRPr="002F0B25">
        <w:rPr>
          <w:rFonts w:ascii="Times New Roman" w:hAnsi="Times New Roman" w:cs="Times New Roman"/>
          <w:sz w:val="28"/>
          <w:szCs w:val="28"/>
        </w:rPr>
        <w:t xml:space="preserve"> и которая служит </w:t>
      </w:r>
      <w:r w:rsidRPr="002F0B25">
        <w:rPr>
          <w:rFonts w:ascii="Times New Roman" w:hAnsi="Times New Roman" w:cs="Times New Roman"/>
          <w:sz w:val="28"/>
          <w:szCs w:val="28"/>
          <w:u w:val="single"/>
        </w:rPr>
        <w:t>для организации ее действий</w:t>
      </w:r>
      <w:r w:rsidR="004F358C" w:rsidRPr="002F0B25">
        <w:rPr>
          <w:rFonts w:ascii="Times New Roman" w:hAnsi="Times New Roman" w:cs="Times New Roman"/>
          <w:sz w:val="28"/>
          <w:szCs w:val="28"/>
        </w:rPr>
        <w:t>;</w:t>
      </w:r>
      <w:r w:rsidRPr="002F0B25">
        <w:rPr>
          <w:rFonts w:ascii="Times New Roman" w:hAnsi="Times New Roman" w:cs="Times New Roman"/>
          <w:sz w:val="28"/>
          <w:szCs w:val="28"/>
        </w:rPr>
        <w:t xml:space="preserve"> это </w:t>
      </w:r>
      <w:r w:rsidRPr="002F0B25">
        <w:rPr>
          <w:rFonts w:ascii="Times New Roman" w:hAnsi="Times New Roman" w:cs="Times New Roman"/>
          <w:b/>
          <w:sz w:val="28"/>
          <w:szCs w:val="28"/>
        </w:rPr>
        <w:t>идеальная модель</w:t>
      </w:r>
      <w:r w:rsidRPr="002F0B25">
        <w:rPr>
          <w:rFonts w:ascii="Times New Roman" w:hAnsi="Times New Roman" w:cs="Times New Roman"/>
          <w:sz w:val="28"/>
          <w:szCs w:val="28"/>
        </w:rPr>
        <w:t xml:space="preserve">, </w:t>
      </w:r>
      <w:r w:rsidRPr="002F0B25">
        <w:rPr>
          <w:rFonts w:ascii="Times New Roman" w:hAnsi="Times New Roman" w:cs="Times New Roman"/>
          <w:b/>
          <w:sz w:val="28"/>
          <w:szCs w:val="28"/>
        </w:rPr>
        <w:t>конечный результат</w:t>
      </w:r>
      <w:r w:rsidRPr="002F0B25">
        <w:rPr>
          <w:rFonts w:ascii="Times New Roman" w:hAnsi="Times New Roman" w:cs="Times New Roman"/>
          <w:sz w:val="28"/>
          <w:szCs w:val="28"/>
        </w:rPr>
        <w:t xml:space="preserve">, </w:t>
      </w:r>
      <w:r w:rsidRPr="002F0B25">
        <w:rPr>
          <w:rFonts w:ascii="Times New Roman" w:hAnsi="Times New Roman" w:cs="Times New Roman"/>
          <w:i/>
          <w:sz w:val="28"/>
          <w:szCs w:val="28"/>
        </w:rPr>
        <w:t>ради достижения которого создается система</w:t>
      </w:r>
      <w:r w:rsidRPr="002F0B25">
        <w:rPr>
          <w:rFonts w:ascii="Times New Roman" w:hAnsi="Times New Roman" w:cs="Times New Roman"/>
          <w:sz w:val="28"/>
          <w:szCs w:val="28"/>
        </w:rPr>
        <w:t xml:space="preserve">, которому призван прямо или косвенно служить каждый её компонент. </w:t>
      </w:r>
    </w:p>
    <w:p w14:paraId="687470C9" w14:textId="7796CE09" w:rsidR="00092089" w:rsidRPr="004F358C" w:rsidRDefault="00092089" w:rsidP="004F358C">
      <w:pPr>
        <w:pStyle w:val="a3"/>
        <w:ind w:left="0" w:firstLine="567"/>
        <w:jc w:val="both"/>
        <w:rPr>
          <w:rFonts w:ascii="Times New Roman" w:hAnsi="Times New Roman" w:cs="Times New Roman"/>
          <w:sz w:val="28"/>
          <w:szCs w:val="28"/>
          <w:u w:val="single"/>
        </w:rPr>
      </w:pPr>
      <w:r w:rsidRPr="004F358C">
        <w:rPr>
          <w:rFonts w:ascii="Times New Roman" w:hAnsi="Times New Roman" w:cs="Times New Roman"/>
          <w:sz w:val="28"/>
          <w:szCs w:val="28"/>
        </w:rPr>
        <w:t xml:space="preserve">Поэтому цель выступает как один из важнейших системообразующих факторов, является внутренней </w:t>
      </w:r>
      <w:r w:rsidRPr="004F358C">
        <w:rPr>
          <w:rFonts w:ascii="Times New Roman" w:hAnsi="Times New Roman" w:cs="Times New Roman"/>
          <w:i/>
          <w:sz w:val="28"/>
          <w:szCs w:val="28"/>
        </w:rPr>
        <w:t>пружиной педагогического процесса</w:t>
      </w:r>
      <w:r w:rsidRPr="004F358C">
        <w:rPr>
          <w:rFonts w:ascii="Times New Roman" w:hAnsi="Times New Roman" w:cs="Times New Roman"/>
          <w:sz w:val="28"/>
          <w:szCs w:val="28"/>
        </w:rPr>
        <w:t xml:space="preserve"> (М.А. Данилов), определяющей направленность</w:t>
      </w:r>
      <w:r w:rsidR="004F358C">
        <w:rPr>
          <w:rFonts w:ascii="Times New Roman" w:hAnsi="Times New Roman" w:cs="Times New Roman"/>
          <w:sz w:val="28"/>
          <w:szCs w:val="28"/>
        </w:rPr>
        <w:t xml:space="preserve"> образовательной</w:t>
      </w:r>
      <w:r w:rsidRPr="004F358C">
        <w:rPr>
          <w:rFonts w:ascii="Times New Roman" w:hAnsi="Times New Roman" w:cs="Times New Roman"/>
          <w:sz w:val="28"/>
          <w:szCs w:val="28"/>
        </w:rPr>
        <w:t xml:space="preserve"> программы и пути достижения желаемого результата, </w:t>
      </w:r>
      <w:r w:rsidRPr="004F358C">
        <w:rPr>
          <w:rFonts w:ascii="Times New Roman" w:hAnsi="Times New Roman" w:cs="Times New Roman"/>
          <w:i/>
          <w:sz w:val="28"/>
          <w:szCs w:val="28"/>
        </w:rPr>
        <w:t>служит критерием эффективности педагогического процесса</w:t>
      </w:r>
      <w:r w:rsidRPr="004F358C">
        <w:rPr>
          <w:rFonts w:ascii="Times New Roman" w:hAnsi="Times New Roman" w:cs="Times New Roman"/>
          <w:sz w:val="28"/>
          <w:szCs w:val="28"/>
        </w:rPr>
        <w:t xml:space="preserve">, ибо эффективным будет тот процесс, который </w:t>
      </w:r>
      <w:r w:rsidRPr="002F0B25">
        <w:rPr>
          <w:rFonts w:ascii="Times New Roman" w:hAnsi="Times New Roman" w:cs="Times New Roman"/>
          <w:sz w:val="28"/>
          <w:szCs w:val="28"/>
          <w:u w:val="single"/>
        </w:rPr>
        <w:t>достигает цели</w:t>
      </w:r>
      <w:r w:rsidRPr="004F358C">
        <w:rPr>
          <w:rFonts w:ascii="Times New Roman" w:hAnsi="Times New Roman" w:cs="Times New Roman"/>
          <w:sz w:val="28"/>
          <w:szCs w:val="28"/>
        </w:rPr>
        <w:t xml:space="preserve">. Ориентацию на цель как «конечный результат» необходимо считать важнейшим принципом управления всякой системой. </w:t>
      </w:r>
      <w:r w:rsidRPr="004F358C">
        <w:rPr>
          <w:rFonts w:ascii="Times New Roman" w:hAnsi="Times New Roman" w:cs="Times New Roman"/>
          <w:sz w:val="28"/>
          <w:szCs w:val="28"/>
          <w:u w:val="single"/>
        </w:rPr>
        <w:t>В связи с этим в методологическом обосновании целостного учебно-воспитательного процесса выделяется аспект целеполагания.</w:t>
      </w:r>
    </w:p>
    <w:p w14:paraId="5617B033" w14:textId="47FE737E" w:rsidR="00092089" w:rsidRPr="00092089" w:rsidRDefault="004F358C" w:rsidP="000579E3">
      <w:pPr>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Проблема целеполагания  всегда находилась в центре внимания создателей </w:t>
      </w:r>
      <w:r w:rsidR="00092089" w:rsidRPr="000579E3">
        <w:rPr>
          <w:rFonts w:ascii="Times New Roman" w:hAnsi="Times New Roman" w:cs="Times New Roman"/>
          <w:i/>
          <w:iCs/>
          <w:sz w:val="28"/>
          <w:szCs w:val="28"/>
        </w:rPr>
        <w:t xml:space="preserve">теории целостного процесса </w:t>
      </w:r>
      <w:r w:rsidR="00092089" w:rsidRPr="000579E3">
        <w:rPr>
          <w:rFonts w:ascii="Times New Roman" w:hAnsi="Times New Roman" w:cs="Times New Roman"/>
          <w:i/>
          <w:iCs/>
          <w:sz w:val="24"/>
          <w:szCs w:val="24"/>
        </w:rPr>
        <w:t>(</w:t>
      </w:r>
      <w:r w:rsidR="00092089" w:rsidRPr="00A3576E">
        <w:rPr>
          <w:rFonts w:ascii="Times New Roman" w:hAnsi="Times New Roman" w:cs="Times New Roman"/>
          <w:bCs/>
          <w:sz w:val="24"/>
          <w:szCs w:val="24"/>
        </w:rPr>
        <w:t xml:space="preserve">Ю.К. Бабанский, М.А. Данилов, В.И. </w:t>
      </w:r>
      <w:proofErr w:type="spellStart"/>
      <w:r w:rsidR="00092089" w:rsidRPr="00A3576E">
        <w:rPr>
          <w:rFonts w:ascii="Times New Roman" w:hAnsi="Times New Roman" w:cs="Times New Roman"/>
          <w:bCs/>
          <w:sz w:val="24"/>
          <w:szCs w:val="24"/>
        </w:rPr>
        <w:t>Данильчук</w:t>
      </w:r>
      <w:proofErr w:type="spellEnd"/>
      <w:r w:rsidR="00092089" w:rsidRPr="00A3576E">
        <w:rPr>
          <w:rFonts w:ascii="Times New Roman" w:hAnsi="Times New Roman" w:cs="Times New Roman"/>
          <w:bCs/>
          <w:sz w:val="24"/>
          <w:szCs w:val="24"/>
        </w:rPr>
        <w:t xml:space="preserve">,  В.С. Ильин, В.А. </w:t>
      </w:r>
      <w:proofErr w:type="spellStart"/>
      <w:r w:rsidR="00092089" w:rsidRPr="00A3576E">
        <w:rPr>
          <w:rFonts w:ascii="Times New Roman" w:hAnsi="Times New Roman" w:cs="Times New Roman"/>
          <w:bCs/>
          <w:sz w:val="24"/>
          <w:szCs w:val="24"/>
        </w:rPr>
        <w:t>Кулько</w:t>
      </w:r>
      <w:proofErr w:type="spellEnd"/>
      <w:r w:rsidR="00092089" w:rsidRPr="00A3576E">
        <w:rPr>
          <w:rFonts w:ascii="Times New Roman" w:hAnsi="Times New Roman" w:cs="Times New Roman"/>
          <w:bCs/>
          <w:sz w:val="24"/>
          <w:szCs w:val="24"/>
        </w:rPr>
        <w:t xml:space="preserve">, Н.Г. Ковалевская, Н.Г. </w:t>
      </w:r>
      <w:proofErr w:type="spellStart"/>
      <w:r w:rsidR="00092089" w:rsidRPr="00A3576E">
        <w:rPr>
          <w:rFonts w:ascii="Times New Roman" w:hAnsi="Times New Roman" w:cs="Times New Roman"/>
          <w:bCs/>
          <w:sz w:val="24"/>
          <w:szCs w:val="24"/>
        </w:rPr>
        <w:t>Осухова</w:t>
      </w:r>
      <w:proofErr w:type="spellEnd"/>
      <w:r w:rsidR="00092089" w:rsidRPr="00A3576E">
        <w:rPr>
          <w:rFonts w:ascii="Times New Roman" w:hAnsi="Times New Roman" w:cs="Times New Roman"/>
          <w:bCs/>
          <w:sz w:val="24"/>
          <w:szCs w:val="24"/>
        </w:rPr>
        <w:t xml:space="preserve">, И.А. </w:t>
      </w:r>
      <w:proofErr w:type="spellStart"/>
      <w:r w:rsidR="00092089" w:rsidRPr="00A3576E">
        <w:rPr>
          <w:rFonts w:ascii="Times New Roman" w:hAnsi="Times New Roman" w:cs="Times New Roman"/>
          <w:bCs/>
          <w:sz w:val="24"/>
          <w:szCs w:val="24"/>
        </w:rPr>
        <w:t>Редковец</w:t>
      </w:r>
      <w:proofErr w:type="spellEnd"/>
      <w:r w:rsidR="00092089" w:rsidRPr="00A3576E">
        <w:rPr>
          <w:rFonts w:ascii="Times New Roman" w:hAnsi="Times New Roman" w:cs="Times New Roman"/>
          <w:bCs/>
          <w:sz w:val="24"/>
          <w:szCs w:val="24"/>
        </w:rPr>
        <w:t>, А.М. Саранов, Н.К. Сергеев, В.В. Сериков</w:t>
      </w:r>
      <w:r w:rsidR="00092089" w:rsidRPr="00092089">
        <w:rPr>
          <w:rFonts w:ascii="Times New Roman" w:hAnsi="Times New Roman" w:cs="Times New Roman"/>
          <w:sz w:val="24"/>
          <w:szCs w:val="24"/>
        </w:rPr>
        <w:t xml:space="preserve"> и др.),</w:t>
      </w:r>
      <w:r w:rsidR="00092089" w:rsidRPr="00092089">
        <w:rPr>
          <w:rFonts w:ascii="Times New Roman" w:hAnsi="Times New Roman" w:cs="Times New Roman"/>
          <w:sz w:val="28"/>
          <w:szCs w:val="28"/>
        </w:rPr>
        <w:t xml:space="preserve"> и в педагогической литературе накоплен достаточный материал, чтобы предпринять попытку обобщения и свед</w:t>
      </w:r>
      <w:r w:rsidR="00092089" w:rsidRPr="002F0B25">
        <w:rPr>
          <w:rFonts w:ascii="Times New Roman" w:hAnsi="Times New Roman" w:cs="Times New Roman"/>
          <w:i/>
          <w:iCs/>
          <w:sz w:val="28"/>
          <w:szCs w:val="28"/>
        </w:rPr>
        <w:t>е</w:t>
      </w:r>
      <w:r w:rsidR="00092089" w:rsidRPr="00092089">
        <w:rPr>
          <w:rFonts w:ascii="Times New Roman" w:hAnsi="Times New Roman" w:cs="Times New Roman"/>
          <w:sz w:val="28"/>
          <w:szCs w:val="28"/>
        </w:rPr>
        <w:t xml:space="preserve">ния в единую, оптимальную, непротиворечивую систему  основных методологических, теоретических и практических положений осознанного выбора и постановки целей педагогического процесса. </w:t>
      </w:r>
      <w:r w:rsidR="000579E3">
        <w:rPr>
          <w:rFonts w:ascii="Times New Roman" w:hAnsi="Times New Roman" w:cs="Times New Roman"/>
          <w:sz w:val="28"/>
          <w:szCs w:val="28"/>
        </w:rPr>
        <w:t>Остановимся особо на позиции В.С. Ильина</w:t>
      </w:r>
      <w:r w:rsidR="000579E3" w:rsidRPr="000579E3">
        <w:rPr>
          <w:rFonts w:ascii="Times New Roman" w:hAnsi="Times New Roman" w:cs="Times New Roman"/>
          <w:sz w:val="28"/>
          <w:szCs w:val="28"/>
        </w:rPr>
        <w:t xml:space="preserve"> (1922−1989 гг.), учёного,</w:t>
      </w:r>
      <w:r w:rsidR="000579E3">
        <w:t xml:space="preserve"> </w:t>
      </w:r>
      <w:r w:rsidR="000579E3" w:rsidRPr="000579E3">
        <w:rPr>
          <w:rFonts w:ascii="Times New Roman" w:hAnsi="Times New Roman" w:cs="Times New Roman"/>
          <w:sz w:val="28"/>
          <w:szCs w:val="28"/>
        </w:rPr>
        <w:t>который занимает особое место в истори</w:t>
      </w:r>
      <w:r w:rsidR="000579E3">
        <w:rPr>
          <w:rFonts w:ascii="Times New Roman" w:hAnsi="Times New Roman" w:cs="Times New Roman"/>
          <w:sz w:val="28"/>
          <w:szCs w:val="28"/>
        </w:rPr>
        <w:t>и ВГСПУ.</w:t>
      </w:r>
      <w:r w:rsidR="000579E3" w:rsidRPr="000579E3">
        <w:t xml:space="preserve"> </w:t>
      </w:r>
      <w:r w:rsidR="000579E3" w:rsidRPr="000579E3">
        <w:rPr>
          <w:rFonts w:ascii="Times New Roman" w:hAnsi="Times New Roman" w:cs="Times New Roman"/>
          <w:sz w:val="28"/>
          <w:szCs w:val="28"/>
        </w:rPr>
        <w:t>Разрабатывая теорию целостного процесса формирования личности, В.С. Ильин создал</w:t>
      </w:r>
      <w:r w:rsidR="000579E3">
        <w:rPr>
          <w:rFonts w:ascii="Times New Roman" w:hAnsi="Times New Roman" w:cs="Times New Roman"/>
          <w:sz w:val="28"/>
          <w:szCs w:val="28"/>
        </w:rPr>
        <w:t xml:space="preserve"> </w:t>
      </w:r>
      <w:r w:rsidR="000579E3" w:rsidRPr="000579E3">
        <w:rPr>
          <w:rFonts w:ascii="Times New Roman" w:hAnsi="Times New Roman" w:cs="Times New Roman"/>
          <w:sz w:val="28"/>
          <w:szCs w:val="28"/>
        </w:rPr>
        <w:t>школу исследователей, для которой характерен синтез философских, психологических и</w:t>
      </w:r>
      <w:r w:rsidR="000579E3">
        <w:rPr>
          <w:rFonts w:ascii="Times New Roman" w:hAnsi="Times New Roman" w:cs="Times New Roman"/>
          <w:sz w:val="28"/>
          <w:szCs w:val="28"/>
        </w:rPr>
        <w:t xml:space="preserve"> </w:t>
      </w:r>
      <w:r w:rsidR="000579E3" w:rsidRPr="000579E3">
        <w:rPr>
          <w:rFonts w:ascii="Times New Roman" w:hAnsi="Times New Roman" w:cs="Times New Roman"/>
          <w:sz w:val="28"/>
          <w:szCs w:val="28"/>
        </w:rPr>
        <w:t>педагогических теорий.</w:t>
      </w:r>
    </w:p>
    <w:p w14:paraId="65CF84EB" w14:textId="3E90F436" w:rsidR="00092089" w:rsidRPr="00092089" w:rsidRDefault="004F358C" w:rsidP="00092089">
      <w:pPr>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В своей концепции целеполагания В.С. Ильин исходил из </w:t>
      </w:r>
      <w:r w:rsidR="00092089" w:rsidRPr="002F0B25">
        <w:rPr>
          <w:rFonts w:ascii="Times New Roman" w:hAnsi="Times New Roman" w:cs="Times New Roman"/>
          <w:sz w:val="28"/>
          <w:szCs w:val="28"/>
        </w:rPr>
        <w:t xml:space="preserve">распространенного в современном научном познании подхода к изучению </w:t>
      </w:r>
      <w:r w:rsidR="002F0B25" w:rsidRPr="002F0B25">
        <w:rPr>
          <w:rFonts w:ascii="Times New Roman" w:hAnsi="Times New Roman" w:cs="Times New Roman"/>
          <w:sz w:val="28"/>
          <w:szCs w:val="28"/>
        </w:rPr>
        <w:t>всякого</w:t>
      </w:r>
      <w:r w:rsidR="002F0B25">
        <w:rPr>
          <w:rFonts w:ascii="Times New Roman" w:hAnsi="Times New Roman" w:cs="Times New Roman"/>
          <w:sz w:val="28"/>
          <w:szCs w:val="28"/>
        </w:rPr>
        <w:t xml:space="preserve"> </w:t>
      </w:r>
      <w:r w:rsidR="00092089" w:rsidRPr="004F358C">
        <w:rPr>
          <w:rFonts w:ascii="Times New Roman" w:hAnsi="Times New Roman" w:cs="Times New Roman"/>
          <w:sz w:val="28"/>
          <w:szCs w:val="28"/>
          <w:u w:val="single"/>
        </w:rPr>
        <w:t>сложного явления</w:t>
      </w:r>
      <w:r w:rsidR="00092089" w:rsidRPr="00092089">
        <w:rPr>
          <w:rFonts w:ascii="Times New Roman" w:hAnsi="Times New Roman" w:cs="Times New Roman"/>
          <w:sz w:val="28"/>
          <w:szCs w:val="28"/>
        </w:rPr>
        <w:t xml:space="preserve">, когда в нём </w:t>
      </w:r>
      <w:r w:rsidR="00092089" w:rsidRPr="004F358C">
        <w:rPr>
          <w:rFonts w:ascii="Times New Roman" w:hAnsi="Times New Roman" w:cs="Times New Roman"/>
          <w:b/>
          <w:sz w:val="28"/>
          <w:szCs w:val="28"/>
          <w:u w:val="single"/>
        </w:rPr>
        <w:t>выделяются</w:t>
      </w:r>
      <w:r w:rsidR="00092089" w:rsidRPr="00092089">
        <w:rPr>
          <w:rFonts w:ascii="Times New Roman" w:hAnsi="Times New Roman" w:cs="Times New Roman"/>
          <w:sz w:val="28"/>
          <w:szCs w:val="28"/>
        </w:rPr>
        <w:t xml:space="preserve"> </w:t>
      </w:r>
      <w:r w:rsidR="00092089" w:rsidRPr="004F358C">
        <w:rPr>
          <w:rFonts w:ascii="Times New Roman" w:hAnsi="Times New Roman" w:cs="Times New Roman"/>
          <w:i/>
          <w:sz w:val="28"/>
          <w:szCs w:val="28"/>
        </w:rPr>
        <w:t>несколько внутренне взаимосвязанных компонентов</w:t>
      </w:r>
      <w:r w:rsidR="00092089" w:rsidRPr="00092089">
        <w:rPr>
          <w:rFonts w:ascii="Times New Roman" w:hAnsi="Times New Roman" w:cs="Times New Roman"/>
          <w:sz w:val="28"/>
          <w:szCs w:val="28"/>
        </w:rPr>
        <w:t xml:space="preserve">, достаточно </w:t>
      </w:r>
      <w:r w:rsidR="00092089" w:rsidRPr="004F358C">
        <w:rPr>
          <w:rFonts w:ascii="Times New Roman" w:hAnsi="Times New Roman" w:cs="Times New Roman"/>
          <w:i/>
          <w:sz w:val="28"/>
          <w:szCs w:val="28"/>
        </w:rPr>
        <w:t>репрезентативных для целого</w:t>
      </w:r>
      <w:r w:rsidR="00092089" w:rsidRPr="00092089">
        <w:rPr>
          <w:rFonts w:ascii="Times New Roman" w:hAnsi="Times New Roman" w:cs="Times New Roman"/>
          <w:sz w:val="28"/>
          <w:szCs w:val="28"/>
        </w:rPr>
        <w:t xml:space="preserve">. Ведь чем сложнее рассматриваемая система, тем, по необходимости, </w:t>
      </w:r>
      <w:r w:rsidR="00AD27AD" w:rsidRPr="00092089">
        <w:rPr>
          <w:rFonts w:ascii="Times New Roman" w:hAnsi="Times New Roman" w:cs="Times New Roman"/>
          <w:sz w:val="28"/>
          <w:szCs w:val="28"/>
        </w:rPr>
        <w:t>упрощённое</w:t>
      </w:r>
      <w:r w:rsidR="00092089" w:rsidRPr="00092089">
        <w:rPr>
          <w:rFonts w:ascii="Times New Roman" w:hAnsi="Times New Roman" w:cs="Times New Roman"/>
          <w:sz w:val="28"/>
          <w:szCs w:val="28"/>
        </w:rPr>
        <w:t xml:space="preserve"> должно быть её теоретическое описание (Я.И. Френкель). </w:t>
      </w:r>
    </w:p>
    <w:p w14:paraId="09B6F491" w14:textId="3622DAD6" w:rsidR="00412FA1" w:rsidRDefault="004F358C" w:rsidP="00092089">
      <w:pPr>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Руководствуясь этим положением, В.С. Ильин предлагал </w:t>
      </w:r>
      <w:r w:rsidR="00092089" w:rsidRPr="004F358C">
        <w:rPr>
          <w:rFonts w:ascii="Times New Roman" w:hAnsi="Times New Roman" w:cs="Times New Roman"/>
          <w:i/>
          <w:sz w:val="28"/>
          <w:szCs w:val="28"/>
        </w:rPr>
        <w:t>исследовать</w:t>
      </w:r>
      <w:r w:rsidR="00092089" w:rsidRPr="00092089">
        <w:rPr>
          <w:rFonts w:ascii="Times New Roman" w:hAnsi="Times New Roman" w:cs="Times New Roman"/>
          <w:sz w:val="28"/>
          <w:szCs w:val="28"/>
        </w:rPr>
        <w:t xml:space="preserve"> </w:t>
      </w:r>
      <w:r w:rsidR="00092089" w:rsidRPr="004F358C">
        <w:rPr>
          <w:rFonts w:ascii="Times New Roman" w:hAnsi="Times New Roman" w:cs="Times New Roman"/>
          <w:b/>
          <w:i/>
          <w:sz w:val="28"/>
          <w:szCs w:val="28"/>
          <w:u w:val="single"/>
        </w:rPr>
        <w:t xml:space="preserve">процесс </w:t>
      </w:r>
      <w:r w:rsidR="00A3576E">
        <w:rPr>
          <w:rFonts w:ascii="Times New Roman" w:hAnsi="Times New Roman" w:cs="Times New Roman"/>
          <w:b/>
          <w:i/>
          <w:sz w:val="28"/>
          <w:szCs w:val="28"/>
          <w:u w:val="single"/>
        </w:rPr>
        <w:t>формирования</w:t>
      </w:r>
      <w:r w:rsidR="00092089" w:rsidRPr="004F358C">
        <w:rPr>
          <w:rFonts w:ascii="Times New Roman" w:hAnsi="Times New Roman" w:cs="Times New Roman"/>
          <w:b/>
          <w:i/>
          <w:sz w:val="28"/>
          <w:szCs w:val="28"/>
          <w:u w:val="single"/>
        </w:rPr>
        <w:t xml:space="preserve"> личности</w:t>
      </w:r>
      <w:r w:rsidR="00092089" w:rsidRPr="00092089">
        <w:rPr>
          <w:rFonts w:ascii="Times New Roman" w:hAnsi="Times New Roman" w:cs="Times New Roman"/>
          <w:sz w:val="28"/>
          <w:szCs w:val="28"/>
        </w:rPr>
        <w:t xml:space="preserve"> как </w:t>
      </w:r>
      <w:r w:rsidR="00092089" w:rsidRPr="00A3576E">
        <w:rPr>
          <w:rFonts w:ascii="Times New Roman" w:hAnsi="Times New Roman" w:cs="Times New Roman"/>
          <w:bCs/>
          <w:sz w:val="28"/>
          <w:szCs w:val="28"/>
        </w:rPr>
        <w:t xml:space="preserve">процесс </w:t>
      </w:r>
      <w:r w:rsidR="00A3576E" w:rsidRPr="00A3576E">
        <w:rPr>
          <w:rFonts w:ascii="Times New Roman" w:hAnsi="Times New Roman" w:cs="Times New Roman"/>
          <w:bCs/>
          <w:sz w:val="28"/>
          <w:szCs w:val="28"/>
        </w:rPr>
        <w:t>формирования</w:t>
      </w:r>
      <w:r w:rsidR="00092089" w:rsidRPr="004F358C">
        <w:rPr>
          <w:rFonts w:ascii="Times New Roman" w:hAnsi="Times New Roman" w:cs="Times New Roman"/>
          <w:b/>
          <w:sz w:val="28"/>
          <w:szCs w:val="28"/>
        </w:rPr>
        <w:t xml:space="preserve"> </w:t>
      </w:r>
      <w:r w:rsidR="00092089" w:rsidRPr="00442E7D">
        <w:rPr>
          <w:rFonts w:ascii="Times New Roman" w:hAnsi="Times New Roman" w:cs="Times New Roman"/>
          <w:b/>
          <w:i/>
          <w:sz w:val="28"/>
          <w:szCs w:val="28"/>
          <w:u w:val="single"/>
        </w:rPr>
        <w:t>системы её компонентов</w:t>
      </w:r>
      <w:r w:rsidR="00092089" w:rsidRPr="00092089">
        <w:rPr>
          <w:rFonts w:ascii="Times New Roman" w:hAnsi="Times New Roman" w:cs="Times New Roman"/>
          <w:sz w:val="28"/>
          <w:szCs w:val="28"/>
        </w:rPr>
        <w:t xml:space="preserve">, охватывающих основные «блоки» её структуры </w:t>
      </w:r>
      <w:r w:rsidR="00092089" w:rsidRPr="004F358C">
        <w:rPr>
          <w:rFonts w:ascii="Times New Roman" w:hAnsi="Times New Roman" w:cs="Times New Roman"/>
          <w:b/>
          <w:sz w:val="28"/>
          <w:szCs w:val="28"/>
        </w:rPr>
        <w:t xml:space="preserve">с </w:t>
      </w:r>
      <w:r w:rsidR="00092089" w:rsidRPr="00442E7D">
        <w:rPr>
          <w:rFonts w:ascii="Times New Roman" w:hAnsi="Times New Roman" w:cs="Times New Roman"/>
          <w:b/>
          <w:i/>
          <w:sz w:val="28"/>
          <w:szCs w:val="28"/>
        </w:rPr>
        <w:t>выделением интегративного её свойства</w:t>
      </w:r>
      <w:r w:rsidR="00092089" w:rsidRPr="00092089">
        <w:rPr>
          <w:rFonts w:ascii="Times New Roman" w:hAnsi="Times New Roman" w:cs="Times New Roman"/>
          <w:sz w:val="28"/>
          <w:szCs w:val="28"/>
        </w:rPr>
        <w:t xml:space="preserve">, и </w:t>
      </w:r>
      <w:r w:rsidR="00092089" w:rsidRPr="00442E7D">
        <w:rPr>
          <w:rFonts w:ascii="Times New Roman" w:hAnsi="Times New Roman" w:cs="Times New Roman"/>
          <w:b/>
          <w:i/>
          <w:sz w:val="28"/>
          <w:szCs w:val="28"/>
        </w:rPr>
        <w:t>свойств компонентов, «работающих» на интегративное свойство</w:t>
      </w:r>
      <w:r w:rsidR="00092089" w:rsidRPr="00092089">
        <w:rPr>
          <w:rFonts w:ascii="Times New Roman" w:hAnsi="Times New Roman" w:cs="Times New Roman"/>
          <w:sz w:val="28"/>
          <w:szCs w:val="28"/>
        </w:rPr>
        <w:t xml:space="preserve">. Для усиления технологичности своих взглядов </w:t>
      </w:r>
      <w:r w:rsidR="00412FA1">
        <w:rPr>
          <w:rFonts w:ascii="Times New Roman" w:hAnsi="Times New Roman" w:cs="Times New Roman"/>
          <w:sz w:val="28"/>
          <w:szCs w:val="28"/>
        </w:rPr>
        <w:t>Ильин</w:t>
      </w:r>
      <w:r w:rsidR="00092089" w:rsidRPr="00092089">
        <w:rPr>
          <w:rFonts w:ascii="Times New Roman" w:hAnsi="Times New Roman" w:cs="Times New Roman"/>
          <w:sz w:val="28"/>
          <w:szCs w:val="28"/>
        </w:rPr>
        <w:t xml:space="preserve"> </w:t>
      </w:r>
      <w:r w:rsidR="004E730D" w:rsidRPr="004E730D">
        <w:rPr>
          <w:rFonts w:ascii="Times New Roman" w:hAnsi="Times New Roman" w:cs="Times New Roman"/>
          <w:sz w:val="28"/>
          <w:szCs w:val="28"/>
        </w:rPr>
        <w:t xml:space="preserve">позже </w:t>
      </w:r>
      <w:r w:rsidR="00092089" w:rsidRPr="00092089">
        <w:rPr>
          <w:rFonts w:ascii="Times New Roman" w:hAnsi="Times New Roman" w:cs="Times New Roman"/>
          <w:sz w:val="28"/>
          <w:szCs w:val="28"/>
        </w:rPr>
        <w:t>уточня</w:t>
      </w:r>
      <w:r w:rsidR="00412FA1">
        <w:rPr>
          <w:rFonts w:ascii="Times New Roman" w:hAnsi="Times New Roman" w:cs="Times New Roman"/>
          <w:sz w:val="28"/>
          <w:szCs w:val="28"/>
        </w:rPr>
        <w:t>л</w:t>
      </w:r>
      <w:r w:rsidR="00092089" w:rsidRPr="00092089">
        <w:rPr>
          <w:rFonts w:ascii="Times New Roman" w:hAnsi="Times New Roman" w:cs="Times New Roman"/>
          <w:sz w:val="28"/>
          <w:szCs w:val="28"/>
        </w:rPr>
        <w:t xml:space="preserve">, что в  целях нужно выделять </w:t>
      </w:r>
      <w:r w:rsidR="00092089" w:rsidRPr="00412FA1">
        <w:rPr>
          <w:rFonts w:ascii="Times New Roman" w:hAnsi="Times New Roman" w:cs="Times New Roman"/>
          <w:i/>
          <w:sz w:val="28"/>
          <w:szCs w:val="28"/>
        </w:rPr>
        <w:t>такое сочетание качеств личности</w:t>
      </w:r>
      <w:r w:rsidR="00092089" w:rsidRPr="00092089">
        <w:rPr>
          <w:rFonts w:ascii="Times New Roman" w:hAnsi="Times New Roman" w:cs="Times New Roman"/>
          <w:sz w:val="28"/>
          <w:szCs w:val="28"/>
        </w:rPr>
        <w:t xml:space="preserve">, такой их конструкт, который в определенном отношении </w:t>
      </w:r>
      <w:r w:rsidR="00092089" w:rsidRPr="00412FA1">
        <w:rPr>
          <w:rFonts w:ascii="Times New Roman" w:hAnsi="Times New Roman" w:cs="Times New Roman"/>
          <w:i/>
          <w:sz w:val="28"/>
          <w:szCs w:val="28"/>
          <w:u w:val="single"/>
        </w:rPr>
        <w:t>представляет личность в целом</w:t>
      </w:r>
      <w:r w:rsidR="00092089" w:rsidRPr="00092089">
        <w:rPr>
          <w:rFonts w:ascii="Times New Roman" w:hAnsi="Times New Roman" w:cs="Times New Roman"/>
          <w:sz w:val="28"/>
          <w:szCs w:val="28"/>
        </w:rPr>
        <w:t xml:space="preserve">, является «репрезентативным» </w:t>
      </w:r>
      <w:r w:rsidR="00092089" w:rsidRPr="00092089">
        <w:rPr>
          <w:rFonts w:ascii="Times New Roman" w:hAnsi="Times New Roman" w:cs="Times New Roman"/>
          <w:sz w:val="28"/>
          <w:szCs w:val="28"/>
        </w:rPr>
        <w:lastRenderedPageBreak/>
        <w:t xml:space="preserve">для личности в целом. «Конструкты» свойств личности  охватывают  не все другие её проявления, но с его помощью процесс воспитания личности изучается более целостно, чем в исследованиях формирования отдельных её свойств. </w:t>
      </w:r>
    </w:p>
    <w:p w14:paraId="652B16E4" w14:textId="45E52FD6" w:rsidR="00092089" w:rsidRPr="00092089" w:rsidRDefault="00412FA1" w:rsidP="00092089">
      <w:pPr>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Представлять личность в целом может такая взаимосвязь   качеств, которая адекватна связям структуры личности. </w:t>
      </w:r>
      <w:r w:rsidR="00092089" w:rsidRPr="00412FA1">
        <w:rPr>
          <w:rFonts w:ascii="Times New Roman" w:hAnsi="Times New Roman" w:cs="Times New Roman"/>
          <w:b/>
          <w:sz w:val="28"/>
          <w:szCs w:val="28"/>
        </w:rPr>
        <w:t>Наиболее типичными конструктами</w:t>
      </w:r>
      <w:r w:rsidR="00092089" w:rsidRPr="00092089">
        <w:rPr>
          <w:rFonts w:ascii="Times New Roman" w:hAnsi="Times New Roman" w:cs="Times New Roman"/>
          <w:sz w:val="28"/>
          <w:szCs w:val="28"/>
        </w:rPr>
        <w:t xml:space="preserve"> являются такие, в которых представлено </w:t>
      </w:r>
      <w:r w:rsidR="00092089" w:rsidRPr="00A3576E">
        <w:rPr>
          <w:rFonts w:ascii="Times New Roman" w:hAnsi="Times New Roman" w:cs="Times New Roman"/>
          <w:b/>
          <w:i/>
          <w:iCs/>
          <w:sz w:val="28"/>
          <w:szCs w:val="28"/>
        </w:rPr>
        <w:t>единство качеств</w:t>
      </w:r>
      <w:r w:rsidR="00092089" w:rsidRPr="00A3576E">
        <w:rPr>
          <w:rFonts w:ascii="Times New Roman" w:hAnsi="Times New Roman" w:cs="Times New Roman"/>
          <w:i/>
          <w:iCs/>
          <w:sz w:val="28"/>
          <w:szCs w:val="28"/>
        </w:rPr>
        <w:t>,</w:t>
      </w:r>
      <w:r w:rsidR="00092089" w:rsidRPr="00092089">
        <w:rPr>
          <w:rFonts w:ascii="Times New Roman" w:hAnsi="Times New Roman" w:cs="Times New Roman"/>
          <w:sz w:val="28"/>
          <w:szCs w:val="28"/>
        </w:rPr>
        <w:t xml:space="preserve"> </w:t>
      </w:r>
      <w:r w:rsidR="00092089" w:rsidRPr="00412FA1">
        <w:rPr>
          <w:rFonts w:ascii="Times New Roman" w:hAnsi="Times New Roman" w:cs="Times New Roman"/>
          <w:i/>
          <w:sz w:val="28"/>
          <w:szCs w:val="28"/>
        </w:rPr>
        <w:t>выражающее</w:t>
      </w:r>
      <w:r w:rsidR="00092089" w:rsidRPr="00092089">
        <w:rPr>
          <w:rFonts w:ascii="Times New Roman" w:hAnsi="Times New Roman" w:cs="Times New Roman"/>
          <w:sz w:val="28"/>
          <w:szCs w:val="28"/>
        </w:rPr>
        <w:t xml:space="preserve">, например, её </w:t>
      </w:r>
      <w:r w:rsidR="00092089" w:rsidRPr="00412FA1">
        <w:rPr>
          <w:rFonts w:ascii="Times New Roman" w:hAnsi="Times New Roman" w:cs="Times New Roman"/>
          <w:i/>
          <w:sz w:val="28"/>
          <w:szCs w:val="28"/>
          <w:u w:val="single"/>
        </w:rPr>
        <w:t>побудительную функцию</w:t>
      </w:r>
      <w:r w:rsidR="00092089" w:rsidRPr="00092089">
        <w:rPr>
          <w:rFonts w:ascii="Times New Roman" w:hAnsi="Times New Roman" w:cs="Times New Roman"/>
          <w:sz w:val="28"/>
          <w:szCs w:val="28"/>
        </w:rPr>
        <w:t xml:space="preserve"> (мотивы, убеждения, идеалы, устремления) и </w:t>
      </w:r>
      <w:r w:rsidR="00092089" w:rsidRPr="00412FA1">
        <w:rPr>
          <w:rFonts w:ascii="Times New Roman" w:hAnsi="Times New Roman" w:cs="Times New Roman"/>
          <w:i/>
          <w:sz w:val="28"/>
          <w:szCs w:val="28"/>
          <w:u w:val="single"/>
        </w:rPr>
        <w:t>исполнительную</w:t>
      </w:r>
      <w:r w:rsidR="00092089" w:rsidRPr="00092089">
        <w:rPr>
          <w:rFonts w:ascii="Times New Roman" w:hAnsi="Times New Roman" w:cs="Times New Roman"/>
          <w:sz w:val="28"/>
          <w:szCs w:val="28"/>
        </w:rPr>
        <w:t xml:space="preserve"> (знания, умения, умственная деятельность). Выделение в целях таких «конструктов» качеств, которые в определенном отношении представляют личность в целом, позволяет более четко определить тот вклад в развитие личности, который может внести данная педагогическая система, т.е. позволяет реализовать целостный подход.</w:t>
      </w:r>
    </w:p>
    <w:p w14:paraId="56403E0E" w14:textId="1A3026FE" w:rsidR="00412FA1" w:rsidRDefault="00412FA1" w:rsidP="00092089">
      <w:pPr>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Применение идей целостного подхода накладывает определенные требования на саму постановку целей в системе. Суть их состоит в том, что необходимо, прежде всего, четко определить и сформулировать </w:t>
      </w:r>
      <w:r w:rsidR="00092089" w:rsidRPr="00412FA1">
        <w:rPr>
          <w:rFonts w:ascii="Times New Roman" w:hAnsi="Times New Roman" w:cs="Times New Roman"/>
          <w:b/>
          <w:sz w:val="28"/>
          <w:szCs w:val="28"/>
        </w:rPr>
        <w:t>конечную</w:t>
      </w:r>
      <w:r w:rsidR="00092089" w:rsidRPr="00092089">
        <w:rPr>
          <w:rFonts w:ascii="Times New Roman" w:hAnsi="Times New Roman" w:cs="Times New Roman"/>
          <w:sz w:val="28"/>
          <w:szCs w:val="28"/>
        </w:rPr>
        <w:t xml:space="preserve">, а следовательно, </w:t>
      </w:r>
      <w:r w:rsidR="00092089" w:rsidRPr="00412FA1">
        <w:rPr>
          <w:rFonts w:ascii="Times New Roman" w:hAnsi="Times New Roman" w:cs="Times New Roman"/>
          <w:b/>
          <w:i/>
          <w:sz w:val="28"/>
          <w:szCs w:val="28"/>
        </w:rPr>
        <w:t>наиболее общую цель</w:t>
      </w:r>
      <w:r w:rsidR="00092089" w:rsidRPr="00092089">
        <w:rPr>
          <w:rFonts w:ascii="Times New Roman" w:hAnsi="Times New Roman" w:cs="Times New Roman"/>
          <w:sz w:val="28"/>
          <w:szCs w:val="28"/>
        </w:rPr>
        <w:t xml:space="preserve">, а </w:t>
      </w:r>
      <w:r w:rsidR="00092089" w:rsidRPr="00412FA1">
        <w:rPr>
          <w:rFonts w:ascii="Times New Roman" w:hAnsi="Times New Roman" w:cs="Times New Roman"/>
          <w:i/>
          <w:sz w:val="28"/>
          <w:szCs w:val="28"/>
        </w:rPr>
        <w:t>затем разбивать её на подцели</w:t>
      </w:r>
      <w:r w:rsidR="00092089" w:rsidRPr="00092089">
        <w:rPr>
          <w:rFonts w:ascii="Times New Roman" w:hAnsi="Times New Roman" w:cs="Times New Roman"/>
          <w:sz w:val="28"/>
          <w:szCs w:val="28"/>
        </w:rPr>
        <w:t xml:space="preserve">. В процессе конкретизации генеральной задачи строится своеобразная </w:t>
      </w:r>
      <w:r w:rsidR="00092089" w:rsidRPr="00412FA1">
        <w:rPr>
          <w:rFonts w:ascii="Times New Roman" w:hAnsi="Times New Roman" w:cs="Times New Roman"/>
          <w:i/>
          <w:sz w:val="28"/>
          <w:szCs w:val="28"/>
        </w:rPr>
        <w:t>программа целей</w:t>
      </w:r>
      <w:r w:rsidR="00092089" w:rsidRPr="00092089">
        <w:rPr>
          <w:rFonts w:ascii="Times New Roman" w:hAnsi="Times New Roman" w:cs="Times New Roman"/>
          <w:sz w:val="28"/>
          <w:szCs w:val="28"/>
        </w:rPr>
        <w:t xml:space="preserve">, которые по своему характеру должны соответствовать общей цели системы (В.С. Ильин).     </w:t>
      </w:r>
      <w:r w:rsidR="00A3576E" w:rsidRPr="00412FA1">
        <w:rPr>
          <w:rFonts w:ascii="Times New Roman" w:hAnsi="Times New Roman" w:cs="Times New Roman"/>
          <w:i/>
          <w:sz w:val="28"/>
          <w:szCs w:val="28"/>
        </w:rPr>
        <w:t>Свойством целеполагания</w:t>
      </w:r>
      <w:r w:rsidR="00A3576E" w:rsidRPr="00092089">
        <w:rPr>
          <w:rFonts w:ascii="Times New Roman" w:hAnsi="Times New Roman" w:cs="Times New Roman"/>
          <w:sz w:val="28"/>
          <w:szCs w:val="28"/>
        </w:rPr>
        <w:t xml:space="preserve"> является единство</w:t>
      </w:r>
      <w:r w:rsidR="00092089" w:rsidRPr="00412FA1">
        <w:rPr>
          <w:rFonts w:ascii="Times New Roman" w:hAnsi="Times New Roman" w:cs="Times New Roman"/>
          <w:i/>
          <w:sz w:val="28"/>
          <w:szCs w:val="28"/>
        </w:rPr>
        <w:t xml:space="preserve"> </w:t>
      </w:r>
      <w:r w:rsidR="004E730D" w:rsidRPr="00412FA1">
        <w:rPr>
          <w:rFonts w:ascii="Times New Roman" w:hAnsi="Times New Roman" w:cs="Times New Roman"/>
          <w:i/>
          <w:sz w:val="28"/>
          <w:szCs w:val="28"/>
        </w:rPr>
        <w:t>целей всех звеньев</w:t>
      </w:r>
      <w:r w:rsidR="00092089" w:rsidRPr="00412FA1">
        <w:rPr>
          <w:rFonts w:ascii="Times New Roman" w:hAnsi="Times New Roman" w:cs="Times New Roman"/>
          <w:i/>
          <w:sz w:val="28"/>
          <w:szCs w:val="28"/>
        </w:rPr>
        <w:t xml:space="preserve"> педагогической системы</w:t>
      </w:r>
      <w:r w:rsidR="00092089" w:rsidRPr="00092089">
        <w:rPr>
          <w:rFonts w:ascii="Times New Roman" w:hAnsi="Times New Roman" w:cs="Times New Roman"/>
          <w:sz w:val="28"/>
          <w:szCs w:val="28"/>
        </w:rPr>
        <w:t>.</w:t>
      </w:r>
    </w:p>
    <w:p w14:paraId="49F27582" w14:textId="40A24666" w:rsidR="00412FA1" w:rsidRPr="00092089" w:rsidRDefault="00412FA1" w:rsidP="00412FA1">
      <w:pPr>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Координация целей должна осуществляться на основе </w:t>
      </w:r>
      <w:r w:rsidR="00092089" w:rsidRPr="00412FA1">
        <w:rPr>
          <w:rFonts w:ascii="Times New Roman" w:hAnsi="Times New Roman" w:cs="Times New Roman"/>
          <w:b/>
          <w:sz w:val="28"/>
          <w:szCs w:val="28"/>
        </w:rPr>
        <w:t>декомпозиции</w:t>
      </w:r>
      <w:r w:rsidR="00092089" w:rsidRPr="00092089">
        <w:rPr>
          <w:rFonts w:ascii="Times New Roman" w:hAnsi="Times New Roman" w:cs="Times New Roman"/>
          <w:sz w:val="28"/>
          <w:szCs w:val="28"/>
        </w:rPr>
        <w:t xml:space="preserve"> цели </w:t>
      </w:r>
      <w:r>
        <w:rPr>
          <w:rFonts w:ascii="Times New Roman" w:hAnsi="Times New Roman" w:cs="Times New Roman"/>
          <w:sz w:val="28"/>
          <w:szCs w:val="28"/>
        </w:rPr>
        <w:t>образования</w:t>
      </w:r>
      <w:r w:rsidR="00092089" w:rsidRPr="00092089">
        <w:rPr>
          <w:rFonts w:ascii="Times New Roman" w:hAnsi="Times New Roman" w:cs="Times New Roman"/>
          <w:sz w:val="28"/>
          <w:szCs w:val="28"/>
        </w:rPr>
        <w:t xml:space="preserve"> на цели отдельных процессов, с учетом функциональных возможностей каждого и потребности в достижении общей цели всей совокупности систем. </w:t>
      </w:r>
    </w:p>
    <w:p w14:paraId="7592D4DD" w14:textId="316D885C" w:rsidR="00092089" w:rsidRPr="00092089" w:rsidRDefault="00412FA1" w:rsidP="00092089">
      <w:pPr>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Н.К. Сергеев</w:t>
      </w:r>
      <w:r w:rsidR="004E730D">
        <w:rPr>
          <w:rFonts w:ascii="Times New Roman" w:hAnsi="Times New Roman" w:cs="Times New Roman"/>
          <w:sz w:val="28"/>
          <w:szCs w:val="28"/>
        </w:rPr>
        <w:t xml:space="preserve"> отмечал, что</w:t>
      </w:r>
      <w:r w:rsidR="00092089" w:rsidRPr="00092089">
        <w:rPr>
          <w:rFonts w:ascii="Times New Roman" w:hAnsi="Times New Roman" w:cs="Times New Roman"/>
          <w:sz w:val="28"/>
          <w:szCs w:val="28"/>
        </w:rPr>
        <w:t xml:space="preserve"> </w:t>
      </w:r>
      <w:r w:rsidR="00092089" w:rsidRPr="00412FA1">
        <w:rPr>
          <w:rFonts w:ascii="Times New Roman" w:hAnsi="Times New Roman" w:cs="Times New Roman"/>
          <w:b/>
          <w:sz w:val="28"/>
          <w:szCs w:val="28"/>
        </w:rPr>
        <w:t>общая цель – развитие личности</w:t>
      </w:r>
      <w:r w:rsidR="00092089" w:rsidRPr="00092089">
        <w:rPr>
          <w:rFonts w:ascii="Times New Roman" w:hAnsi="Times New Roman" w:cs="Times New Roman"/>
          <w:sz w:val="28"/>
          <w:szCs w:val="28"/>
        </w:rPr>
        <w:t xml:space="preserve"> – должна быть </w:t>
      </w:r>
      <w:r w:rsidR="00092089" w:rsidRPr="00412FA1">
        <w:rPr>
          <w:rFonts w:ascii="Times New Roman" w:hAnsi="Times New Roman" w:cs="Times New Roman"/>
          <w:i/>
          <w:sz w:val="28"/>
          <w:szCs w:val="28"/>
          <w:u w:val="single"/>
        </w:rPr>
        <w:t>расчленена</w:t>
      </w:r>
      <w:r w:rsidR="00092089" w:rsidRPr="00092089">
        <w:rPr>
          <w:rFonts w:ascii="Times New Roman" w:hAnsi="Times New Roman" w:cs="Times New Roman"/>
          <w:sz w:val="28"/>
          <w:szCs w:val="28"/>
        </w:rPr>
        <w:t xml:space="preserve"> до </w:t>
      </w:r>
      <w:r w:rsidR="00092089" w:rsidRPr="00412FA1">
        <w:rPr>
          <w:rFonts w:ascii="Times New Roman" w:hAnsi="Times New Roman" w:cs="Times New Roman"/>
          <w:b/>
          <w:i/>
          <w:sz w:val="28"/>
          <w:szCs w:val="28"/>
        </w:rPr>
        <w:t>частных целей</w:t>
      </w:r>
      <w:r w:rsidR="00092089" w:rsidRPr="00092089">
        <w:rPr>
          <w:rFonts w:ascii="Times New Roman" w:hAnsi="Times New Roman" w:cs="Times New Roman"/>
          <w:sz w:val="28"/>
          <w:szCs w:val="28"/>
        </w:rPr>
        <w:t xml:space="preserve">, охватывающих </w:t>
      </w:r>
      <w:r w:rsidR="00092089" w:rsidRPr="00412FA1">
        <w:rPr>
          <w:rFonts w:ascii="Times New Roman" w:hAnsi="Times New Roman" w:cs="Times New Roman"/>
          <w:i/>
          <w:sz w:val="28"/>
          <w:szCs w:val="28"/>
        </w:rPr>
        <w:t xml:space="preserve">системы </w:t>
      </w:r>
      <w:r w:rsidR="00A3576E" w:rsidRPr="00412FA1">
        <w:rPr>
          <w:rFonts w:ascii="Times New Roman" w:hAnsi="Times New Roman" w:cs="Times New Roman"/>
          <w:i/>
          <w:sz w:val="28"/>
          <w:szCs w:val="28"/>
        </w:rPr>
        <w:t>уроков, системы</w:t>
      </w:r>
      <w:r w:rsidR="00092089" w:rsidRPr="00412FA1">
        <w:rPr>
          <w:rFonts w:ascii="Times New Roman" w:hAnsi="Times New Roman" w:cs="Times New Roman"/>
          <w:i/>
          <w:sz w:val="28"/>
          <w:szCs w:val="28"/>
        </w:rPr>
        <w:t xml:space="preserve"> внеклассных мероприятий, вплоть до отдельного урока и мероприятия</w:t>
      </w:r>
      <w:r w:rsidR="00092089" w:rsidRPr="00092089">
        <w:rPr>
          <w:rFonts w:ascii="Times New Roman" w:hAnsi="Times New Roman" w:cs="Times New Roman"/>
          <w:sz w:val="28"/>
          <w:szCs w:val="28"/>
        </w:rPr>
        <w:t xml:space="preserve">. Эти частные цели должны формироваться как </w:t>
      </w:r>
      <w:r w:rsidR="00092089" w:rsidRPr="00412FA1">
        <w:rPr>
          <w:rFonts w:ascii="Times New Roman" w:hAnsi="Times New Roman" w:cs="Times New Roman"/>
          <w:i/>
          <w:sz w:val="28"/>
          <w:szCs w:val="28"/>
        </w:rPr>
        <w:t>ожидаемый результат, как то, что реально должно быть достигнуто</w:t>
      </w:r>
      <w:r w:rsidR="00092089" w:rsidRPr="00092089">
        <w:rPr>
          <w:rFonts w:ascii="Times New Roman" w:hAnsi="Times New Roman" w:cs="Times New Roman"/>
          <w:sz w:val="28"/>
          <w:szCs w:val="28"/>
        </w:rPr>
        <w:t xml:space="preserve">. </w:t>
      </w:r>
    </w:p>
    <w:p w14:paraId="1CFD1DEB" w14:textId="61543B2C" w:rsidR="00092089" w:rsidRPr="00092089" w:rsidRDefault="00412FA1" w:rsidP="00092089">
      <w:pPr>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По утверждению А.М. </w:t>
      </w:r>
      <w:proofErr w:type="spellStart"/>
      <w:r w:rsidR="00092089" w:rsidRPr="00092089">
        <w:rPr>
          <w:rFonts w:ascii="Times New Roman" w:hAnsi="Times New Roman" w:cs="Times New Roman"/>
          <w:sz w:val="28"/>
          <w:szCs w:val="28"/>
        </w:rPr>
        <w:t>Саранова</w:t>
      </w:r>
      <w:proofErr w:type="spellEnd"/>
      <w:r w:rsidR="00092089" w:rsidRPr="00092089">
        <w:rPr>
          <w:rFonts w:ascii="Times New Roman" w:hAnsi="Times New Roman" w:cs="Times New Roman"/>
          <w:sz w:val="28"/>
          <w:szCs w:val="28"/>
        </w:rPr>
        <w:t xml:space="preserve">, определение целей системы еще не гарантирует её оптимального функционирования. Необходимо выделять главную цель, определяющей процесс её функционирования в целом, и подчиненные, направляющие деятельность отдельных подсистем и элементов. </w:t>
      </w:r>
    </w:p>
    <w:p w14:paraId="43D1A7BA" w14:textId="4CBF10D7" w:rsidR="00412FA1" w:rsidRDefault="00412FA1" w:rsidP="00412F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Итак, </w:t>
      </w:r>
      <w:r w:rsidR="00092089" w:rsidRPr="00412FA1">
        <w:rPr>
          <w:rFonts w:ascii="Times New Roman" w:hAnsi="Times New Roman" w:cs="Times New Roman"/>
          <w:i/>
          <w:sz w:val="28"/>
          <w:szCs w:val="28"/>
        </w:rPr>
        <w:t>целеполагание при построении системы формирования какого – либо качества</w:t>
      </w:r>
      <w:r w:rsidR="00092089" w:rsidRPr="00092089">
        <w:rPr>
          <w:rFonts w:ascii="Times New Roman" w:hAnsi="Times New Roman" w:cs="Times New Roman"/>
          <w:sz w:val="28"/>
          <w:szCs w:val="28"/>
        </w:rPr>
        <w:t xml:space="preserve"> в рамках целостного подхода к об</w:t>
      </w:r>
      <w:r w:rsidR="00A3576E">
        <w:rPr>
          <w:rFonts w:ascii="Times New Roman" w:hAnsi="Times New Roman" w:cs="Times New Roman"/>
          <w:sz w:val="28"/>
          <w:szCs w:val="28"/>
        </w:rPr>
        <w:t>разованию</w:t>
      </w:r>
      <w:r w:rsidR="00092089" w:rsidRPr="00092089">
        <w:rPr>
          <w:rFonts w:ascii="Times New Roman" w:hAnsi="Times New Roman" w:cs="Times New Roman"/>
          <w:sz w:val="28"/>
          <w:szCs w:val="28"/>
        </w:rPr>
        <w:t xml:space="preserve"> учащихся, говоря словами Н.К. Сергеева, </w:t>
      </w:r>
      <w:r w:rsidR="00092089" w:rsidRPr="00412FA1">
        <w:rPr>
          <w:rFonts w:ascii="Times New Roman" w:hAnsi="Times New Roman" w:cs="Times New Roman"/>
          <w:i/>
          <w:sz w:val="28"/>
          <w:szCs w:val="28"/>
        </w:rPr>
        <w:t>должно осуществляться с учетом того</w:t>
      </w:r>
      <w:r w:rsidR="00092089" w:rsidRPr="00092089">
        <w:rPr>
          <w:rFonts w:ascii="Times New Roman" w:hAnsi="Times New Roman" w:cs="Times New Roman"/>
          <w:sz w:val="28"/>
          <w:szCs w:val="28"/>
        </w:rPr>
        <w:t xml:space="preserve">, что: </w:t>
      </w:r>
    </w:p>
    <w:p w14:paraId="35601529" w14:textId="77777777" w:rsidR="00412FA1" w:rsidRDefault="00412FA1" w:rsidP="00412F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1) </w:t>
      </w:r>
      <w:r w:rsidR="00092089" w:rsidRPr="00412FA1">
        <w:rPr>
          <w:rFonts w:ascii="Times New Roman" w:hAnsi="Times New Roman" w:cs="Times New Roman"/>
          <w:i/>
          <w:sz w:val="28"/>
          <w:szCs w:val="28"/>
        </w:rPr>
        <w:t>цели системы должны отвечать современным научным представлениям о личности, её строении, её развития</w:t>
      </w:r>
      <w:r w:rsidR="00092089" w:rsidRPr="00092089">
        <w:rPr>
          <w:rFonts w:ascii="Times New Roman" w:hAnsi="Times New Roman" w:cs="Times New Roman"/>
          <w:sz w:val="28"/>
          <w:szCs w:val="28"/>
        </w:rPr>
        <w:t xml:space="preserve">; </w:t>
      </w:r>
    </w:p>
    <w:p w14:paraId="10A51AA1" w14:textId="0ECA1231" w:rsidR="00092089" w:rsidRDefault="00412FA1" w:rsidP="00412F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92089" w:rsidRPr="00092089">
        <w:rPr>
          <w:rFonts w:ascii="Times New Roman" w:hAnsi="Times New Roman" w:cs="Times New Roman"/>
          <w:sz w:val="28"/>
          <w:szCs w:val="28"/>
        </w:rPr>
        <w:t xml:space="preserve">2) </w:t>
      </w:r>
      <w:r w:rsidR="00092089" w:rsidRPr="00412FA1">
        <w:rPr>
          <w:rFonts w:ascii="Times New Roman" w:hAnsi="Times New Roman" w:cs="Times New Roman"/>
          <w:i/>
          <w:sz w:val="28"/>
          <w:szCs w:val="28"/>
        </w:rPr>
        <w:t>цели и задачи</w:t>
      </w:r>
      <w:r w:rsidR="00092089" w:rsidRPr="00092089">
        <w:rPr>
          <w:rFonts w:ascii="Times New Roman" w:hAnsi="Times New Roman" w:cs="Times New Roman"/>
          <w:sz w:val="28"/>
          <w:szCs w:val="28"/>
        </w:rPr>
        <w:t xml:space="preserve">, выдвигаемые перед системой уроков, мероприятий, вплоть до отдельного урока и мероприятия, должны быть такими, </w:t>
      </w:r>
      <w:r w:rsidR="00092089" w:rsidRPr="00412FA1">
        <w:rPr>
          <w:rFonts w:ascii="Times New Roman" w:hAnsi="Times New Roman" w:cs="Times New Roman"/>
          <w:i/>
          <w:sz w:val="28"/>
          <w:szCs w:val="28"/>
        </w:rPr>
        <w:t>чтобы их реализация выступала как «шаг» на пути к основной цели учебно-воспитательного процесса в целом</w:t>
      </w:r>
      <w:r w:rsidR="00092089" w:rsidRPr="00092089">
        <w:rPr>
          <w:rFonts w:ascii="Times New Roman" w:hAnsi="Times New Roman" w:cs="Times New Roman"/>
          <w:sz w:val="28"/>
          <w:szCs w:val="28"/>
        </w:rPr>
        <w:t>, поднимала его на более высокий уровень. При этом достижение одной цели, решение одной задачи должно способствовать решению других задач.</w:t>
      </w:r>
    </w:p>
    <w:p w14:paraId="79289AE5" w14:textId="25CB2CC4" w:rsidR="0066425C" w:rsidRDefault="0066425C" w:rsidP="00412FA1">
      <w:pPr>
        <w:spacing w:after="0" w:line="240" w:lineRule="auto"/>
        <w:jc w:val="both"/>
        <w:rPr>
          <w:rFonts w:ascii="Times New Roman" w:hAnsi="Times New Roman" w:cs="Times New Roman"/>
          <w:sz w:val="28"/>
          <w:szCs w:val="28"/>
        </w:rPr>
      </w:pPr>
    </w:p>
    <w:p w14:paraId="7E81327E" w14:textId="3D7AFD11" w:rsidR="0066425C" w:rsidRDefault="0066425C" w:rsidP="00412FA1">
      <w:pPr>
        <w:spacing w:after="0" w:line="240" w:lineRule="auto"/>
        <w:jc w:val="both"/>
        <w:rPr>
          <w:rFonts w:ascii="Times New Roman" w:hAnsi="Times New Roman" w:cs="Times New Roman"/>
          <w:sz w:val="28"/>
          <w:szCs w:val="28"/>
        </w:rPr>
      </w:pPr>
    </w:p>
    <w:p w14:paraId="324B413B" w14:textId="37BDB54D" w:rsidR="0066425C" w:rsidRDefault="0066425C" w:rsidP="00412FA1">
      <w:pPr>
        <w:spacing w:after="0" w:line="240" w:lineRule="auto"/>
        <w:jc w:val="both"/>
        <w:rPr>
          <w:rFonts w:ascii="Times New Roman" w:hAnsi="Times New Roman" w:cs="Times New Roman"/>
          <w:sz w:val="28"/>
          <w:szCs w:val="28"/>
        </w:rPr>
      </w:pPr>
      <w:r w:rsidRPr="00B35C35">
        <w:rPr>
          <w:noProof/>
        </w:rPr>
        <w:lastRenderedPageBreak/>
        <w:drawing>
          <wp:inline distT="0" distB="0" distL="0" distR="0" wp14:anchorId="18D3415F" wp14:editId="20413516">
            <wp:extent cx="5602605" cy="63849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2605" cy="6384925"/>
                    </a:xfrm>
                    <a:prstGeom prst="rect">
                      <a:avLst/>
                    </a:prstGeom>
                    <a:noFill/>
                    <a:ln>
                      <a:noFill/>
                    </a:ln>
                  </pic:spPr>
                </pic:pic>
              </a:graphicData>
            </a:graphic>
          </wp:inline>
        </w:drawing>
      </w:r>
    </w:p>
    <w:p w14:paraId="64A42720" w14:textId="52150F62" w:rsidR="00A01777" w:rsidRPr="00A01777" w:rsidRDefault="00A3576E" w:rsidP="00A0177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01777">
        <w:rPr>
          <w:rFonts w:ascii="Times New Roman" w:hAnsi="Times New Roman" w:cs="Times New Roman"/>
          <w:sz w:val="28"/>
          <w:szCs w:val="28"/>
        </w:rPr>
        <w:t>2.</w:t>
      </w:r>
      <w:r w:rsidR="00A01777" w:rsidRPr="00A01777">
        <w:t xml:space="preserve"> </w:t>
      </w:r>
      <w:r w:rsidR="00A01777" w:rsidRPr="00A01777">
        <w:rPr>
          <w:rFonts w:ascii="Times New Roman" w:hAnsi="Times New Roman" w:cs="Times New Roman"/>
          <w:sz w:val="28"/>
          <w:szCs w:val="28"/>
        </w:rPr>
        <w:t xml:space="preserve">Обучение конкретным знаниям и навыкам становится неэффективным. На первый план выходят </w:t>
      </w:r>
      <w:r w:rsidR="00A01777" w:rsidRPr="004E730D">
        <w:rPr>
          <w:rFonts w:ascii="Times New Roman" w:hAnsi="Times New Roman" w:cs="Times New Roman"/>
          <w:i/>
          <w:iCs/>
          <w:sz w:val="28"/>
          <w:szCs w:val="28"/>
        </w:rPr>
        <w:t>способы познания</w:t>
      </w:r>
      <w:r w:rsidR="00A01777" w:rsidRPr="00A01777">
        <w:rPr>
          <w:rFonts w:ascii="Times New Roman" w:hAnsi="Times New Roman" w:cs="Times New Roman"/>
          <w:sz w:val="28"/>
          <w:szCs w:val="28"/>
        </w:rPr>
        <w:t xml:space="preserve">, которые работают </w:t>
      </w:r>
      <w:r w:rsidR="00A01777" w:rsidRPr="004E730D">
        <w:rPr>
          <w:rFonts w:ascii="Times New Roman" w:hAnsi="Times New Roman" w:cs="Times New Roman"/>
          <w:i/>
          <w:iCs/>
          <w:sz w:val="28"/>
          <w:szCs w:val="28"/>
        </w:rPr>
        <w:t>в любых условиях и обстоятельствах</w:t>
      </w:r>
      <w:r w:rsidR="00A01777" w:rsidRPr="00A01777">
        <w:rPr>
          <w:rFonts w:ascii="Times New Roman" w:hAnsi="Times New Roman" w:cs="Times New Roman"/>
          <w:sz w:val="28"/>
          <w:szCs w:val="28"/>
        </w:rPr>
        <w:t xml:space="preserve">. </w:t>
      </w:r>
    </w:p>
    <w:p w14:paraId="2170782D" w14:textId="717203C9" w:rsidR="00A01777" w:rsidRPr="00A01777" w:rsidRDefault="004E730D" w:rsidP="00A0177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Многие наши современники полагают, </w:t>
      </w:r>
      <w:r w:rsidR="00A01777" w:rsidRPr="00A01777">
        <w:rPr>
          <w:rFonts w:ascii="Times New Roman" w:hAnsi="Times New Roman" w:cs="Times New Roman"/>
          <w:sz w:val="28"/>
          <w:szCs w:val="28"/>
        </w:rPr>
        <w:t>что современная школа серьезно больна. Эта болезнь связана с низкой мотивацией, распространением агрессии в наших школах и вс</w:t>
      </w:r>
      <w:r>
        <w:rPr>
          <w:rFonts w:ascii="Times New Roman" w:hAnsi="Times New Roman" w:cs="Times New Roman"/>
          <w:sz w:val="28"/>
          <w:szCs w:val="28"/>
        </w:rPr>
        <w:t>ё</w:t>
      </w:r>
      <w:r w:rsidR="00A01777" w:rsidRPr="00A01777">
        <w:rPr>
          <w:rFonts w:ascii="Times New Roman" w:hAnsi="Times New Roman" w:cs="Times New Roman"/>
          <w:sz w:val="28"/>
          <w:szCs w:val="28"/>
        </w:rPr>
        <w:t xml:space="preserve"> большей распространенностью явлений зависимости. Каждая из этих проблем требует очень серьезной проработки, но сегодня мы будем говорить не о том, каковы причины этих проблем, а о том, куда продвигается современная школа, каковы ее перспективы и будущее. И будущее это видится в весьма позитивном варианте.</w:t>
      </w:r>
    </w:p>
    <w:p w14:paraId="72BF1968" w14:textId="6B6E00B5" w:rsidR="00A01777" w:rsidRPr="00A01777" w:rsidRDefault="00DD706F" w:rsidP="00A0177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01777" w:rsidRPr="00A01777">
        <w:rPr>
          <w:rFonts w:ascii="Times New Roman" w:hAnsi="Times New Roman" w:cs="Times New Roman"/>
          <w:sz w:val="28"/>
          <w:szCs w:val="28"/>
        </w:rPr>
        <w:t xml:space="preserve">Образование — это ведущая социальная деятельность, которая позволяет обществу интенсивно развиваться. Именно образование создает условия, для того чтобы общество принимало ценности, строило стратегию своего развития, готовило новое поколение, которое обеспечивает этот прогресс. Так что же сегодня происходит со школой? Еще в конце прошлого века, а тем более в начале нынешнего, в нашей стране и за рубежом говорили о том, что школа должна перестраиваться и в первую очередь нужно задуматься о том, каковы цели образования. Вместо хорошо известных нам знаний, умений и навыков на сцену выходят компетенции — компетенции как </w:t>
      </w:r>
      <w:r w:rsidR="00A01777" w:rsidRPr="004E730D">
        <w:rPr>
          <w:rFonts w:ascii="Times New Roman" w:hAnsi="Times New Roman" w:cs="Times New Roman"/>
          <w:i/>
          <w:iCs/>
          <w:sz w:val="28"/>
          <w:szCs w:val="28"/>
        </w:rPr>
        <w:t>умение решать задачу</w:t>
      </w:r>
      <w:r w:rsidR="00A01777" w:rsidRPr="00A01777">
        <w:rPr>
          <w:rFonts w:ascii="Times New Roman" w:hAnsi="Times New Roman" w:cs="Times New Roman"/>
          <w:sz w:val="28"/>
          <w:szCs w:val="28"/>
        </w:rPr>
        <w:t xml:space="preserve">. </w:t>
      </w:r>
    </w:p>
    <w:p w14:paraId="283E9A6D"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lastRenderedPageBreak/>
        <w:t>Но сегодня даже этого оказывается недостаточно. Мы живем в мире, где технологии и знания обновляются с такой колоссальной скоростью, что мы просто не успеваем пересматривать школьные программы. Какой же выход из этой ситуации? Необходимо создать условия, в которых человек получит возможность самостоятельно строить планы и траекторию своего образования. То есть научить его учиться самому, причем именно учиться — то есть учить самого себя. Основа нашего будущего — в непрерывном образовании, в том, чтобы каждый человек, выходя из школы, мог самостоятельно строить свой образовательный маршрут.</w:t>
      </w:r>
    </w:p>
    <w:p w14:paraId="04B713F4" w14:textId="3FF40413"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 xml:space="preserve">Когда в нашей стране было принято решение о пересмотре стандартов образования, на сцену вышла концепция универсальных учебных действий (УУД). Первое слово — </w:t>
      </w:r>
      <w:r w:rsidRPr="004E730D">
        <w:rPr>
          <w:rFonts w:ascii="Times New Roman" w:hAnsi="Times New Roman" w:cs="Times New Roman"/>
          <w:i/>
          <w:iCs/>
          <w:sz w:val="28"/>
          <w:szCs w:val="28"/>
        </w:rPr>
        <w:t>универсальные</w:t>
      </w:r>
      <w:r w:rsidRPr="00A01777">
        <w:rPr>
          <w:rFonts w:ascii="Times New Roman" w:hAnsi="Times New Roman" w:cs="Times New Roman"/>
          <w:sz w:val="28"/>
          <w:szCs w:val="28"/>
        </w:rPr>
        <w:t>. Почему появляется запрос на универсальные способы освоения мира, знаний и действительности? Дело в том, что в условиях такого быстрого обновления знаний и технологий научить конкретным операциям или способам можно, но они очень быстро устаревают. Поэтому универсальность образования, как говорил психолог Владимир Петрович Зинченко, — это овладение универсальной культурой, то есть такими способами познания действительности, которые могли бы работать в любых условиях, в любых обстоятельствах и обеспечивать то, на что указывают родители. К чему же должна готовить школа? Центр социологии РАН перед принятием стандарта проводил широкой опрос. Спрашивали родителей: «Что, с вашей точки зрения, должна школа дать ученику на выходе?» И почти все как один отвечали: «Обеспечить ему жизненный успех». Жизненный успех в современном обществе можно обеспечить только тогда, когда человек готов, хочет и способен самостоятельно учиться. Современные стандарты нацелены на то, чтобы дать возможность для такого развития, для формирования компетенции, которая связана с постоянным обновлением все новых и новых компетенций.</w:t>
      </w:r>
    </w:p>
    <w:p w14:paraId="7E852EA2"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 xml:space="preserve">Итак, что такое универсальные учебные действия? Во-первых, это действия, которые помогают ребенку </w:t>
      </w:r>
      <w:r w:rsidRPr="009A7228">
        <w:rPr>
          <w:rFonts w:ascii="Times New Roman" w:hAnsi="Times New Roman" w:cs="Times New Roman"/>
          <w:i/>
          <w:iCs/>
          <w:sz w:val="28"/>
          <w:szCs w:val="28"/>
        </w:rPr>
        <w:t>успешно учиться</w:t>
      </w:r>
      <w:r w:rsidRPr="00A01777">
        <w:rPr>
          <w:rFonts w:ascii="Times New Roman" w:hAnsi="Times New Roman" w:cs="Times New Roman"/>
          <w:sz w:val="28"/>
          <w:szCs w:val="28"/>
        </w:rPr>
        <w:t xml:space="preserve">. Во-вторых, они позволяют с четвертого или пятого класса </w:t>
      </w:r>
      <w:r w:rsidRPr="009A7228">
        <w:rPr>
          <w:rFonts w:ascii="Times New Roman" w:hAnsi="Times New Roman" w:cs="Times New Roman"/>
          <w:i/>
          <w:iCs/>
          <w:sz w:val="28"/>
          <w:szCs w:val="28"/>
        </w:rPr>
        <w:t>самостоятельно строить свой образовательный маршрут</w:t>
      </w:r>
      <w:r w:rsidRPr="00A01777">
        <w:rPr>
          <w:rFonts w:ascii="Times New Roman" w:hAnsi="Times New Roman" w:cs="Times New Roman"/>
          <w:sz w:val="28"/>
          <w:szCs w:val="28"/>
        </w:rPr>
        <w:t xml:space="preserve">, удовлетворять свои потребности и тем самым решать проблему с мотивацией. Европейский совет по образованию предложил систему из более чем двадцати компетенций и назвал их ключевыми. </w:t>
      </w:r>
    </w:p>
    <w:p w14:paraId="1B057908" w14:textId="77777777" w:rsidR="009A7228"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 xml:space="preserve">Существует </w:t>
      </w:r>
      <w:r w:rsidRPr="009A7228">
        <w:rPr>
          <w:rFonts w:ascii="Times New Roman" w:hAnsi="Times New Roman" w:cs="Times New Roman"/>
          <w:i/>
          <w:iCs/>
          <w:sz w:val="28"/>
          <w:szCs w:val="28"/>
        </w:rPr>
        <w:t>три</w:t>
      </w:r>
      <w:r w:rsidRPr="00A01777">
        <w:rPr>
          <w:rFonts w:ascii="Times New Roman" w:hAnsi="Times New Roman" w:cs="Times New Roman"/>
          <w:sz w:val="28"/>
          <w:szCs w:val="28"/>
        </w:rPr>
        <w:t xml:space="preserve"> больших группы универсальных учебных действий. </w:t>
      </w:r>
    </w:p>
    <w:p w14:paraId="7D87FE5C" w14:textId="0F4D1403" w:rsidR="00A01777" w:rsidRPr="00A01777" w:rsidRDefault="00A01777" w:rsidP="00DD706F">
      <w:pPr>
        <w:spacing w:after="0" w:line="240" w:lineRule="auto"/>
        <w:ind w:firstLine="709"/>
        <w:jc w:val="both"/>
        <w:rPr>
          <w:rFonts w:ascii="Times New Roman" w:hAnsi="Times New Roman" w:cs="Times New Roman"/>
          <w:sz w:val="28"/>
          <w:szCs w:val="28"/>
        </w:rPr>
      </w:pPr>
      <w:r w:rsidRPr="009A7228">
        <w:rPr>
          <w:rFonts w:ascii="Times New Roman" w:hAnsi="Times New Roman" w:cs="Times New Roman"/>
          <w:sz w:val="28"/>
          <w:szCs w:val="28"/>
          <w:u w:val="single"/>
        </w:rPr>
        <w:t>Первая</w:t>
      </w:r>
      <w:r w:rsidRPr="00A01777">
        <w:rPr>
          <w:rFonts w:ascii="Times New Roman" w:hAnsi="Times New Roman" w:cs="Times New Roman"/>
          <w:sz w:val="28"/>
          <w:szCs w:val="28"/>
        </w:rPr>
        <w:t xml:space="preserve"> — это </w:t>
      </w:r>
      <w:r w:rsidRPr="009A7228">
        <w:rPr>
          <w:rFonts w:ascii="Times New Roman" w:hAnsi="Times New Roman" w:cs="Times New Roman"/>
          <w:i/>
          <w:iCs/>
          <w:sz w:val="28"/>
          <w:szCs w:val="28"/>
        </w:rPr>
        <w:t>познавательные</w:t>
      </w:r>
      <w:r w:rsidRPr="00A01777">
        <w:rPr>
          <w:rFonts w:ascii="Times New Roman" w:hAnsi="Times New Roman" w:cs="Times New Roman"/>
          <w:sz w:val="28"/>
          <w:szCs w:val="28"/>
        </w:rPr>
        <w:t xml:space="preserve"> учебные действия. В них входит масса операций, которые связаны с информацией: поиск, сохранение, структурирование, производство и защита информации, возможность постановки задач, проблем и смысловое чтение. Бывает, что ребенок прочитал текст и его спрашивают: «О чем он был, как его озаглавить?» А ребенок озаглавить текст не может. Смысловое чтение позволяет выделить основную мысль текста. Еще одна часть познавательных действий — логические действия. Среди них подведение под понятие, классификация, установление аналогий, доказательство и аргументация. И последняя часть — это проектно-исследовательские действия. Они важны, потому что очень часто те задачи, которые перед нами ставит жизнь, не имеют готовых способов решения. Для их решения нужны исследования и проекты.</w:t>
      </w:r>
    </w:p>
    <w:p w14:paraId="65361C96"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E34777">
        <w:rPr>
          <w:rFonts w:ascii="Times New Roman" w:hAnsi="Times New Roman" w:cs="Times New Roman"/>
          <w:sz w:val="28"/>
          <w:szCs w:val="28"/>
          <w:u w:val="single"/>
        </w:rPr>
        <w:t>Вторая</w:t>
      </w:r>
      <w:r w:rsidRPr="00A01777">
        <w:rPr>
          <w:rFonts w:ascii="Times New Roman" w:hAnsi="Times New Roman" w:cs="Times New Roman"/>
          <w:sz w:val="28"/>
          <w:szCs w:val="28"/>
        </w:rPr>
        <w:t xml:space="preserve"> группа универсальных учебных действий — это </w:t>
      </w:r>
      <w:r w:rsidRPr="009A7228">
        <w:rPr>
          <w:rFonts w:ascii="Times New Roman" w:hAnsi="Times New Roman" w:cs="Times New Roman"/>
          <w:i/>
          <w:iCs/>
          <w:sz w:val="28"/>
          <w:szCs w:val="28"/>
        </w:rPr>
        <w:t>коммуникативные</w:t>
      </w:r>
      <w:r w:rsidRPr="00A01777">
        <w:rPr>
          <w:rFonts w:ascii="Times New Roman" w:hAnsi="Times New Roman" w:cs="Times New Roman"/>
          <w:sz w:val="28"/>
          <w:szCs w:val="28"/>
        </w:rPr>
        <w:t xml:space="preserve"> действия. Сегодня на первый план выходит проблема учебного сотрудничества. Учебное сотрудничество нужно не только для освоения коммуникативных технологий, с которыми дело обстоит не так просто. Случаи агрессии, о которых я в самом начале говорила, во многом связаны с нарушением коммуникации. Более того, в современном информационном обществе люди общаются через социальные сети, мессенджеры и </w:t>
      </w:r>
      <w:r w:rsidRPr="00A01777">
        <w:rPr>
          <w:rFonts w:ascii="Times New Roman" w:hAnsi="Times New Roman" w:cs="Times New Roman"/>
          <w:sz w:val="28"/>
          <w:szCs w:val="28"/>
        </w:rPr>
        <w:lastRenderedPageBreak/>
        <w:t xml:space="preserve">другие технологические средства. Структура и содержание общения меняются, поэтому овладение этими технологиями крайне важно. </w:t>
      </w:r>
    </w:p>
    <w:p w14:paraId="67F3886C"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 xml:space="preserve">И наконец, </w:t>
      </w:r>
      <w:r w:rsidRPr="00E34777">
        <w:rPr>
          <w:rFonts w:ascii="Times New Roman" w:hAnsi="Times New Roman" w:cs="Times New Roman"/>
          <w:i/>
          <w:iCs/>
          <w:sz w:val="28"/>
          <w:szCs w:val="28"/>
        </w:rPr>
        <w:t>третья</w:t>
      </w:r>
      <w:r w:rsidRPr="00A01777">
        <w:rPr>
          <w:rFonts w:ascii="Times New Roman" w:hAnsi="Times New Roman" w:cs="Times New Roman"/>
          <w:sz w:val="28"/>
          <w:szCs w:val="28"/>
        </w:rPr>
        <w:t xml:space="preserve"> группа УУД — это </w:t>
      </w:r>
      <w:r w:rsidRPr="00E34777">
        <w:rPr>
          <w:rFonts w:ascii="Times New Roman" w:hAnsi="Times New Roman" w:cs="Times New Roman"/>
          <w:i/>
          <w:iCs/>
          <w:sz w:val="28"/>
          <w:szCs w:val="28"/>
        </w:rPr>
        <w:t>регулятивные</w:t>
      </w:r>
      <w:r w:rsidRPr="00A01777">
        <w:rPr>
          <w:rFonts w:ascii="Times New Roman" w:hAnsi="Times New Roman" w:cs="Times New Roman"/>
          <w:sz w:val="28"/>
          <w:szCs w:val="28"/>
        </w:rPr>
        <w:t xml:space="preserve"> универсальные учебные действия. Они хорошо нам известны и создают основу организации познавательной и учебной деятельности. Мы сталкиваемся с ними в любых ситуациях. </w:t>
      </w:r>
    </w:p>
    <w:p w14:paraId="04C58096"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Во-первых, это целеполагание: «Какова моя цель?»</w:t>
      </w:r>
    </w:p>
    <w:p w14:paraId="27E2BCCE"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 xml:space="preserve"> Во-вторых, это планирование, то есть анализ условий и составление плана реализации. </w:t>
      </w:r>
    </w:p>
    <w:p w14:paraId="4071FB29"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 xml:space="preserve">В-третьих, это контроль: «Тем ли путем я иду, все ли у меня совпадает с планом, где возникают проблемы?» </w:t>
      </w:r>
    </w:p>
    <w:p w14:paraId="6FBD22F1"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 xml:space="preserve">В-четвертых, это коррекция, то есть внесение необходимых изменений и дополнений в план. </w:t>
      </w:r>
    </w:p>
    <w:p w14:paraId="45F26997"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И наконец, в-пятых, это оценка своего действия и возможность эмоциональной саморегуляции. Эмоциональная саморегуляция — это способность совладать со страхами, тревожностью, неуверенностью, с теми проблемами, которые возникают не в силу деловой трудности, а в силу каких-то индивидуально-личностных особенностей человека.</w:t>
      </w:r>
    </w:p>
    <w:p w14:paraId="7FC9B160" w14:textId="77777777" w:rsidR="00A01777" w:rsidRPr="00A01777" w:rsidRDefault="00A01777" w:rsidP="00DD706F">
      <w:pPr>
        <w:spacing w:after="0" w:line="240" w:lineRule="auto"/>
        <w:ind w:firstLine="709"/>
        <w:jc w:val="both"/>
        <w:rPr>
          <w:rFonts w:ascii="Times New Roman" w:hAnsi="Times New Roman" w:cs="Times New Roman"/>
          <w:sz w:val="28"/>
          <w:szCs w:val="28"/>
        </w:rPr>
      </w:pPr>
    </w:p>
    <w:p w14:paraId="77A6A2D0" w14:textId="1CD76805"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Универсальные учебные действия исчерпываются тремя этими группами</w:t>
      </w:r>
      <w:r w:rsidR="00E34777">
        <w:rPr>
          <w:rFonts w:ascii="Times New Roman" w:hAnsi="Times New Roman" w:cs="Times New Roman"/>
          <w:sz w:val="28"/>
          <w:szCs w:val="28"/>
        </w:rPr>
        <w:t xml:space="preserve"> и и</w:t>
      </w:r>
      <w:r w:rsidRPr="00A01777">
        <w:rPr>
          <w:rFonts w:ascii="Times New Roman" w:hAnsi="Times New Roman" w:cs="Times New Roman"/>
          <w:sz w:val="28"/>
          <w:szCs w:val="28"/>
        </w:rPr>
        <w:t xml:space="preserve">х формирование происходит на протяжении всей жизни человека. Эти универсальные способы организации деятельности у первоклассника, выпускника школы и взрослого человека сильно различаются. Задача заключается в том, чтобы планомерно построить траекторию развития каждой из способностей. Например, способность планирования у всех разная. Существуют условия, которые позволяют формировать универсальные учебные действия. К ним относится то, о чем мы часто дискутируем с учителями. Они нам говорят: «Вы забываете о содержании обучения! А где же содержание?» Так от содержания зависят и способы действия. Поэтому первое — это </w:t>
      </w:r>
      <w:r w:rsidRPr="00E34777">
        <w:rPr>
          <w:rFonts w:ascii="Times New Roman" w:hAnsi="Times New Roman" w:cs="Times New Roman"/>
          <w:i/>
          <w:iCs/>
          <w:sz w:val="28"/>
          <w:szCs w:val="28"/>
        </w:rPr>
        <w:t>отбор содержания</w:t>
      </w:r>
      <w:r w:rsidRPr="00A01777">
        <w:rPr>
          <w:rFonts w:ascii="Times New Roman" w:hAnsi="Times New Roman" w:cs="Times New Roman"/>
          <w:sz w:val="28"/>
          <w:szCs w:val="28"/>
        </w:rPr>
        <w:t xml:space="preserve">, которое позволяет выделить универсальные способы оперирования этим содержанием и овладеть ими. Второе — это </w:t>
      </w:r>
      <w:r w:rsidRPr="00E34777">
        <w:rPr>
          <w:rFonts w:ascii="Times New Roman" w:hAnsi="Times New Roman" w:cs="Times New Roman"/>
          <w:i/>
          <w:iCs/>
          <w:sz w:val="28"/>
          <w:szCs w:val="28"/>
        </w:rPr>
        <w:t>организация учебного сотрудничества</w:t>
      </w:r>
      <w:r w:rsidRPr="00A01777">
        <w:rPr>
          <w:rFonts w:ascii="Times New Roman" w:hAnsi="Times New Roman" w:cs="Times New Roman"/>
          <w:sz w:val="28"/>
          <w:szCs w:val="28"/>
        </w:rPr>
        <w:t xml:space="preserve">, причем не только между ребенком и учителем, но и между ребенком и одноклассниками. В-третьих, очень важно организовать широкие </w:t>
      </w:r>
      <w:r w:rsidRPr="00E34777">
        <w:rPr>
          <w:rFonts w:ascii="Times New Roman" w:hAnsi="Times New Roman" w:cs="Times New Roman"/>
          <w:i/>
          <w:iCs/>
          <w:sz w:val="28"/>
          <w:szCs w:val="28"/>
        </w:rPr>
        <w:t>возможности самостоятельной активности ребенка</w:t>
      </w:r>
      <w:r w:rsidRPr="00A01777">
        <w:rPr>
          <w:rFonts w:ascii="Times New Roman" w:hAnsi="Times New Roman" w:cs="Times New Roman"/>
          <w:sz w:val="28"/>
          <w:szCs w:val="28"/>
        </w:rPr>
        <w:t>, то есть его проектную, исследовательскую деятельность. Это означает не просто поставить перед ребенком проектную задачу. Такие исследования проводились: ставили проектную задачу, и ребенок не знал, что с ней делать. Очень важно, чтобы тьютор, учитель или более взрослый ребенок помогал ученику организовать эту деятельность и достигнуть необходимого результата.</w:t>
      </w:r>
    </w:p>
    <w:p w14:paraId="4EC0F7FA" w14:textId="77777777" w:rsidR="00A01777" w:rsidRPr="00A01777" w:rsidRDefault="00A01777" w:rsidP="00DD706F">
      <w:pPr>
        <w:spacing w:after="0" w:line="240" w:lineRule="auto"/>
        <w:ind w:firstLine="709"/>
        <w:jc w:val="both"/>
        <w:rPr>
          <w:rFonts w:ascii="Times New Roman" w:hAnsi="Times New Roman" w:cs="Times New Roman"/>
          <w:sz w:val="28"/>
          <w:szCs w:val="28"/>
        </w:rPr>
      </w:pPr>
      <w:r w:rsidRPr="00A01777">
        <w:rPr>
          <w:rFonts w:ascii="Times New Roman" w:hAnsi="Times New Roman" w:cs="Times New Roman"/>
          <w:sz w:val="28"/>
          <w:szCs w:val="28"/>
        </w:rPr>
        <w:t xml:space="preserve">Итак, важным условием, обеспечивающим формирование универсальных учебных действий, является организация учебного сотрудничества. Великий психолог Эрик Эриксон, говоря о школьном возрасте, указывал на то, что в школе ребенок осваивает две технологии: формальную — научные знания и понятия; и коммуникационную — умение сотрудничать, работать в группе и быть лидером. Такое умение создает не просто возможность коллективной работы, включения в группу, социального признания, но еще и дает очень важные предпосылки для формирования важнейших когнитивных способностей человека. К таким способностям относится в первую очередь рефлексия, то есть осознание своих действий и их причин, понимание, каких знаний и умений человеку недостает и в каком направлении он должен самосовершенствоваться. Рефлексия как способность осознания своих действий, чувств, желаний и мотивов рождается не во </w:t>
      </w:r>
      <w:r w:rsidRPr="00A01777">
        <w:rPr>
          <w:rFonts w:ascii="Times New Roman" w:hAnsi="Times New Roman" w:cs="Times New Roman"/>
          <w:sz w:val="28"/>
          <w:szCs w:val="28"/>
        </w:rPr>
        <w:lastRenderedPageBreak/>
        <w:t>внутреннем мире человека, а в процессе диалога. Мышление и когнитивные способности появляются в процессе обсуждения, и тому есть целая масса примеров.</w:t>
      </w:r>
    </w:p>
    <w:p w14:paraId="0B468BC2" w14:textId="145A9452" w:rsidR="00A01777" w:rsidRPr="00A01777" w:rsidRDefault="00E34777" w:rsidP="00DD70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Важную роль в формировании УУД играет м</w:t>
      </w:r>
      <w:r w:rsidR="00A01777" w:rsidRPr="00A01777">
        <w:rPr>
          <w:rFonts w:ascii="Times New Roman" w:hAnsi="Times New Roman" w:cs="Times New Roman"/>
          <w:sz w:val="28"/>
          <w:szCs w:val="28"/>
        </w:rPr>
        <w:t>отивация учени</w:t>
      </w:r>
      <w:r>
        <w:rPr>
          <w:rFonts w:ascii="Times New Roman" w:hAnsi="Times New Roman" w:cs="Times New Roman"/>
          <w:sz w:val="28"/>
          <w:szCs w:val="28"/>
        </w:rPr>
        <w:t>ка. Приведём</w:t>
      </w:r>
      <w:r w:rsidR="00A01777" w:rsidRPr="00A01777">
        <w:rPr>
          <w:rFonts w:ascii="Times New Roman" w:hAnsi="Times New Roman" w:cs="Times New Roman"/>
          <w:sz w:val="28"/>
          <w:szCs w:val="28"/>
        </w:rPr>
        <w:t xml:space="preserve"> пример, ставший очень эффективной технологией, которая широко используется и в нашей стране, и за рубежом: в Великобритании, скандинавских и других странах. Смысл в том, что дети даже одного года рождения различаются по уровню своего интеллектуального развития. Например, мы даем одну и ту же задачу группе, в которую входят более интеллектуально продвинутые и менее продвинутые дети. Мы задаем условие, что успешность выполнения задачи будет определяться по совместному групповому ответу. То есть не каждый самостоятельно, а вся группа должна прийти к какому-то ответу и решить эту задачу. Дети начинают спорить, аргументировать, обсуждать, и в процессе этого обсуждения рождается ответ. И при определенных условиях интеллектуальный лидер подтягивает всех остальных до своего уровня. В школе </w:t>
      </w:r>
      <w:r w:rsidR="00F57912">
        <w:rPr>
          <w:rFonts w:ascii="Times New Roman" w:hAnsi="Times New Roman" w:cs="Times New Roman"/>
          <w:sz w:val="28"/>
          <w:szCs w:val="28"/>
        </w:rPr>
        <w:t xml:space="preserve">Ж. </w:t>
      </w:r>
      <w:r w:rsidR="00A01777" w:rsidRPr="00A01777">
        <w:rPr>
          <w:rFonts w:ascii="Times New Roman" w:hAnsi="Times New Roman" w:cs="Times New Roman"/>
          <w:sz w:val="28"/>
          <w:szCs w:val="28"/>
        </w:rPr>
        <w:t xml:space="preserve">Пиаже </w:t>
      </w:r>
      <w:r w:rsidR="00F57912">
        <w:rPr>
          <w:rFonts w:ascii="Times New Roman" w:hAnsi="Times New Roman" w:cs="Times New Roman"/>
          <w:sz w:val="28"/>
          <w:szCs w:val="28"/>
        </w:rPr>
        <w:t xml:space="preserve">(крупный психолог ХХ в.) </w:t>
      </w:r>
      <w:r w:rsidR="00A01777" w:rsidRPr="00A01777">
        <w:rPr>
          <w:rFonts w:ascii="Times New Roman" w:hAnsi="Times New Roman" w:cs="Times New Roman"/>
          <w:sz w:val="28"/>
          <w:szCs w:val="28"/>
        </w:rPr>
        <w:t xml:space="preserve">измеряли уровень развития логического интеллекта </w:t>
      </w:r>
      <w:r w:rsidR="00A01777" w:rsidRPr="00F57912">
        <w:rPr>
          <w:rFonts w:ascii="Times New Roman" w:hAnsi="Times New Roman" w:cs="Times New Roman"/>
          <w:sz w:val="28"/>
          <w:szCs w:val="28"/>
          <w:u w:val="single"/>
        </w:rPr>
        <w:t>до</w:t>
      </w:r>
      <w:r w:rsidR="00A01777" w:rsidRPr="00A01777">
        <w:rPr>
          <w:rFonts w:ascii="Times New Roman" w:hAnsi="Times New Roman" w:cs="Times New Roman"/>
          <w:sz w:val="28"/>
          <w:szCs w:val="28"/>
        </w:rPr>
        <w:t xml:space="preserve"> начала интеллектуального тренинга и </w:t>
      </w:r>
      <w:r w:rsidR="00A01777" w:rsidRPr="00F57912">
        <w:rPr>
          <w:rFonts w:ascii="Times New Roman" w:hAnsi="Times New Roman" w:cs="Times New Roman"/>
          <w:sz w:val="28"/>
          <w:szCs w:val="28"/>
          <w:u w:val="single"/>
        </w:rPr>
        <w:t>после</w:t>
      </w:r>
      <w:r w:rsidR="00A01777" w:rsidRPr="00A01777">
        <w:rPr>
          <w:rFonts w:ascii="Times New Roman" w:hAnsi="Times New Roman" w:cs="Times New Roman"/>
          <w:sz w:val="28"/>
          <w:szCs w:val="28"/>
        </w:rPr>
        <w:t>. Оказалось, что у значительного числа детей после такого коллективного обсуждения уровень логического интеллекта стал выше. И это огромное достижение. Поэтому, когда спрашивают: «Зачем детям учиться вместе?», можно ответить: «Не только для того, чтобы приобрести необходимые коммуникационные навыки, но и для того, чтобы продвинуться в своем интеллектуальном развитии». Это способность к рефлексии, логический интеллект, критическое мышление, доказательство, аргументация и внутренний умственный план действий, то есть возможность воображения, представления в уме, и вс</w:t>
      </w:r>
      <w:r w:rsidR="00F57912">
        <w:rPr>
          <w:rFonts w:ascii="Times New Roman" w:hAnsi="Times New Roman" w:cs="Times New Roman"/>
          <w:sz w:val="28"/>
          <w:szCs w:val="28"/>
        </w:rPr>
        <w:t>ё</w:t>
      </w:r>
      <w:r w:rsidR="00A01777" w:rsidRPr="00A01777">
        <w:rPr>
          <w:rFonts w:ascii="Times New Roman" w:hAnsi="Times New Roman" w:cs="Times New Roman"/>
          <w:sz w:val="28"/>
          <w:szCs w:val="28"/>
        </w:rPr>
        <w:t xml:space="preserve"> это рождается в </w:t>
      </w:r>
      <w:r w:rsidR="00A01777" w:rsidRPr="00F57912">
        <w:rPr>
          <w:rFonts w:ascii="Times New Roman" w:hAnsi="Times New Roman" w:cs="Times New Roman"/>
          <w:i/>
          <w:iCs/>
          <w:sz w:val="28"/>
          <w:szCs w:val="28"/>
        </w:rPr>
        <w:t>коллективной совместной деятельности</w:t>
      </w:r>
      <w:r w:rsidR="00A01777" w:rsidRPr="00A01777">
        <w:rPr>
          <w:rFonts w:ascii="Times New Roman" w:hAnsi="Times New Roman" w:cs="Times New Roman"/>
          <w:sz w:val="28"/>
          <w:szCs w:val="28"/>
        </w:rPr>
        <w:t xml:space="preserve">. Поэтому </w:t>
      </w:r>
      <w:r w:rsidR="00A01777" w:rsidRPr="00F57912">
        <w:rPr>
          <w:rFonts w:ascii="Times New Roman" w:hAnsi="Times New Roman" w:cs="Times New Roman"/>
          <w:i/>
          <w:iCs/>
          <w:sz w:val="28"/>
          <w:szCs w:val="28"/>
        </w:rPr>
        <w:t>организация</w:t>
      </w:r>
      <w:r w:rsidR="00A01777" w:rsidRPr="00A01777">
        <w:rPr>
          <w:rFonts w:ascii="Times New Roman" w:hAnsi="Times New Roman" w:cs="Times New Roman"/>
          <w:sz w:val="28"/>
          <w:szCs w:val="28"/>
        </w:rPr>
        <w:t xml:space="preserve"> такой деятельности и </w:t>
      </w:r>
      <w:r w:rsidR="00A01777" w:rsidRPr="00F57912">
        <w:rPr>
          <w:rFonts w:ascii="Times New Roman" w:hAnsi="Times New Roman" w:cs="Times New Roman"/>
          <w:i/>
          <w:iCs/>
          <w:sz w:val="28"/>
          <w:szCs w:val="28"/>
        </w:rPr>
        <w:t>технологии такой организации</w:t>
      </w:r>
      <w:r w:rsidR="00A01777" w:rsidRPr="00A01777">
        <w:rPr>
          <w:rFonts w:ascii="Times New Roman" w:hAnsi="Times New Roman" w:cs="Times New Roman"/>
          <w:sz w:val="28"/>
          <w:szCs w:val="28"/>
        </w:rPr>
        <w:t xml:space="preserve"> — задачи, которые нашей школе еще только предстоит усвоить.</w:t>
      </w:r>
    </w:p>
    <w:p w14:paraId="03E11A7A" w14:textId="237A1377" w:rsidR="00A01777" w:rsidRDefault="00F57912" w:rsidP="00DD706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мы понимаем, </w:t>
      </w:r>
      <w:r w:rsidR="00A01777" w:rsidRPr="00A01777">
        <w:rPr>
          <w:rFonts w:ascii="Times New Roman" w:hAnsi="Times New Roman" w:cs="Times New Roman"/>
          <w:sz w:val="28"/>
          <w:szCs w:val="28"/>
        </w:rPr>
        <w:t xml:space="preserve">мотивация будет там, где у ребенка возникнет смысл, когда он увидит, что у него получаются </w:t>
      </w:r>
      <w:r>
        <w:rPr>
          <w:rFonts w:ascii="Times New Roman" w:hAnsi="Times New Roman" w:cs="Times New Roman"/>
          <w:sz w:val="28"/>
          <w:szCs w:val="28"/>
        </w:rPr>
        <w:t xml:space="preserve">выполняемые </w:t>
      </w:r>
      <w:r w:rsidR="00A01777" w:rsidRPr="00A01777">
        <w:rPr>
          <w:rFonts w:ascii="Times New Roman" w:hAnsi="Times New Roman" w:cs="Times New Roman"/>
          <w:sz w:val="28"/>
          <w:szCs w:val="28"/>
        </w:rPr>
        <w:t>действия. Отсюда следует еще один принцип, хорошо известный в дидактике и педагогике, — это связь реальной жизни и тех знаний и умений, которые мы получаем. Сегодня, когда мы говорим об универсальных учебных действиях, мы не подводим под ними черту. Мы не говорим, что список, который мы выделили, останется неизменным. Общество развивается, и возникают новые задачи, поэтому мы ожидаем, что будут появляться и новые универсальные учебные действия. И конечно, в первую очередь это связано с цифровыми компетенциями нашей образовательной среды.</w:t>
      </w:r>
    </w:p>
    <w:p w14:paraId="0E092B6F" w14:textId="4981B923" w:rsidR="00A01777" w:rsidRDefault="00A01777" w:rsidP="00DD706F">
      <w:pPr>
        <w:spacing w:after="0" w:line="240" w:lineRule="auto"/>
        <w:ind w:firstLine="709"/>
        <w:jc w:val="both"/>
        <w:rPr>
          <w:rFonts w:ascii="Times New Roman" w:hAnsi="Times New Roman" w:cs="Times New Roman"/>
          <w:sz w:val="28"/>
          <w:szCs w:val="28"/>
        </w:rPr>
      </w:pPr>
    </w:p>
    <w:p w14:paraId="10A84012" w14:textId="39C4B320" w:rsidR="00D55B54" w:rsidRDefault="00D55B54" w:rsidP="00DD706F">
      <w:pPr>
        <w:spacing w:after="0" w:line="240" w:lineRule="auto"/>
        <w:ind w:firstLine="709"/>
        <w:jc w:val="both"/>
        <w:rPr>
          <w:rFonts w:ascii="Times New Roman" w:hAnsi="Times New Roman" w:cs="Times New Roman"/>
          <w:sz w:val="28"/>
          <w:szCs w:val="28"/>
        </w:rPr>
      </w:pPr>
      <w:r w:rsidRPr="00D55B54">
        <w:rPr>
          <w:rFonts w:ascii="Times New Roman" w:hAnsi="Times New Roman" w:cs="Times New Roman"/>
          <w:sz w:val="28"/>
          <w:szCs w:val="28"/>
          <w:highlight w:val="yellow"/>
        </w:rPr>
        <w:t>Рекомендуем для чтения прилагаемые файлы</w:t>
      </w:r>
      <w:r>
        <w:rPr>
          <w:rFonts w:ascii="Times New Roman" w:hAnsi="Times New Roman" w:cs="Times New Roman"/>
          <w:sz w:val="28"/>
          <w:szCs w:val="28"/>
        </w:rPr>
        <w:t>.</w:t>
      </w:r>
    </w:p>
    <w:p w14:paraId="2D26FC5F" w14:textId="77777777" w:rsidR="00A01777" w:rsidRPr="00133B1E" w:rsidRDefault="00A01777" w:rsidP="00DD706F">
      <w:pPr>
        <w:spacing w:after="0" w:line="240" w:lineRule="auto"/>
        <w:ind w:firstLine="709"/>
        <w:jc w:val="both"/>
        <w:rPr>
          <w:rFonts w:ascii="Times New Roman" w:hAnsi="Times New Roman" w:cs="Times New Roman"/>
          <w:sz w:val="28"/>
          <w:szCs w:val="28"/>
        </w:rPr>
      </w:pPr>
    </w:p>
    <w:sectPr w:rsidR="00A01777" w:rsidRPr="00133B1E" w:rsidSect="004F358C">
      <w:headerReference w:type="default" r:id="rId8"/>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4A451" w14:textId="77777777" w:rsidR="00536B50" w:rsidRDefault="00536B50" w:rsidP="004F358C">
      <w:pPr>
        <w:spacing w:after="0" w:line="240" w:lineRule="auto"/>
      </w:pPr>
      <w:r>
        <w:separator/>
      </w:r>
    </w:p>
  </w:endnote>
  <w:endnote w:type="continuationSeparator" w:id="0">
    <w:p w14:paraId="4A4328D6" w14:textId="77777777" w:rsidR="00536B50" w:rsidRDefault="00536B50" w:rsidP="004F3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0C82BD" w14:textId="77777777" w:rsidR="00536B50" w:rsidRDefault="00536B50" w:rsidP="004F358C">
      <w:pPr>
        <w:spacing w:after="0" w:line="240" w:lineRule="auto"/>
      </w:pPr>
      <w:r>
        <w:separator/>
      </w:r>
    </w:p>
  </w:footnote>
  <w:footnote w:type="continuationSeparator" w:id="0">
    <w:p w14:paraId="071B9D2D" w14:textId="77777777" w:rsidR="00536B50" w:rsidRDefault="00536B50" w:rsidP="004F3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6175440"/>
      <w:docPartObj>
        <w:docPartGallery w:val="Page Numbers (Top of Page)"/>
        <w:docPartUnique/>
      </w:docPartObj>
    </w:sdtPr>
    <w:sdtEndPr/>
    <w:sdtContent>
      <w:p w14:paraId="478939F0" w14:textId="3C8B61BD" w:rsidR="004F358C" w:rsidRDefault="004F358C">
        <w:pPr>
          <w:pStyle w:val="a4"/>
          <w:jc w:val="right"/>
        </w:pPr>
        <w:r>
          <w:fldChar w:fldCharType="begin"/>
        </w:r>
        <w:r>
          <w:instrText>PAGE   \* MERGEFORMAT</w:instrText>
        </w:r>
        <w:r>
          <w:fldChar w:fldCharType="separate"/>
        </w:r>
        <w:r>
          <w:t>2</w:t>
        </w:r>
        <w:r>
          <w:fldChar w:fldCharType="end"/>
        </w:r>
      </w:p>
    </w:sdtContent>
  </w:sdt>
  <w:p w14:paraId="1EB495A4" w14:textId="77777777" w:rsidR="004F358C" w:rsidRDefault="004F358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2D4813"/>
    <w:multiLevelType w:val="hybridMultilevel"/>
    <w:tmpl w:val="E346ABE6"/>
    <w:lvl w:ilvl="0" w:tplc="6C8A6C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88859C3"/>
    <w:multiLevelType w:val="hybridMultilevel"/>
    <w:tmpl w:val="44B8B3A8"/>
    <w:lvl w:ilvl="0" w:tplc="D494BDF0">
      <w:start w:val="1"/>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714"/>
    <w:rsid w:val="000579E3"/>
    <w:rsid w:val="00092089"/>
    <w:rsid w:val="00133B1E"/>
    <w:rsid w:val="001A0714"/>
    <w:rsid w:val="00204F0E"/>
    <w:rsid w:val="002F0B25"/>
    <w:rsid w:val="003C3BF3"/>
    <w:rsid w:val="00412FA1"/>
    <w:rsid w:val="00442E7D"/>
    <w:rsid w:val="004B6E9C"/>
    <w:rsid w:val="004E730D"/>
    <w:rsid w:val="004F358C"/>
    <w:rsid w:val="00536B50"/>
    <w:rsid w:val="0066425C"/>
    <w:rsid w:val="0097619A"/>
    <w:rsid w:val="009A7228"/>
    <w:rsid w:val="00A01777"/>
    <w:rsid w:val="00A3576E"/>
    <w:rsid w:val="00AD27AD"/>
    <w:rsid w:val="00D55B54"/>
    <w:rsid w:val="00D62A54"/>
    <w:rsid w:val="00D97B41"/>
    <w:rsid w:val="00DA1329"/>
    <w:rsid w:val="00DD706F"/>
    <w:rsid w:val="00E34777"/>
    <w:rsid w:val="00F57912"/>
    <w:rsid w:val="00FE7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08F64"/>
  <w15:chartTrackingRefBased/>
  <w15:docId w15:val="{1638F760-C128-460A-B120-D82580612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3B1E"/>
    <w:pPr>
      <w:ind w:left="720"/>
      <w:contextualSpacing/>
    </w:pPr>
  </w:style>
  <w:style w:type="paragraph" w:styleId="a4">
    <w:name w:val="header"/>
    <w:basedOn w:val="a"/>
    <w:link w:val="a5"/>
    <w:uiPriority w:val="99"/>
    <w:unhideWhenUsed/>
    <w:rsid w:val="004F358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F358C"/>
  </w:style>
  <w:style w:type="paragraph" w:styleId="a6">
    <w:name w:val="footer"/>
    <w:basedOn w:val="a"/>
    <w:link w:val="a7"/>
    <w:uiPriority w:val="99"/>
    <w:unhideWhenUsed/>
    <w:rsid w:val="004F358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F3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2472</Words>
  <Characters>14095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17</cp:revision>
  <dcterms:created xsi:type="dcterms:W3CDTF">2018-10-22T05:48:00Z</dcterms:created>
  <dcterms:modified xsi:type="dcterms:W3CDTF">2020-12-01T10:35:00Z</dcterms:modified>
</cp:coreProperties>
</file>