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8C474" w14:textId="77777777" w:rsidR="003B7E57" w:rsidRPr="003B7E57" w:rsidRDefault="003B7E57" w:rsidP="003B7E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E57">
        <w:rPr>
          <w:rFonts w:ascii="Times New Roman" w:hAnsi="Times New Roman" w:cs="Times New Roman"/>
          <w:b/>
          <w:bCs/>
          <w:sz w:val="28"/>
          <w:szCs w:val="28"/>
        </w:rPr>
        <w:t>ВОПРОСЫ</w:t>
      </w:r>
    </w:p>
    <w:p w14:paraId="6C931C4C" w14:textId="62B17AD4" w:rsidR="003B7E57" w:rsidRPr="003B7E57" w:rsidRDefault="003B7E57" w:rsidP="003B7E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E57">
        <w:rPr>
          <w:rFonts w:ascii="Times New Roman" w:hAnsi="Times New Roman" w:cs="Times New Roman"/>
          <w:b/>
          <w:bCs/>
          <w:sz w:val="28"/>
          <w:szCs w:val="28"/>
        </w:rPr>
        <w:t>для подготовки к экзамену по дисциплине</w:t>
      </w:r>
    </w:p>
    <w:p w14:paraId="06545C8A" w14:textId="57D1C727" w:rsidR="003B7E57" w:rsidRDefault="003B7E57" w:rsidP="003B7E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E57">
        <w:rPr>
          <w:rFonts w:ascii="Times New Roman" w:hAnsi="Times New Roman" w:cs="Times New Roman"/>
          <w:b/>
          <w:bCs/>
          <w:sz w:val="28"/>
          <w:szCs w:val="28"/>
        </w:rPr>
        <w:t>«Государственная политика в области образования»</w:t>
      </w:r>
    </w:p>
    <w:p w14:paraId="25D20BC5" w14:textId="77777777" w:rsidR="003B7E57" w:rsidRPr="003B7E57" w:rsidRDefault="003B7E57" w:rsidP="003B7E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44987B" w14:textId="77777777" w:rsidR="003B7E57" w:rsidRPr="00E6726E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 xml:space="preserve">Соотношение феноменов «политика в области образования» и «образовательная политика», «политика в области науки» и «научно-инновационная политика». </w:t>
      </w:r>
    </w:p>
    <w:p w14:paraId="2E9A6C98" w14:textId="77777777" w:rsidR="003B7E57" w:rsidRPr="00E6726E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>Переход постиндустриализму как фактор государственной политики в сфере образования. Роль образовательной политики в формировании общества знания.</w:t>
      </w:r>
    </w:p>
    <w:p w14:paraId="6AD65D2B" w14:textId="618BE116" w:rsidR="003B7E57" w:rsidRPr="000E27E4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 xml:space="preserve">Модернизация образования в России: исторические уроки. </w:t>
      </w:r>
    </w:p>
    <w:p w14:paraId="0DE31DB6" w14:textId="68956705" w:rsidR="003B7E57" w:rsidRPr="00E6726E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>Основные субъекты государственной образовательной политики.</w:t>
      </w:r>
    </w:p>
    <w:p w14:paraId="5CF78657" w14:textId="77777777" w:rsidR="003B7E57" w:rsidRPr="00E6726E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>Основные этапы развития образовательной политики в постсоветской России.</w:t>
      </w:r>
    </w:p>
    <w:p w14:paraId="1EE98C6D" w14:textId="77777777" w:rsidR="003B7E57" w:rsidRPr="00E6726E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 xml:space="preserve">Государственная образовательная политика РФ в начале </w:t>
      </w:r>
      <w:r w:rsidRPr="00E6726E">
        <w:rPr>
          <w:rFonts w:ascii="Times New Roman" w:hAnsi="Times New Roman" w:cs="Times New Roman"/>
          <w:sz w:val="28"/>
          <w:szCs w:val="28"/>
          <w:lang w:val="en-US"/>
        </w:rPr>
        <w:t xml:space="preserve">XXI </w:t>
      </w:r>
      <w:r w:rsidRPr="00E6726E">
        <w:rPr>
          <w:rFonts w:ascii="Times New Roman" w:hAnsi="Times New Roman" w:cs="Times New Roman"/>
          <w:sz w:val="28"/>
          <w:szCs w:val="28"/>
        </w:rPr>
        <w:t>в.</w:t>
      </w:r>
    </w:p>
    <w:p w14:paraId="00BCFCC1" w14:textId="77777777" w:rsidR="003B7E57" w:rsidRPr="00E6726E" w:rsidRDefault="003B7E57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>Законодательные основания современной федеральной образовательной политики.</w:t>
      </w:r>
    </w:p>
    <w:p w14:paraId="0D868A15" w14:textId="77777777" w:rsidR="00E6726E" w:rsidRPr="00E6726E" w:rsidRDefault="00E6726E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bCs/>
          <w:iCs/>
          <w:sz w:val="28"/>
          <w:szCs w:val="28"/>
        </w:rPr>
        <w:t>Глобальный контекст разработки государственной политики в отечественном образовании.</w:t>
      </w:r>
      <w:r w:rsidRPr="00E67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D6C0358" w14:textId="69A9632D" w:rsidR="00E6726E" w:rsidRPr="00E6726E" w:rsidRDefault="00E6726E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 xml:space="preserve">Российская концепция </w:t>
      </w:r>
      <w:r w:rsidR="00886246">
        <w:rPr>
          <w:rFonts w:ascii="Times New Roman" w:hAnsi="Times New Roman" w:cs="Times New Roman"/>
          <w:sz w:val="28"/>
          <w:szCs w:val="28"/>
        </w:rPr>
        <w:t xml:space="preserve">модернизации </w:t>
      </w:r>
      <w:r w:rsidRPr="00E6726E">
        <w:rPr>
          <w:rFonts w:ascii="Times New Roman" w:hAnsi="Times New Roman" w:cs="Times New Roman"/>
          <w:sz w:val="28"/>
          <w:szCs w:val="28"/>
        </w:rPr>
        <w:t>образования в контексте европейского опыта.</w:t>
      </w:r>
    </w:p>
    <w:p w14:paraId="33C93E41" w14:textId="77777777" w:rsidR="00E6726E" w:rsidRPr="00E6726E" w:rsidRDefault="00E6726E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>Болонский процесс в России и за рубежом.</w:t>
      </w:r>
    </w:p>
    <w:p w14:paraId="4A66240C" w14:textId="77777777" w:rsidR="00E6726E" w:rsidRPr="00E6726E" w:rsidRDefault="00E6726E" w:rsidP="000E27E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26E">
        <w:rPr>
          <w:rFonts w:ascii="Times New Roman" w:hAnsi="Times New Roman" w:cs="Times New Roman"/>
          <w:sz w:val="28"/>
          <w:szCs w:val="28"/>
        </w:rPr>
        <w:t>Цель современного образования: «homo economicus» или</w:t>
      </w:r>
      <w:r w:rsidRPr="00E6726E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E6726E">
        <w:rPr>
          <w:rFonts w:ascii="Times New Roman" w:hAnsi="Times New Roman" w:cs="Times New Roman"/>
          <w:bCs/>
          <w:sz w:val="28"/>
          <w:szCs w:val="28"/>
          <w:lang w:val="en-US"/>
        </w:rPr>
        <w:t>homo</w:t>
      </w:r>
      <w:r w:rsidRPr="00E672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6726E">
        <w:rPr>
          <w:rFonts w:ascii="Times New Roman" w:hAnsi="Times New Roman" w:cs="Times New Roman"/>
          <w:bCs/>
          <w:sz w:val="28"/>
          <w:szCs w:val="28"/>
          <w:lang w:val="en-US"/>
        </w:rPr>
        <w:t>creator</w:t>
      </w:r>
      <w:r w:rsidRPr="00E6726E">
        <w:rPr>
          <w:rFonts w:ascii="Times New Roman" w:hAnsi="Times New Roman" w:cs="Times New Roman"/>
          <w:bCs/>
          <w:sz w:val="28"/>
          <w:szCs w:val="28"/>
        </w:rPr>
        <w:t>»?</w:t>
      </w:r>
    </w:p>
    <w:p w14:paraId="05F95D9D" w14:textId="29F7DA95" w:rsidR="008C5BBC" w:rsidRPr="008C5BBC" w:rsidRDefault="008C5BBC" w:rsidP="000E27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BB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C5BBC">
        <w:rPr>
          <w:rFonts w:ascii="Times New Roman" w:hAnsi="Times New Roman" w:cs="Times New Roman"/>
          <w:sz w:val="28"/>
          <w:szCs w:val="28"/>
        </w:rPr>
        <w:t>.</w:t>
      </w:r>
      <w:r w:rsidRPr="008C5BBC">
        <w:rPr>
          <w:rFonts w:ascii="Times New Roman" w:hAnsi="Times New Roman" w:cs="Times New Roman"/>
          <w:sz w:val="28"/>
          <w:szCs w:val="28"/>
        </w:rPr>
        <w:tab/>
        <w:t>Правительственная стратегия образовательной политики и попытки её реализации в 1990-х годах.</w:t>
      </w:r>
    </w:p>
    <w:p w14:paraId="4A88F3C7" w14:textId="44892C09" w:rsidR="008C5BBC" w:rsidRPr="008C5BBC" w:rsidRDefault="008C5BBC" w:rsidP="000E27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8C5BBC">
        <w:rPr>
          <w:rFonts w:ascii="Times New Roman" w:hAnsi="Times New Roman" w:cs="Times New Roman"/>
          <w:sz w:val="28"/>
          <w:szCs w:val="28"/>
        </w:rPr>
        <w:t>.</w:t>
      </w:r>
      <w:r w:rsidRPr="008C5BBC">
        <w:rPr>
          <w:rFonts w:ascii="Times New Roman" w:hAnsi="Times New Roman" w:cs="Times New Roman"/>
          <w:sz w:val="28"/>
          <w:szCs w:val="28"/>
        </w:rPr>
        <w:tab/>
        <w:t>Правительственные проекты образовательной реформы на рубеже II – III тыс.</w:t>
      </w:r>
    </w:p>
    <w:p w14:paraId="02FCE56D" w14:textId="49505415" w:rsidR="008C5BBC" w:rsidRPr="008C5BBC" w:rsidRDefault="008C5BBC" w:rsidP="000E27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8C5BBC">
        <w:rPr>
          <w:rFonts w:ascii="Times New Roman" w:hAnsi="Times New Roman" w:cs="Times New Roman"/>
          <w:sz w:val="28"/>
          <w:szCs w:val="28"/>
        </w:rPr>
        <w:t>.</w:t>
      </w:r>
      <w:r w:rsidRPr="008C5BBC">
        <w:rPr>
          <w:rFonts w:ascii="Times New Roman" w:hAnsi="Times New Roman" w:cs="Times New Roman"/>
          <w:sz w:val="28"/>
          <w:szCs w:val="28"/>
        </w:rPr>
        <w:tab/>
        <w:t xml:space="preserve">Правовые аспекты современной федеральной образовательной политики в сфере образования. </w:t>
      </w:r>
    </w:p>
    <w:p w14:paraId="0C0828AA" w14:textId="2BC893B2" w:rsidR="000C7576" w:rsidRDefault="008C5BBC" w:rsidP="000E27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8C5BBC">
        <w:rPr>
          <w:rFonts w:ascii="Times New Roman" w:hAnsi="Times New Roman" w:cs="Times New Roman"/>
          <w:sz w:val="28"/>
          <w:szCs w:val="28"/>
        </w:rPr>
        <w:t>.</w:t>
      </w:r>
      <w:r w:rsidRPr="008C5BBC">
        <w:rPr>
          <w:rFonts w:ascii="Times New Roman" w:hAnsi="Times New Roman" w:cs="Times New Roman"/>
          <w:sz w:val="28"/>
          <w:szCs w:val="28"/>
        </w:rPr>
        <w:tab/>
        <w:t>Федеральный закон «Об образовании в РФ» в исторической перспективе.</w:t>
      </w:r>
    </w:p>
    <w:p w14:paraId="53327181" w14:textId="09ADB704" w:rsidR="000E27E4" w:rsidRPr="000E27E4" w:rsidRDefault="000E27E4" w:rsidP="000E27E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7E4">
        <w:rPr>
          <w:rFonts w:ascii="Times New Roman" w:hAnsi="Times New Roman" w:cs="Times New Roman"/>
          <w:sz w:val="28"/>
          <w:szCs w:val="28"/>
        </w:rPr>
        <w:t>Постиндустриальный транзит и его влияние на содержание и оценку качества образования.</w:t>
      </w:r>
    </w:p>
    <w:p w14:paraId="513954E1" w14:textId="7DFA648C" w:rsidR="000E27E4" w:rsidRPr="000E27E4" w:rsidRDefault="000E27E4" w:rsidP="000E27E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7E4">
        <w:rPr>
          <w:rFonts w:ascii="Times New Roman" w:hAnsi="Times New Roman" w:cs="Times New Roman"/>
          <w:sz w:val="28"/>
          <w:szCs w:val="28"/>
        </w:rPr>
        <w:t>Становление единого образовательного пространства в Европе в контексте разработки системы оценки качества образования.</w:t>
      </w:r>
    </w:p>
    <w:p w14:paraId="1F7A0E9C" w14:textId="43008F75" w:rsidR="000E27E4" w:rsidRDefault="000E27E4" w:rsidP="000E27E4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>Оценка качества образования в странах СНГ</w:t>
      </w:r>
      <w:r w:rsidRPr="000E27E4">
        <w:rPr>
          <w:rFonts w:ascii="Times New Roman" w:hAnsi="Times New Roman" w:cs="Times New Roman"/>
          <w:sz w:val="28"/>
          <w:szCs w:val="28"/>
        </w:rPr>
        <w:t>: взгляд из России</w:t>
      </w:r>
      <w:r w:rsidRPr="00A861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8F4C77" w14:textId="5FE7184A" w:rsidR="000E27E4" w:rsidRPr="00A8610F" w:rsidRDefault="000E27E4" w:rsidP="000E27E4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>Оценка качества высшего образования в СШ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27E4">
        <w:rPr>
          <w:rFonts w:ascii="Times New Roman" w:hAnsi="Times New Roman" w:cs="Times New Roman"/>
          <w:sz w:val="28"/>
          <w:szCs w:val="28"/>
        </w:rPr>
        <w:t>: взгляд из России</w:t>
      </w:r>
      <w:r w:rsidRPr="00A8610F">
        <w:rPr>
          <w:rFonts w:ascii="Times New Roman" w:hAnsi="Times New Roman" w:cs="Times New Roman"/>
          <w:sz w:val="28"/>
          <w:szCs w:val="28"/>
        </w:rPr>
        <w:t>.</w:t>
      </w:r>
    </w:p>
    <w:p w14:paraId="1C754A3F" w14:textId="1386A1FA" w:rsidR="000E27E4" w:rsidRDefault="000E27E4" w:rsidP="000E27E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10F">
        <w:rPr>
          <w:rFonts w:ascii="Times New Roman" w:hAnsi="Times New Roman" w:cs="Times New Roman"/>
          <w:sz w:val="28"/>
          <w:szCs w:val="28"/>
        </w:rPr>
        <w:t>Опыт стран «Организации экономического сотрудничества и развития» по обеспечению качества образования</w:t>
      </w:r>
      <w:r>
        <w:rPr>
          <w:rFonts w:ascii="Times New Roman" w:hAnsi="Times New Roman" w:cs="Times New Roman"/>
          <w:sz w:val="28"/>
          <w:szCs w:val="28"/>
        </w:rPr>
        <w:t>: взгляд из России.</w:t>
      </w:r>
    </w:p>
    <w:p w14:paraId="727D22B0" w14:textId="77777777" w:rsidR="000E27E4" w:rsidRPr="003B7E57" w:rsidRDefault="000E27E4" w:rsidP="000E27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E27E4" w:rsidRPr="003B7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F529A"/>
    <w:multiLevelType w:val="hybridMultilevel"/>
    <w:tmpl w:val="E9A86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20E75"/>
    <w:multiLevelType w:val="hybridMultilevel"/>
    <w:tmpl w:val="7D9C3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8779A"/>
    <w:multiLevelType w:val="hybridMultilevel"/>
    <w:tmpl w:val="709C9B46"/>
    <w:lvl w:ilvl="0" w:tplc="FAC03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5149CC"/>
    <w:multiLevelType w:val="hybridMultilevel"/>
    <w:tmpl w:val="B590E1F2"/>
    <w:lvl w:ilvl="0" w:tplc="225EC60E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9D46BB"/>
    <w:multiLevelType w:val="hybridMultilevel"/>
    <w:tmpl w:val="E0F244BE"/>
    <w:lvl w:ilvl="0" w:tplc="D7BA7B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576"/>
    <w:rsid w:val="000C7576"/>
    <w:rsid w:val="000E27E4"/>
    <w:rsid w:val="003B7E57"/>
    <w:rsid w:val="00886246"/>
    <w:rsid w:val="008C5BBC"/>
    <w:rsid w:val="00E6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B19AA"/>
  <w15:chartTrackingRefBased/>
  <w15:docId w15:val="{B1EAB100-B305-4AEC-9385-A7984AD15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2020-06-19T08:49:00Z</dcterms:created>
  <dcterms:modified xsi:type="dcterms:W3CDTF">2020-06-19T09:37:00Z</dcterms:modified>
</cp:coreProperties>
</file>