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5CAFEFD" w14:paraId="1A7F7E3E" wp14:textId="6ADA3646">
      <w:pPr>
        <w:pStyle w:val="Subtitle"/>
        <w:numPr>
          <w:numId w:val="0"/>
        </w:numPr>
        <w:rPr>
          <w:lang w:val="ru-RU"/>
        </w:rPr>
      </w:pPr>
      <w:r w:rsidRPr="15CAFEFD" w:rsidR="15CAFEFD">
        <w:rPr>
          <w:lang w:val="ru-RU"/>
        </w:rPr>
        <w:t>Выполнила Клюева Полина</w:t>
      </w:r>
    </w:p>
    <w:p w:rsidR="15CAFEFD" w:rsidP="15CAFEFD" w:rsidRDefault="15CAFEFD" w14:paraId="1F73304F" w14:textId="6A27C27B">
      <w:pPr>
        <w:pStyle w:val="Subtitle"/>
        <w:numPr>
          <w:numId w:val="0"/>
        </w:numPr>
        <w:rPr>
          <w:lang w:val="ru-RU"/>
        </w:rPr>
      </w:pPr>
    </w:p>
    <w:p w:rsidR="514F29A6" w:rsidP="514F29A6" w:rsidRDefault="514F29A6" w14:paraId="103FDBC8" w14:textId="6C0B20B6">
      <w:pPr>
        <w:pStyle w:val="Subtitle"/>
        <w:numPr>
          <w:numId w:val="0"/>
        </w:numPr>
        <w:rPr>
          <w:lang w:val="ru-RU"/>
        </w:rPr>
      </w:pPr>
      <w:r w:rsidRPr="514F29A6" w:rsidR="514F29A6">
        <w:rPr>
          <w:rFonts w:ascii="Arial Black" w:hAnsi="Arial Black" w:eastAsia="Arial Black" w:cs="Arial Black"/>
          <w:b w:val="1"/>
          <w:bCs w:val="1"/>
          <w:color w:val="auto"/>
          <w:sz w:val="48"/>
          <w:szCs w:val="48"/>
          <w:lang w:val="ru-RU"/>
        </w:rPr>
        <w:t>Этический кодекс психолога</w:t>
      </w:r>
    </w:p>
    <w:p w:rsidR="514F29A6" w:rsidP="514F29A6" w:rsidRDefault="514F29A6" w14:paraId="3785A7E5" w14:textId="4763226F">
      <w:pPr>
        <w:pStyle w:val="Normal"/>
        <w:spacing w:line="240" w:lineRule="exact"/>
        <w:ind w:left="36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Этический кодекс психологов служит: для внутренней регуляции деятельности сообщества психологов; для регуляции отношений психологов с обществом; основой применения санкций при нарушении этических принципов профессиональной деятельности.</w:t>
      </w:r>
    </w:p>
    <w:p w:rsidR="514F29A6" w:rsidP="514F29A6" w:rsidRDefault="514F29A6" w14:paraId="38415D6D" w14:textId="1A2FCE30">
      <w:pPr>
        <w:pStyle w:val="Heading2"/>
      </w:pPr>
      <w:r w:rsidRPr="514F29A6" w:rsidR="514F29A6">
        <w:rPr>
          <w:rFonts w:ascii="Arial" w:hAnsi="Arial" w:eastAsia="Arial" w:cs="Arial"/>
          <w:b w:val="1"/>
          <w:bCs w:val="1"/>
          <w:i w:val="0"/>
          <w:iCs w:val="0"/>
          <w:noProof w:val="0"/>
          <w:color w:val="375FB6"/>
          <w:sz w:val="27"/>
          <w:szCs w:val="27"/>
          <w:lang w:val="ru-RU"/>
        </w:rPr>
        <w:t>I. Этические принципы психолога</w:t>
      </w:r>
    </w:p>
    <w:p w:rsidR="514F29A6" w:rsidP="514F29A6" w:rsidRDefault="514F29A6" w14:paraId="04C90314" w14:textId="212D2803">
      <w:pPr>
        <w:spacing w:line="330" w:lineRule="exact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Этика работы психолога основывается на общечеловеческих моральных и нравственных ценностях. Идеалы свободного и всестороннего развития личности и ее уважения, сближения людей, создания справедливого, гуманного, процветающего общества являются определяющими для деятельности психолога. Этические принципы и правила работы психолога формулируют условия, при которых сохраняются и упрочиваются его профессионализм, гуманность его действий, уважение людей, с которыми он работает, и при которых усилия психолога приносят реальную пользу.</w:t>
      </w:r>
    </w:p>
    <w:p w:rsidR="514F29A6" w:rsidP="514F29A6" w:rsidRDefault="514F29A6" w14:paraId="63240F06" w14:textId="54024D49">
      <w:pPr>
        <w:pStyle w:val="ListParagraph"/>
        <w:numPr>
          <w:ilvl w:val="0"/>
          <w:numId w:val="12"/>
        </w:numPr>
        <w:spacing w:line="240" w:lineRule="exact"/>
        <w:rPr>
          <w:b w:val="1"/>
          <w:bCs w:val="1"/>
          <w:i w:val="0"/>
          <w:iCs w:val="0"/>
          <w:color w:val="333333"/>
          <w:sz w:val="21"/>
          <w:szCs w:val="21"/>
        </w:rPr>
      </w:pPr>
      <w:r w:rsidRPr="514F29A6" w:rsidR="514F29A6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Принцип уважения</w:t>
      </w:r>
      <w:r>
        <w:br/>
      </w:r>
      <w:r w:rsidRPr="514F29A6" w:rsidR="514F29A6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Психолог исходит из уважения личного достоинства, прав и свобод человека, провозглашенных и гарантированных Конституцией Российской Федерации и международными документами о правах человека.</w:t>
      </w:r>
      <w:r>
        <w:br/>
      </w:r>
      <w:r w:rsidRPr="514F29A6" w:rsidR="514F29A6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Принцип уважения включает</w:t>
      </w: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:</w:t>
      </w:r>
    </w:p>
    <w:p w:rsidR="514F29A6" w:rsidP="514F29A6" w:rsidRDefault="514F29A6" w14:paraId="724D7F8D" w14:textId="7ECFC10F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1.Уважение достоинства, прав и свобод личности</w:t>
      </w:r>
    </w:p>
    <w:p w:rsidR="514F29A6" w:rsidP="514F29A6" w:rsidRDefault="514F29A6" w14:paraId="5512D72B" w14:textId="10E5DAB7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2. Психолог с равным уважением относится к людям вне зависимости от их возраста, пола, сексуальной ориентации, национальности, принадлежности к определенной культуре, этносу и расе, вероисповедания, языка, социально-экономического статуса, физических возможностей и других оснований.</w:t>
      </w:r>
    </w:p>
    <w:p w:rsidR="514F29A6" w:rsidP="514F29A6" w:rsidRDefault="514F29A6" w14:paraId="214475AB" w14:textId="28EF539B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3. Беспристрастность Психолога не допускает предвзятого отношения к Клиенту. Все действия Психолога относительно Клиента должны основываться на данных, полученных научными методами. Субъективное впечатление, которое возникает у Психолога при общении с Клиентом, а также социальное положение Клиента не должны оказывать никакого влияния на выводы и действия Психолога.</w:t>
      </w:r>
    </w:p>
    <w:p w:rsidR="514F29A6" w:rsidP="514F29A6" w:rsidRDefault="514F29A6" w14:paraId="3B9635E5" w14:textId="29C06FE4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4. Психолог избегает деятельности, которая может привести к дискриминации Клиента по любым основаниям.</w:t>
      </w:r>
    </w:p>
    <w:p w:rsidR="514F29A6" w:rsidP="514F29A6" w:rsidRDefault="514F29A6" w14:paraId="0DB2BFB8" w14:textId="560AE822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5. Психологу следует так организовать свою работу, чтобы ни ее процесс, ни ее результаты не наносили вреда здоровью и социальному положению Клиента и связанных с ним лиц.</w:t>
      </w:r>
    </w:p>
    <w:p w:rsidR="514F29A6" w:rsidP="514F29A6" w:rsidRDefault="514F29A6" w14:paraId="45D010F1" w14:textId="0D99D4CA">
      <w:pPr>
        <w:pStyle w:val="Normal"/>
        <w:spacing w:line="240" w:lineRule="exact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</w:pPr>
    </w:p>
    <w:p w:rsidR="514F29A6" w:rsidP="514F29A6" w:rsidRDefault="514F29A6" w14:paraId="7D3D638C" w14:textId="651E47A8">
      <w:pPr>
        <w:pStyle w:val="ListParagraph"/>
        <w:numPr>
          <w:ilvl w:val="0"/>
          <w:numId w:val="12"/>
        </w:numPr>
        <w:spacing w:line="240" w:lineRule="exact"/>
        <w:rPr>
          <w:b w:val="1"/>
          <w:bCs w:val="1"/>
          <w:i w:val="0"/>
          <w:iCs w:val="0"/>
          <w:color w:val="333333"/>
          <w:sz w:val="21"/>
          <w:szCs w:val="21"/>
        </w:rPr>
      </w:pPr>
      <w:r w:rsidRPr="514F29A6" w:rsidR="514F29A6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Конфиденциальность</w:t>
      </w:r>
    </w:p>
    <w:p w:rsidR="514F29A6" w:rsidP="514F29A6" w:rsidRDefault="514F29A6" w14:paraId="5B0FD6FE" w14:textId="437DE605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1. Информация, полученная Психологом в процессе работы с Клиентом на основе доверительных отношений, не подлежит намеренному или случайному разглашению вне согласованных условий.</w:t>
      </w:r>
    </w:p>
    <w:p w:rsidR="514F29A6" w:rsidP="514F29A6" w:rsidRDefault="514F29A6" w14:paraId="084E1776" w14:textId="61C1DDFC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2. Результаты исследования должны быть представлены таким образом, чтобы они не могли скомпрометировать Клиента, Психолога или психологическую науку.</w:t>
      </w:r>
    </w:p>
    <w:p w:rsidR="514F29A6" w:rsidP="514F29A6" w:rsidRDefault="514F29A6" w14:paraId="3DB84285" w14:textId="6B5ADD1E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3. Психодиагностические данные студентов, полученные при их обучении, должны рассматриваться конфиденциально. Сведения о Клиентах также должны рассматриваться конфиденциально.</w:t>
      </w:r>
    </w:p>
    <w:p w:rsidR="514F29A6" w:rsidP="514F29A6" w:rsidRDefault="514F29A6" w14:paraId="5257B5C7" w14:textId="32F2B733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4. Демонстрируя конкретные случаи своей работы, Психолог должен обеспечить защиту достоинства и благополучия Клиента.</w:t>
      </w:r>
    </w:p>
    <w:p w:rsidR="514F29A6" w:rsidP="514F29A6" w:rsidRDefault="514F29A6" w14:paraId="32DDED90" w14:textId="319601C2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5. Психолог не должен отыскивать о Клиенте информацию, которая выходит за рамки профессиональных задач Психолога.</w:t>
      </w:r>
    </w:p>
    <w:p w:rsidR="514F29A6" w:rsidP="514F29A6" w:rsidRDefault="514F29A6" w14:paraId="41B74CC4" w14:textId="37BE91B9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6. Клиент имеет право на консультацию Психолога или работу с ним без присутствия третьих лиц.</w:t>
      </w:r>
    </w:p>
    <w:p w:rsidR="514F29A6" w:rsidP="514F29A6" w:rsidRDefault="514F29A6" w14:paraId="38730142" w14:textId="723BE5A6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7. Неконтролируемое хранение данных, полученных при исследованиях, может нанести вред Клиенту, Психологу и обществу в целом. Порядок обращения с полученными в исследованиях данными и порядок их хранения должны быть жестко регламентированы.</w:t>
      </w:r>
    </w:p>
    <w:p w:rsidR="514F29A6" w:rsidP="514F29A6" w:rsidRDefault="514F29A6" w14:paraId="07A5EDC8" w14:textId="1427AA64">
      <w:pPr>
        <w:pStyle w:val="ListParagraph"/>
        <w:numPr>
          <w:ilvl w:val="0"/>
          <w:numId w:val="12"/>
        </w:numPr>
        <w:spacing w:line="240" w:lineRule="exact"/>
        <w:rPr>
          <w:b w:val="1"/>
          <w:bCs w:val="1"/>
          <w:i w:val="0"/>
          <w:iCs w:val="0"/>
          <w:color w:val="333333"/>
          <w:sz w:val="21"/>
          <w:szCs w:val="21"/>
        </w:rPr>
      </w:pPr>
      <w:r w:rsidRPr="514F29A6" w:rsidR="514F29A6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Осведомленность и добровольное согласие Клиента</w:t>
      </w:r>
    </w:p>
    <w:p w:rsidR="514F29A6" w:rsidP="514F29A6" w:rsidRDefault="514F29A6" w14:paraId="67E70A2B" w14:textId="265E7D5F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1. Клиент должен быть извещен о цели работы, о применяемых методах и способах использования полученной информации. Работа с Клиентом допускается только после того, как Клиент дал информированное согласие в ней участвовать. В случае, если Клиент не в состоянии сам принимать решение о своем участии в работе, такое решение должно быть принято его законными представителями.</w:t>
      </w:r>
    </w:p>
    <w:p w:rsidR="514F29A6" w:rsidP="514F29A6" w:rsidRDefault="514F29A6" w14:paraId="17013E1F" w14:textId="75DA4F1F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2. Психолог должен сообщать Клиенту обо всех основных шагах или лечебных действиях. В случае стационарного лечения Психолог должен информировать Клиента о возможных рисках и об альтернативных методах лечения, включая непсихологические.</w:t>
      </w:r>
    </w:p>
    <w:p w:rsidR="514F29A6" w:rsidP="514F29A6" w:rsidRDefault="514F29A6" w14:paraId="1442D80D" w14:textId="53A87045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3. Видео- или аудиозаписи консультации или лечения Психолог может делать только после того, как получит согласие на это со стороны Клиента. Это положение распространяется и на телефонные переговоры. Ознакомление третьих лиц с видео-, аудиозаписями консультации и телефонными переговорами Психолог может разрешить только после получения согласия на это со стороны Клиента.</w:t>
      </w:r>
    </w:p>
    <w:p w:rsidR="514F29A6" w:rsidP="514F29A6" w:rsidRDefault="514F29A6" w14:paraId="636C845B" w14:textId="33CBAE4D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4. Участие в психологических экспериментах и исследованиях должно быть добровольным. Клиент должен быть проинформирован в понятной для него форме о целях, особенностях исследования и возможном риске, дискомфорте или нежелательных последствиях, чтобы он мог самостоятельно принять решение о сотрудничестве с Психологом. Психолог обязан предварительно удостовериться в том, что достоинство и личность Клиента не пострадают. Психолог должен принять все необходимые предосторожности для обеспечения безопасности и благополучия Клиента и сведения к минимуму возможности непредвиденного риска.</w:t>
      </w:r>
    </w:p>
    <w:p w:rsidR="514F29A6" w:rsidP="514F29A6" w:rsidRDefault="514F29A6" w14:paraId="2B17A469" w14:textId="2AC4CB53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5. В тех случаях, когда предварительное исчерпывающее раскрытие информации противоречит задачам проводимого исследования, Психолог должен принять специальные меры предосторожности для обеспечения благополучия испытуемых. В тех случаях, когда это возможно, и при условии, что сообщаемая информация не нанесет вреда Клиенту, все разъяснения должны быть сделаны после окончания эксперимента.</w:t>
      </w:r>
    </w:p>
    <w:p w:rsidR="514F29A6" w:rsidP="514F29A6" w:rsidRDefault="514F29A6" w14:paraId="12A178AE" w14:textId="7EB7089B">
      <w:pPr>
        <w:pStyle w:val="ListParagraph"/>
        <w:numPr>
          <w:ilvl w:val="0"/>
          <w:numId w:val="12"/>
        </w:numPr>
        <w:spacing w:line="240" w:lineRule="exact"/>
        <w:rPr>
          <w:b w:val="1"/>
          <w:bCs w:val="1"/>
          <w:i w:val="0"/>
          <w:iCs w:val="0"/>
          <w:color w:val="333333"/>
          <w:sz w:val="21"/>
          <w:szCs w:val="21"/>
        </w:rPr>
      </w:pPr>
      <w:r w:rsidRPr="514F29A6" w:rsidR="514F29A6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Самоопределение Клиента</w:t>
      </w:r>
    </w:p>
    <w:p w:rsidR="514F29A6" w:rsidP="514F29A6" w:rsidRDefault="514F29A6" w14:paraId="0321805C" w14:textId="14E7A3F5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1. Психолог признает право Клиента на сохранение максимальной автономии и самоопределения, включая общее право вступать в профессиональные отношения с психологом и прекращать их.</w:t>
      </w:r>
    </w:p>
    <w:p w:rsidR="514F29A6" w:rsidP="514F29A6" w:rsidRDefault="514F29A6" w14:paraId="4C0B49D2" w14:textId="72F7C6C1">
      <w:pPr>
        <w:pStyle w:val="Normal"/>
        <w:spacing w:line="240" w:lineRule="exact"/>
        <w:ind w:left="0"/>
      </w:pPr>
      <w:r w:rsidRPr="514F29A6" w:rsidR="514F29A6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2. Клиентом может быть любой человек в случае своей несомненной дееспособности по возрасту, состоянию здоровья, умственному развитию, физической независимости. В случае недостаточной дееспособности человека решение о его сотрудничестве с Психологом принимает лицо, представляющее интересы этого человека по закону.</w:t>
      </w:r>
    </w:p>
    <w:p w:rsidR="514F29A6" w:rsidP="514F29A6" w:rsidRDefault="514F29A6" w14:paraId="7DC85D7D" w14:textId="1BB3CF0A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3. Психолог не должен препятствовать желанию Клиента привлечь для консультации другого психолога (в тех случаях, когда к этому нет юридических противопоказаний).</w:t>
      </w:r>
    </w:p>
    <w:p w:rsidR="142C4E4A" w:rsidP="142C4E4A" w:rsidRDefault="142C4E4A" w14:paraId="3DC423A0" w14:textId="52D79E00">
      <w:pPr>
        <w:pStyle w:val="ListParagraph"/>
        <w:numPr>
          <w:ilvl w:val="0"/>
          <w:numId w:val="12"/>
        </w:numPr>
        <w:spacing w:line="240" w:lineRule="exact"/>
        <w:rPr>
          <w:b w:val="1"/>
          <w:bCs w:val="1"/>
          <w:i w:val="0"/>
          <w:iCs w:val="0"/>
          <w:color w:val="333333"/>
          <w:sz w:val="21"/>
          <w:szCs w:val="21"/>
        </w:rPr>
      </w:pP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Принцип компетентности</w:t>
      </w:r>
      <w:r>
        <w:br/>
      </w: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Психолог должен стремиться обеспечивать и поддерживать высокий уровень компетентности в своей работе, а также признавать границы своей компетентности и своего опыта. Психолог должен предоставлять только те услуги и использовать только те методы, которым обучался и в которых имеет опыт.</w:t>
      </w:r>
      <w:r>
        <w:br/>
      </w: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Принцип компетентности включает</w:t>
      </w: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:</w:t>
      </w:r>
    </w:p>
    <w:p w:rsidR="142C4E4A" w:rsidP="142C4E4A" w:rsidRDefault="142C4E4A" w14:paraId="71878522" w14:textId="62CEE0EB">
      <w:pPr>
        <w:pStyle w:val="Normal"/>
        <w:spacing w:line="240" w:lineRule="exact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</w:pP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1. Знание профессиональной этики</w:t>
      </w:r>
    </w:p>
    <w:p w:rsidR="142C4E4A" w:rsidP="142C4E4A" w:rsidRDefault="142C4E4A" w14:paraId="63E97B07" w14:textId="4E511921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1. Психолог должен обладать исчерпывающими знаниями в области профессиональной этики и обязан знать положения настоящего Этического кодекса. В своей работе Психолог должен руководствоваться этическими принципами.</w:t>
      </w:r>
    </w:p>
    <w:p w:rsidR="142C4E4A" w:rsidP="142C4E4A" w:rsidRDefault="142C4E4A" w14:paraId="3649140D" w14:textId="09631FCC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2.Если персонал или студенты выступают в качестве экспериментаторов в проведении психодиагностических процедур, Психолог должен обеспечить, независимо от их собственной ответственности, соответствие совершаемых ими действий профессиональным требованиям.</w:t>
      </w:r>
    </w:p>
    <w:p w:rsidR="142C4E4A" w:rsidP="142C4E4A" w:rsidRDefault="142C4E4A" w14:paraId="29E368C9" w14:textId="31FC117F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3. Психолог несет ответственность за соответствие профессионального уровня персонала, которым он руководит, требованиям выполняемой работы и настоящего Этического кодекса.</w:t>
      </w:r>
    </w:p>
    <w:p w:rsidR="142C4E4A" w:rsidP="142C4E4A" w:rsidRDefault="142C4E4A" w14:paraId="706F1E6E" w14:textId="146D1E35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4. В своих рабочих контактах с представителями других профессий Психолог должен проявлять лояльность, терпимость и готовность помочь.</w:t>
      </w:r>
    </w:p>
    <w:p w:rsidR="142C4E4A" w:rsidP="142C4E4A" w:rsidRDefault="142C4E4A" w14:paraId="13A7F62D" w14:textId="56F8A220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5. Ограничения профессиональной компетентности</w:t>
      </w:r>
    </w:p>
    <w:p w:rsidR="142C4E4A" w:rsidP="142C4E4A" w:rsidRDefault="142C4E4A" w14:paraId="5214588B" w14:textId="3A19F68C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6. Психолог обязан осуществлять практическую деятельность в рамках собственной компетентности, основанной на полученном образовании и опыте.</w:t>
      </w:r>
    </w:p>
    <w:p w:rsidR="142C4E4A" w:rsidP="142C4E4A" w:rsidRDefault="142C4E4A" w14:paraId="23E39029" w14:textId="6D69E572">
      <w:pPr>
        <w:pStyle w:val="Normal"/>
        <w:spacing w:line="240" w:lineRule="exact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</w:pPr>
    </w:p>
    <w:p w:rsidR="142C4E4A" w:rsidP="142C4E4A" w:rsidRDefault="142C4E4A" w14:paraId="7C6DD774" w14:textId="72C1E3B8">
      <w:pPr>
        <w:pStyle w:val="Normal"/>
        <w:spacing w:line="240" w:lineRule="exact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</w:pPr>
    </w:p>
    <w:p w:rsidR="142C4E4A" w:rsidP="142C4E4A" w:rsidRDefault="142C4E4A" w14:paraId="3C61BD3B" w14:textId="32A38031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7. Только Психолог осуществляет непосредственную (анкетирование, интервьюирование, тестирование, электрофизиологическое исследование, психотерапия, тренинг и др.) или опосредованную (биографический метод, метод наблюдения, изучение продуктов деятельности Клиента и др.) работу с Клиентом.</w:t>
      </w:r>
    </w:p>
    <w:p w:rsidR="142C4E4A" w:rsidP="142C4E4A" w:rsidRDefault="142C4E4A" w14:paraId="083C8541" w14:textId="2566EFF1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8. Психолог должен владеть методами психодиагностической беседы, наблюдения, психолого-педагогического воздействия на уровне, достаточном, чтобы поддерживать у Клиента чувство симпатии, доверия и удовлетворения от общения с Психологом.</w:t>
      </w:r>
    </w:p>
    <w:p w:rsidR="142C4E4A" w:rsidP="142C4E4A" w:rsidRDefault="142C4E4A" w14:paraId="1E2857F3" w14:textId="081B6FF0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9. Если Клиент болен, то работа с ним допустима только с разрешения врача или согласия других лиц, представляющих интересы Клиента.</w:t>
      </w:r>
    </w:p>
    <w:p w:rsidR="142C4E4A" w:rsidP="142C4E4A" w:rsidRDefault="142C4E4A" w14:paraId="4BFBA7B7" w14:textId="3C430CB9">
      <w:pPr>
        <w:pStyle w:val="ListParagraph"/>
        <w:numPr>
          <w:ilvl w:val="0"/>
          <w:numId w:val="12"/>
        </w:numPr>
        <w:spacing w:line="240" w:lineRule="exact"/>
        <w:rPr>
          <w:b w:val="1"/>
          <w:bCs w:val="1"/>
          <w:i w:val="0"/>
          <w:iCs w:val="0"/>
          <w:color w:val="333333"/>
          <w:sz w:val="21"/>
          <w:szCs w:val="21"/>
        </w:rPr>
      </w:pP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Принцип ответственности</w:t>
      </w:r>
      <w:r>
        <w:br/>
      </w: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 xml:space="preserve">Психолог должен </w:t>
      </w: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помнить о</w:t>
      </w: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 xml:space="preserve"> своих профессиональных и научных обязательствах перед своими клиентами, перед профессиональным сообществом и обществом в целом. Психолог должен стремиться избегать причинения вреда, должен нести ответственность за свои действия, а также гарантировать, насколько это возможно, что его услуги не являются злоупотреблением.</w:t>
      </w:r>
      <w:r>
        <w:br/>
      </w: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Принцип ответственности включает</w:t>
      </w: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:</w:t>
      </w:r>
    </w:p>
    <w:p w:rsidR="142C4E4A" w:rsidP="142C4E4A" w:rsidRDefault="142C4E4A" w14:paraId="7C5BCD92" w14:textId="0B8AE735">
      <w:pPr>
        <w:pStyle w:val="Normal"/>
        <w:spacing w:line="240" w:lineRule="exact"/>
        <w:ind w:left="0"/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</w:pP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1.Основная ответственность</w:t>
      </w:r>
    </w:p>
    <w:p w:rsidR="142C4E4A" w:rsidP="142C4E4A" w:rsidRDefault="142C4E4A" w14:paraId="6DC00047" w14:textId="60238CB9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1. Решение Психолога осуществить исследовательский проект или вмешательство предполагает его ответственность за возможные научные и социальные последствия, включая воздействие на лиц, группы и организации, участвующие в исследовании или вмешательстве, а также непрямой эффект, как, например, влияние научной психологии на общественное мнение и на развитие представлений о социальных ценностях.</w:t>
      </w:r>
    </w:p>
    <w:p w:rsidR="142C4E4A" w:rsidP="142C4E4A" w:rsidRDefault="142C4E4A" w14:paraId="0C102776" w14:textId="27A68DC8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2. Психолог должен осознавать специфику взаимодействия с Клиентом и вытекающую из этого ответственность. Ответственность особенно велика в случае, если в качестве испытуемых или клиентов выступают лица, страдающие от медикаментозной зависимости, или лица, ограниченные в своих действиях, а также, если программа исследования или вмешательства целенаправленно ограничивает дееспособность Клиента.</w:t>
      </w:r>
    </w:p>
    <w:p w:rsidR="142C4E4A" w:rsidP="142C4E4A" w:rsidRDefault="142C4E4A" w14:paraId="72368997" w14:textId="302F3B29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3. Если Психолог приходит к заключению, что его действия не приведут к улучшению состояния Клиента или представляют риск для Клиента, он должен прекратить вмешательство.</w:t>
      </w:r>
    </w:p>
    <w:p w:rsidR="142C4E4A" w:rsidP="142C4E4A" w:rsidRDefault="142C4E4A" w14:paraId="4CA1FEC4" w14:textId="0D584810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4. Психолог применяет только такие методики исследования или вмешательства, которые не являются опасными для здоровья, состояния Клиента, не представляют Клиента в результатах исследования в ложном, искаженном свете, и не дают сведений о тех психологических свойствах и особенностях Клиента, которые не имеют отношения к конкретным и согласованным задачам психологического исследования.</w:t>
      </w:r>
    </w:p>
    <w:p w:rsidR="142C4E4A" w:rsidP="142C4E4A" w:rsidRDefault="142C4E4A" w14:paraId="7472AC38" w14:textId="6F522C82">
      <w:pPr>
        <w:pStyle w:val="Normal"/>
        <w:spacing w:line="240" w:lineRule="exact"/>
        <w:ind w:left="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5. Психолог должен осознавать возможность возникновения этических дилемм и нести свою персональную ответственность за их решение. Психологи консультируются по этим вопросам со своими коллегами и другими значимыми лицами, а также информируют их о принципах, отраженных в Этическом кодексе.</w:t>
      </w:r>
    </w:p>
    <w:p w:rsidR="142C4E4A" w:rsidP="142C4E4A" w:rsidRDefault="142C4E4A" w14:paraId="79BA1877" w14:textId="2913598F">
      <w:pPr>
        <w:pStyle w:val="Normal"/>
        <w:spacing w:line="240" w:lineRule="exact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</w:pPr>
    </w:p>
    <w:p w:rsidR="142C4E4A" w:rsidP="142C4E4A" w:rsidRDefault="142C4E4A" w14:paraId="7AF0CF2F" w14:textId="284C7F0A">
      <w:pPr>
        <w:pStyle w:val="Normal"/>
        <w:spacing w:line="240" w:lineRule="exact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</w:pPr>
    </w:p>
    <w:p w:rsidR="142C4E4A" w:rsidP="142C4E4A" w:rsidRDefault="142C4E4A" w14:paraId="3BEF7A96" w14:textId="521F8B74">
      <w:pPr>
        <w:pStyle w:val="ListParagraph"/>
        <w:numPr>
          <w:ilvl w:val="0"/>
          <w:numId w:val="12"/>
        </w:numPr>
        <w:spacing w:line="240" w:lineRule="exact"/>
        <w:rPr>
          <w:b w:val="1"/>
          <w:bCs w:val="1"/>
          <w:i w:val="0"/>
          <w:iCs w:val="0"/>
          <w:color w:val="333333"/>
          <w:sz w:val="21"/>
          <w:szCs w:val="21"/>
        </w:rPr>
      </w:pP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Принцип честности</w:t>
      </w:r>
      <w:r>
        <w:br/>
      </w: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Психолог должен стремиться содействовать открытости науки, обучения и практики в психологии. В этой деятельности психолог должен быть честным, справедливым и уважающим своих коллег. Психологу надлежит четко представлять свои профессиональные задачи и соответствующие этим задачам функции.</w:t>
      </w:r>
      <w:r>
        <w:br/>
      </w:r>
      <w:r w:rsidRPr="142C4E4A" w:rsidR="142C4E4A">
        <w:rPr>
          <w:rFonts w:ascii="Arial" w:hAnsi="Arial" w:eastAsia="Arial" w:cs="Arial"/>
          <w:b w:val="1"/>
          <w:bCs w:val="1"/>
          <w:i w:val="0"/>
          <w:iCs w:val="0"/>
          <w:noProof w:val="0"/>
          <w:color w:val="333333"/>
          <w:sz w:val="21"/>
          <w:szCs w:val="21"/>
          <w:lang w:val="ru-RU"/>
        </w:rPr>
        <w:t>Принцип честности включает</w:t>
      </w: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:</w:t>
      </w:r>
    </w:p>
    <w:p w:rsidR="142C4E4A" w:rsidP="142C4E4A" w:rsidRDefault="142C4E4A" w14:paraId="40DABF04" w14:textId="663A934B">
      <w:pPr>
        <w:pStyle w:val="Normal"/>
        <w:spacing w:line="240" w:lineRule="exact"/>
        <w:ind w:left="72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1. Психолог должен осознавать ограниченность как своих возможностей, так и возможностей своей профессии. Это условие установления диалога между профессионалами различных специальностей.</w:t>
      </w:r>
    </w:p>
    <w:p w:rsidR="142C4E4A" w:rsidP="142C4E4A" w:rsidRDefault="142C4E4A" w14:paraId="03910BED" w14:textId="1F8A9C88">
      <w:pPr>
        <w:pStyle w:val="Normal"/>
        <w:spacing w:line="240" w:lineRule="exact"/>
        <w:ind w:left="72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2. Публичное распространение сведений об оказываемых Психологом услугах служит целям принятия потенциальными Клиентами информированного решения о вступлении в профессиональные отношения с Психологом. Подобная реклама приемлема только в том случае, если она не содержит ложных или искаженных сведений, отражает объективную информацию о предоставляемых услугах и отвечает правилам приличия.</w:t>
      </w:r>
    </w:p>
    <w:p w:rsidR="142C4E4A" w:rsidP="142C4E4A" w:rsidRDefault="142C4E4A" w14:paraId="1A55A86F" w14:textId="286162F3">
      <w:pPr>
        <w:pStyle w:val="Normal"/>
        <w:spacing w:line="240" w:lineRule="exact"/>
        <w:ind w:left="72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3. Психологу запрещается организовывать рекламу себе или какому-либо определенному методу вмешательства или лечения. Реклама в целях конкуренции ни при каких условиях не должна обманывать потенциальных Клиентов. Психолог не должен преувеличивать эффективность своих услуг, делать заявлений о превосходстве своих профессиональных навыков и применяемых методик, а также давать гарантии результативности оказываемых услуг.</w:t>
      </w:r>
    </w:p>
    <w:p w:rsidR="142C4E4A" w:rsidP="142C4E4A" w:rsidRDefault="142C4E4A" w14:paraId="305295A6" w14:textId="01CC3364">
      <w:pPr>
        <w:pStyle w:val="Normal"/>
        <w:spacing w:line="240" w:lineRule="exact"/>
        <w:ind w:left="72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3. Психологу не разрешается предлагать скидку или вознаграждение за направление к ним нему Клиентов или заключать соглашения с третьими лицами с этой целью.</w:t>
      </w:r>
    </w:p>
    <w:p w:rsidR="142C4E4A" w:rsidP="142C4E4A" w:rsidRDefault="142C4E4A" w14:paraId="5F1C0D0C" w14:textId="14F56B3B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Прямота и открытость</w:t>
      </w:r>
    </w:p>
    <w:p w:rsidR="142C4E4A" w:rsidP="142C4E4A" w:rsidRDefault="142C4E4A" w14:paraId="0B5F8A3A" w14:textId="13D39428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1. Психолог должен нести ответственность за предоставляемую им информацию и избегать ее искажения в исследовательской и практической работе.</w:t>
      </w:r>
    </w:p>
    <w:p w:rsidR="142C4E4A" w:rsidP="142C4E4A" w:rsidRDefault="142C4E4A" w14:paraId="1083BE23" w14:textId="15ECBB61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2. Психолог формулирует результаты исследования в терминах и понятиях, принятых в психологической науке, подтверждая свои выводы предъявлением первичных материалов исследования, их математико-статистической обработкой и положительным заключением компетентных коллег. При решении любых психологических задач проводится исследование, всегда опирающееся на предварительный анализ литературных данных по поставленному вопросу.</w:t>
      </w:r>
    </w:p>
    <w:p w:rsidR="142C4E4A" w:rsidP="142C4E4A" w:rsidRDefault="142C4E4A" w14:paraId="284E472B" w14:textId="1A60A21A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3. В случае возникновения искажения информации психолог должен проинформировать об этом участников взаимодействия и заново установить степень доверия.</w:t>
      </w:r>
    </w:p>
    <w:p w:rsidR="142C4E4A" w:rsidP="142C4E4A" w:rsidRDefault="142C4E4A" w14:paraId="762B1AAA" w14:textId="54638974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Избегание конфликта интересов</w:t>
      </w:r>
    </w:p>
    <w:p w:rsidR="142C4E4A" w:rsidP="142C4E4A" w:rsidRDefault="142C4E4A" w14:paraId="7A71E14A" w14:textId="6EDEBB3C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1. Психолог должен осознавать проблемы, которые могут возникнуть в результате двойственных отношений. Психолог должен стараться избегать отношений, которые приводят к конфликтам интересов или эксплуатации отношений с Клиентом в личных интересах.</w:t>
      </w:r>
    </w:p>
    <w:p w:rsidR="142C4E4A" w:rsidP="142C4E4A" w:rsidRDefault="142C4E4A" w14:paraId="491E1F01" w14:textId="7677B4EE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2. Психолог не должен использовать профессиональные отношения в личных, религиозных, политических или идеологических интересах.</w:t>
      </w:r>
    </w:p>
    <w:p w:rsidR="142C4E4A" w:rsidP="142C4E4A" w:rsidRDefault="142C4E4A" w14:paraId="78512EB5" w14:textId="2A6BB8C3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3. Психолог должен осознавать, что конфликт интересов может возникнуть после формального прекращения отношений Психолога с Клиентом. Психолог в этом случае также несет профессиональную ответственность.</w:t>
      </w:r>
    </w:p>
    <w:p w:rsidR="142C4E4A" w:rsidP="142C4E4A" w:rsidRDefault="142C4E4A" w14:paraId="17373C3E" w14:textId="169A5E15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4. Психолог не должен вступать в какие бы то ни было личные отношения со своими Клиентами.</w:t>
      </w:r>
    </w:p>
    <w:p w:rsidR="142C4E4A" w:rsidP="142C4E4A" w:rsidRDefault="142C4E4A" w14:paraId="67881CE4" w14:textId="22A3B8A6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Ответственность и открытость перед профессиональным сообществом</w:t>
      </w:r>
    </w:p>
    <w:p w:rsidR="142C4E4A" w:rsidP="142C4E4A" w:rsidRDefault="142C4E4A" w14:paraId="71EF6FCA" w14:textId="0A7C879C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1. Результаты психологических исследований должны быть доступны для научной общественности. Возможность неверной интерпретации должна быть предупреждена корректным, полным и недвусмысленным изложением. Данные об участниках эксперимента должны быть анонимными. Дискуссии и критика в научных кругах служат развитию науки и им не следует препятствовать.</w:t>
      </w:r>
    </w:p>
    <w:p w:rsidR="142C4E4A" w:rsidP="142C4E4A" w:rsidRDefault="142C4E4A" w14:paraId="064215C0" w14:textId="2F3D3898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2. Психолог обязан уважать своих коллег и не должен необъективно критиковать их профессиональные действия.</w:t>
      </w:r>
    </w:p>
    <w:p w:rsidR="142C4E4A" w:rsidP="142C4E4A" w:rsidRDefault="142C4E4A" w14:paraId="1791A592" w14:textId="00557E7E">
      <w:pPr>
        <w:pStyle w:val="Normal"/>
        <w:spacing w:line="240" w:lineRule="exact"/>
        <w:ind w:left="360"/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3. Психолог не должен своими действиями способствовать вытеснению коллеги из его сферы деятельности или лишению его работы.</w:t>
      </w:r>
    </w:p>
    <w:p w:rsidR="142C4E4A" w:rsidP="142C4E4A" w:rsidRDefault="142C4E4A" w14:paraId="56BF7B65" w14:textId="468EFF3B">
      <w:pPr>
        <w:pStyle w:val="Normal"/>
        <w:spacing w:line="240" w:lineRule="exact"/>
        <w:ind w:left="360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</w:pPr>
      <w:r w:rsidRPr="142C4E4A" w:rsidR="142C4E4A"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  <w:t>4. Если Психолог считает, что его коллега действует непрофессионально, он должен указать ему на это конфиденциально.</w:t>
      </w:r>
    </w:p>
    <w:p w:rsidR="142C4E4A" w:rsidP="142C4E4A" w:rsidRDefault="142C4E4A" w14:paraId="65CCEE38" w14:textId="24F519DA">
      <w:pPr>
        <w:pStyle w:val="Normal"/>
        <w:spacing w:line="240" w:lineRule="exact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</w:pPr>
    </w:p>
    <w:p w:rsidR="514F29A6" w:rsidP="514F29A6" w:rsidRDefault="514F29A6" w14:paraId="6916CB6E" w14:textId="524A8B67">
      <w:pPr>
        <w:pStyle w:val="Normal"/>
        <w:spacing w:line="240" w:lineRule="exact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color w:val="333333"/>
          <w:sz w:val="21"/>
          <w:szCs w:val="21"/>
          <w:lang w:val="ru-RU"/>
        </w:rPr>
      </w:pPr>
    </w:p>
    <w:p w:rsidR="514F29A6" w:rsidP="514F29A6" w:rsidRDefault="514F29A6" w14:paraId="20935585" w14:textId="2E7ECBF4">
      <w:pPr>
        <w:pStyle w:val="Subtitle"/>
        <w:numPr>
          <w:numId w:val="0"/>
        </w:numPr>
        <w:rPr>
          <w:rFonts w:ascii="Arial" w:hAnsi="Arial" w:eastAsia="Arial" w:cs="Arial" w:asciiTheme="majorAscii" w:hAnsiTheme="majorAscii" w:eastAsiaTheme="majorAscii" w:cstheme="majorAscii"/>
          <w:b w:val="1"/>
          <w:bCs w:val="1"/>
          <w:color w:val="auto"/>
          <w:sz w:val="28"/>
          <w:szCs w:val="28"/>
          <w:lang w:val="ru-RU"/>
        </w:rPr>
      </w:pPr>
    </w:p>
    <w:sectPr>
      <w:headerReference w:type="default" r:id="rId7"/>
      <w:footerReference w:type="default" r:id="rId8"/>
      <w:headerReference w:type="first" r:id="rId9"/>
      <w:pgSz w:w="12240" w:h="15840" w:orient="portrait" w:code="1"/>
      <w:pgMar w:top="1728" w:right="1800" w:bottom="1728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endnote w:type="separator" w:id="-1">
    <w:p xmlns:wp14="http://schemas.microsoft.com/office/word/2010/wordml" w14:paraId="02EB378F" wp14:textId="77777777">
      <w:pPr>
        <w:spacing w:after="0" w:line="240" w:lineRule="auto"/>
      </w:pPr>
      <w:r>
        <w:rPr>
          <w:lang w:val="ru-ru"/>
        </w:rPr>
        <w:separator/>
      </w:r>
    </w:p>
  </w:endnote>
  <w:endnote w:type="continuationSeparator" w:id="0">
    <w:p xmlns:wp14="http://schemas.microsoft.com/office/word/2010/wordml" w14:paraId="6A05A809" wp14:textId="77777777">
      <w:pPr>
        <w:spacing w:after="0" w:line="240" w:lineRule="auto"/>
      </w:pPr>
      <w:r>
        <w:rPr>
          <w:lang w:val="ru-ru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697844007"/>
      <w:docPartObj>
        <w:docPartGallery w:val="Page Numbers (Bottom of Page)"/>
        <w:docPartUnique/>
      </w:docPartObj>
    </w:sdtPr>
    <w:sdtEndPr>
      <w:rPr>
        <w:noProof/>
      </w:rPr>
    </w:sdtEndPr>
    <w:sdtContent>
      <w:tbl>
        <w:tblPr>
          <w:tblStyle w:val="TableGrid"/>
          <w:tblW w:w="0" w:type="auto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  <w:tblLook w:val="04A0" w:firstRow="1" w:lastRow="0" w:firstColumn="1" w:lastColumn="0" w:noHBand="0" w:noVBand="1"/>
          <w:tblCaption w:val="Макетная таблица с нижним колонтитулом номеров страниц"/>
        </w:tblPr>
        <w:tblGrid>
          <w:gridCol w:w="2876"/>
          <w:gridCol w:w="2877"/>
          <w:gridCol w:w="2877"/>
        </w:tblGrid>
        <w:tr xmlns:wp14="http://schemas.microsoft.com/office/word/2010/wordml" w14:paraId="2903CBC8" wp14:textId="77777777">
          <w:tc>
            <w:tcPr>
              <w:tcW w:w="2876" w:type="dxa"/>
            </w:tcPr>
            <w:p w14:paraId="7B20FA2E" wp14:textId="77777777">
              <w:pPr>
                <w:pStyle w:val="Footer"/>
              </w:pPr>
              <w:r>
                <w:rPr>
                  <w:lang w:val="ru-ru"/>
                </w:rPr>
                <w:fldChar w:fldCharType="begin"/>
              </w:r>
              <w:r>
                <w:rPr>
                  <w:lang w:val="ru-ru"/>
                </w:rPr>
                <w:instrText xml:space="preserve"> PAGE   \* MERGEFORMAT </w:instrText>
              </w:r>
              <w:r>
                <w:rPr>
                  <w:lang w:val="ru-ru"/>
                </w:rPr>
                <w:fldChar w:fldCharType="separate"/>
              </w:r>
              <w:r>
                <w:rPr>
                  <w:noProof/>
                  <w:lang w:val="ru-ru"/>
                </w:rPr>
                <w:t>2</w:t>
              </w:r>
              <w:r>
                <w:rPr>
                  <w:noProof/>
                  <w:lang w:val="ru-ru"/>
                </w:rPr>
                <w:fldChar w:fldCharType="end"/>
              </w:r>
            </w:p>
          </w:tc>
          <w:tc>
            <w:tcPr>
              <w:tcW w:w="2877" w:type="dxa"/>
            </w:tcPr>
            <w:p w14:paraId="672A6659" wp14:textId="77777777">
              <w:pPr>
                <w:pStyle w:val="Footer"/>
                <w:jc w:val="center"/>
              </w:pPr>
            </w:p>
          </w:tc>
          <w:tc>
            <w:tcPr>
              <w:tcW w:w="2877" w:type="dxa"/>
            </w:tcPr>
            <w:p w14:paraId="0A37501D" wp14:textId="77777777">
              <w:pPr>
                <w:pStyle w:val="Footer"/>
                <w:jc w:val="right"/>
              </w:pPr>
            </w:p>
          </w:tc>
        </w:tr>
      </w:tbl>
      <w:p xmlns:wp14="http://schemas.microsoft.com/office/word/2010/wordml" w14:paraId="5DAB6C7B" wp14:textId="77777777">
        <w:pPr>
          <w:pStyle w:val="Footer"/>
        </w:pPr>
      </w:p>
    </w:sdtContent>
  </w:sdt>
</w:ftr>
</file>

<file path=word/footnotes.xml><?xml version="1.0" encoding="utf-8"?>
<w:footnot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-1">
    <w:p xmlns:wp14="http://schemas.microsoft.com/office/word/2010/wordml" w14:paraId="5A39BBE3" wp14:textId="77777777">
      <w:pPr>
        <w:spacing w:after="0" w:line="240" w:lineRule="auto"/>
      </w:pPr>
      <w:r>
        <w:rPr>
          <w:lang w:val="ru-ru"/>
        </w:rPr>
        <w:separator/>
      </w:r>
    </w:p>
  </w:footnote>
  <w:footnote w:type="continuationSeparator" w:id="0">
    <w:p xmlns:wp14="http://schemas.microsoft.com/office/word/2010/wordml" w14:paraId="41C8F396" wp14:textId="77777777">
      <w:pPr>
        <w:spacing w:after="0" w:line="240" w:lineRule="auto"/>
      </w:pPr>
      <w:r>
        <w:rPr>
          <w:lang w:val="ru-ru"/>
        </w:rP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="http://schemas.openxmlformats.org/drawingml/2006/main" mc:Ignorable="w14 w15 wp14">
  <w:p xmlns:wp14="http://schemas.microsoft.com/office/word/2010/wordml" w14:paraId="6BEC7AB1" wp14:textId="77777777">
    <w:pPr>
      <w:pStyle w:val="Header"/>
    </w:pPr>
    <w:r>
      <w:rPr>
        <w:noProof/>
        <w:lang w:val="ru-ru"/>
      </w:rPr>
      <mc:AlternateContent>
        <mc:Choice Requires="wpg">
          <w:drawing>
            <wp:anchor xmlns:wp14="http://schemas.microsoft.com/office/word/2010/wordprocessingDrawing" distT="0" distB="0" distL="114300" distR="114300" simplePos="0" relativeHeight="251681792" behindDoc="0" locked="0" layoutInCell="1" allowOverlap="1" wp14:anchorId="0B5FA887" wp14:editId="7777777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969264" cy="978408"/>
              <wp:effectExtent l="0" t="0" r="0" b="17145"/>
              <wp:wrapNone/>
              <wp:docPr id="53" name="Группа 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rot="5400000">
                        <a:off x="0" y="0"/>
                        <a:ext cx="969264" cy="978408"/>
                        <a:chOff x="0" y="0"/>
                        <a:chExt cx="965200" cy="978408"/>
                      </a:xfrm>
                    </wpg:grpSpPr>
                    <wps:wsp>
                      <wps:cNvPr id="54" name="Прямоугольник 54"/>
                      <wps:cNvSpPr/>
                      <wps:spPr>
                        <a:xfrm>
                          <a:off x="361950" y="0"/>
                          <a:ext cx="59436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Прямоугольник 55"/>
                      <wps:cNvSpPr/>
                      <wps:spPr>
                        <a:xfrm>
                          <a:off x="0" y="0"/>
                          <a:ext cx="365760" cy="9784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Прямоугольник 56"/>
                      <wps:cNvSpPr/>
                      <wps:spPr>
                        <a:xfrm>
                          <a:off x="361950" y="371475"/>
                          <a:ext cx="603250" cy="730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Прямоугольник 57"/>
                      <wps:cNvSpPr/>
                      <wps:spPr>
                        <a:xfrm rot="5400000">
                          <a:off x="95250" y="638175"/>
                          <a:ext cx="603250" cy="730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1D43A200">
            <v:group id="Group 53" style="position:absolute;margin-left:25.1pt;margin-top:0;width:76.3pt;height:77.05pt;rotation:90;z-index:251681792;mso-position-horizontal:right;mso-position-horizontal-relative:page;mso-position-vertical:top;mso-position-vertical-relative:page;mso-width-relative:margin;mso-height-relative:margin" coordsize="9652,9784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">
              <v:rect id="Rectangle 54" style="position:absolute;left:3619;width:5944;height:3657;visibility:visible;mso-wrap-style:square;v-text-anchor:middle" o:spid="_x0000_s1027" filled="f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Wrq8MA&#10;AADbAAAADwAAAGRycy9kb3ducmV2LnhtbESPQWsCMRSE74L/IbxCb5ptaYusRqkFUfFQ1Pb+TJ67&#10;SzcvSxJ313/fCILHYWa+YWaL3taiJR8qxwpexhkIYu1MxYWCn+NqNAERIrLB2jEpuFKAxXw4mGFu&#10;XMd7ag+xEAnCIUcFZYxNLmXQJVkMY9cQJ+/svMWYpC+k8dgluK3la5Z9SIsVp4USG/oqSf8dLlbB&#10;rzsvO6tPvG2v39VlvfNaT3ZKPT/1n1MQkfr4CN/bG6Pg/Q1uX9IP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YWrq8MAAADbAAAADwAAAAAAAAAAAAAAAACYAgAAZHJzL2Rv&#10;d25yZXYueG1sUEsFBgAAAAAEAAQA9QAAAIgDAAAAAA==&#10;"/>
              <v:rect id="Rectangle 55" style="position:absolute;width:3657;height:9784;visibility:visible;mso-wrap-style:square;v-text-anchor:middle" o:spid="_x0000_s1028" filled="f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kOMMMA&#10;AADbAAAADwAAAGRycy9kb3ducmV2LnhtbESPT2sCMRTE7wW/Q3iCt5qtYJGtUawgKh5K/XN/TZ67&#10;i5uXJYm767c3hUKPw8z8hpkve1uLlnyoHCt4G2cgiLUzFRcKzqfN6wxEiMgGa8ek4EEBlovByxxz&#10;4zr+pvYYC5EgHHJUUMbY5FIGXZLFMHYNcfKuzluMSfpCGo9dgttaTrLsXVqsOC2U2NC6JH073q2C&#10;i7t+dlb/8L59fFX37cFrPTsoNRr2qw8Qkfr4H/5r74yC6RR+v6Qf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skOMMMAAADbAAAADwAAAAAAAAAAAAAAAACYAgAAZHJzL2Rv&#10;d25yZXYueG1sUEsFBgAAAAAEAAQA9QAAAIgDAAAAAA==&#10;"/>
              <v:rect id="Rectangle 56" style="position:absolute;left:3619;top:3714;width:6033;height:731;visibility:visible;mso-wrap-style:square;v-text-anchor:middle" o:spid="_x0000_s1029" fillcolor="#ef9619 [3204]" strokecolor="#ef9619 [3204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h76sUA&#10;AADbAAAADwAAAGRycy9kb3ducmV2LnhtbESPQWvCQBSE74X+h+UJvemupYqkriK1godSNS3U4zP7&#10;TEKyb0N2a+K/7wpCj8PMfMPMl72txYVaXzrWMB4pEMSZMyXnGr6/NsMZCB+QDdaOScOVPCwXjw9z&#10;TIzr+ECXNOQiQtgnqKEIoUmk9FlBFv3INcTRO7vWYoiyzaVpsYtwW8tnpabSYslxocCG3grKqvTX&#10;atht132nPk8fx0quN8q+VPuf+l3rp0G/egURqA//4Xt7azRMpnD7En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SHvqxQAAANsAAAAPAAAAAAAAAAAAAAAAAJgCAABkcnMv&#10;ZG93bnJldi54bWxQSwUGAAAAAAQABAD1AAAAigMAAAAA&#10;"/>
              <v:rect id="Rectangle 57" style="position:absolute;left:951;top:6382;width:6033;height:730;rotation:90;visibility:visible;mso-wrap-style:square;v-text-anchor:middle" o:spid="_x0000_s1030" fillcolor="#ef9619 [3204]" strokecolor="#ef9619 [3204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FkyMcA&#10;AADbAAAADwAAAGRycy9kb3ducmV2LnhtbESPT2vCQBTE70K/w/IKvUjdWOkf0mykFKRRD6W2xetr&#10;9jUJZt/G3a1GP71bEDwOM/MbJpv2phU7cr6xrGA8SkAQl1Y3XCn4+pzdPoHwAVlja5kUHMjDNL8a&#10;ZJhqu+cP2q1CJSKEfYoK6hC6VEpf1mTQj2xHHL1f6wyGKF0ltcN9hJtW3iXJgzTYcFyosaPXmsrN&#10;6s8o2Ohtsjwuxj+TdfE2dMX3+3oepFI31/3LM4hAfbiEz+1CK7h/hP8v8QfI/AQ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oxZMjHAAAA2wAAAA8AAAAAAAAAAAAAAAAAmAIAAGRy&#10;cy9kb3ducmV2LnhtbFBLBQYAAAAABAAEAPUAAACMAwAAAAA=&#10;"/>
              <w10:wrap anchorx="page" anchory="page"/>
            </v:group>
          </w:pict>
        </mc:Fallback>
      </mc:AlternateContent>
    </w:r>
    <w:r>
      <w:rPr>
        <w:noProof/>
        <w:lang w:val="ru-ru"/>
      </w:rPr>
      <mc:AlternateContent>
        <mc:Choice Requires="wpg">
          <w:drawing>
            <wp:anchor xmlns:wp14="http://schemas.microsoft.com/office/word/2010/wordprocessingDrawing" distT="0" distB="0" distL="114300" distR="114300" simplePos="0" relativeHeight="251679744" behindDoc="0" locked="0" layoutInCell="1" allowOverlap="1" wp14:anchorId="405B05EB" wp14:editId="7777777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969264" cy="978408"/>
              <wp:effectExtent l="0" t="0" r="21590" b="12700"/>
              <wp:wrapNone/>
              <wp:docPr id="48" name="Группа 4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9264" cy="978408"/>
                        <a:chOff x="0" y="0"/>
                        <a:chExt cx="965200" cy="978408"/>
                      </a:xfrm>
                    </wpg:grpSpPr>
                    <wps:wsp>
                      <wps:cNvPr id="49" name="Прямоугольник 49"/>
                      <wps:cNvSpPr/>
                      <wps:spPr>
                        <a:xfrm>
                          <a:off x="361950" y="0"/>
                          <a:ext cx="59436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Прямоугольник 50"/>
                      <wps:cNvSpPr/>
                      <wps:spPr>
                        <a:xfrm>
                          <a:off x="0" y="0"/>
                          <a:ext cx="365760" cy="9784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Прямоугольник 51"/>
                      <wps:cNvSpPr/>
                      <wps:spPr>
                        <a:xfrm>
                          <a:off x="361950" y="371475"/>
                          <a:ext cx="603250" cy="730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Прямоугольник 52"/>
                      <wps:cNvSpPr/>
                      <wps:spPr>
                        <a:xfrm rot="5400000">
                          <a:off x="95250" y="638175"/>
                          <a:ext cx="603250" cy="730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1E976E83">
            <v:group id="Group 48" style="position:absolute;margin-left:0;margin-top:0;width:76.3pt;height:77.05pt;z-index:251679744;mso-position-horizontal:left;mso-position-horizontal-relative:page;mso-position-vertical:top;mso-position-vertical-relative:page;mso-width-relative:margin;mso-height-relative:margin" coordsize="9652,9784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">
              <v:rect id="Rectangle 49" style="position:absolute;left:3619;width:5944;height:3657;visibility:visible;mso-wrap-style:square;v-text-anchor:middle" o:spid="_x0000_s1027" filled="f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2S6MMA&#10;AADbAAAADwAAAGRycy9kb3ducmV2LnhtbESPQWsCMRSE74L/IbxCb5ptKaKrUWqhtMWDqO39mTx3&#10;l25eliTurv/eCILHYWa+YRar3taiJR8qxwpexhkIYu1MxYWC38PnaAoiRGSDtWNScKEAq+VwsMDc&#10;uI531O5jIRKEQ44KyhibXMqgS7IYxq4hTt7JeYsxSV9I47FLcFvL1yybSIsVp4USG/ooSf/vz1bB&#10;nzutO6uP/NNettX5a+O1nm6Uen7q3+cgIvXxEb63v42CtxncvqQf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2S6MMAAADbAAAADwAAAAAAAAAAAAAAAACYAgAAZHJzL2Rv&#10;d25yZXYueG1sUEsFBgAAAAAEAAQA9QAAAIgDAAAAAA==&#10;"/>
              <v:rect id="Rectangle 50" style="position:absolute;width:3657;height:9784;visibility:visible;mso-wrap-style:square;v-text-anchor:middle" o:spid="_x0000_s1028" filled="f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6tqL8A&#10;AADbAAAADwAAAGRycy9kb3ducmV2LnhtbERPz2vCMBS+D/wfwhO8zXQDRTqjbIJM8SDW7f6WPNuy&#10;5qUksa3/vTkIHj++38v1YBvRkQ+1YwVv0wwEsXam5lLBz3n7ugARIrLBxjEpuFGA9Wr0ssTcuJ5P&#10;1BWxFCmEQ44KqhjbXMqgK7IYpq4lTtzFeYsxQV9K47FP4baR71k2lxZrTg0VtrSpSP8XV6vg112+&#10;eqv/eN/djvX1++C1XhyUmoyHzw8QkYb4FD/cO6NgltanL+kHyN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vq2ovwAAANsAAAAPAAAAAAAAAAAAAAAAAJgCAABkcnMvZG93bnJl&#10;di54bWxQSwUGAAAAAAQABAD1AAAAhAMAAAAA&#10;"/>
              <v:rect id="Rectangle 51" style="position:absolute;left:3619;top:3714;width:6033;height:731;visibility:visible;mso-wrap-style:square;v-text-anchor:middle" o:spid="_x0000_s1029" fillcolor="#ef9619 [3204]" strokecolor="#ef9619 [3204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HjnsUA&#10;AADbAAAADwAAAGRycy9kb3ducmV2LnhtbESPT2vCQBTE74V+h+UVvOmuRYtEVylVwYNY/4E9vmZf&#10;k5Ds25BdTfz23YLQ4zAzv2Fmi85W4kaNLxxrGA4UCOLUmYIzDefTuj8B4QOywcoxabiTh8X8+WmG&#10;iXEtH+h2DJmIEPYJashDqBMpfZqTRT9wNXH0flxjMUTZZNI02Ea4reSrUm/SYsFxIceaPnJKy+PV&#10;avjcLLtW7b63X6VcrpUdlftLtdK699K9T0EE6sJ/+NHeGA3jIfx9iT9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oeOexQAAANsAAAAPAAAAAAAAAAAAAAAAAJgCAABkcnMv&#10;ZG93bnJldi54bWxQSwUGAAAAAAQABAD1AAAAigMAAAAA&#10;"/>
              <v:rect id="Rectangle 52" style="position:absolute;left:951;top:6382;width:6033;height:730;rotation:90;visibility:visible;mso-wrap-style:square;v-text-anchor:middle" o:spid="_x0000_s1030" fillcolor="#ef9619 [3204]" strokecolor="#ef9619 [3204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bHUMYA&#10;AADbAAAADwAAAGRycy9kb3ducmV2LnhtbESPT2sCMRTE70K/Q3iFXqRmtVjK1ihFELd6kPoHr6+b&#10;193FzcuapLrtpzeC4HGYmd8wo0lranEi5yvLCvq9BARxbnXFhYLtZvb8BsIHZI21ZVLwRx4m44fO&#10;CFNtz/xFp3UoRISwT1FBGUKTSunzkgz6nm2Io/djncEQpSukdniOcFPLQZK8SoMVx4USG5qWlB/W&#10;v0bBQR+T5f+i//2yz+Zdl+1W+88glXp6bD/eQQRqwz18a2dawXAA1y/xB8jx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kbHUMYAAADbAAAADwAAAAAAAAAAAAAAAACYAgAAZHJz&#10;L2Rvd25yZXYueG1sUEsFBgAAAAAEAAQA9QAAAIsDAAAAAA==&#10;"/>
              <w10:wrap anchorx="page" anchory="page"/>
            </v:group>
          </w:pict>
        </mc:Fallback>
      </mc:AlternateContent>
    </w:r>
  </w:p>
</w:hdr>
</file>

<file path=word/header2.xml><?xml version="1.0" encoding="utf-8"?>
<w:hdr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a="http://schemas.openxmlformats.org/drawingml/2006/main" mc:Ignorable="w14 w15 wp14">
  <w:p xmlns:wp14="http://schemas.microsoft.com/office/word/2010/wordml" w14:paraId="221B10E6" wp14:textId="77777777">
    <w:pPr>
      <w:pStyle w:val="Header"/>
    </w:pPr>
    <w:r>
      <w:rPr>
        <w:noProof/>
        <w:lang w:val="ru-ru"/>
      </w:rPr>
      <mc:AlternateContent>
        <mc:Choice Requires="wpg">
          <w:drawing>
            <wp:anchor xmlns:wp14="http://schemas.microsoft.com/office/word/2010/wordprocessingDrawing" distT="0" distB="0" distL="114300" distR="114300" simplePos="0" relativeHeight="251677696" behindDoc="0" locked="0" layoutInCell="1" allowOverlap="1" wp14:anchorId="26B2B850" wp14:editId="7777777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969264" cy="978408"/>
              <wp:effectExtent l="0" t="0" r="0" b="17145"/>
              <wp:wrapNone/>
              <wp:docPr id="43" name="Группа 4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rot="5400000">
                        <a:off x="0" y="0"/>
                        <a:ext cx="969264" cy="978408"/>
                        <a:chOff x="0" y="0"/>
                        <a:chExt cx="965200" cy="978408"/>
                      </a:xfrm>
                    </wpg:grpSpPr>
                    <wps:wsp>
                      <wps:cNvPr id="44" name="Прямоугольник 44"/>
                      <wps:cNvSpPr/>
                      <wps:spPr>
                        <a:xfrm>
                          <a:off x="361950" y="0"/>
                          <a:ext cx="59436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Прямоугольник 45"/>
                      <wps:cNvSpPr/>
                      <wps:spPr>
                        <a:xfrm>
                          <a:off x="0" y="0"/>
                          <a:ext cx="365760" cy="9784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6" name="Прямоугольник 46"/>
                      <wps:cNvSpPr/>
                      <wps:spPr>
                        <a:xfrm>
                          <a:off x="361950" y="371475"/>
                          <a:ext cx="603250" cy="730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Прямоугольник 47"/>
                      <wps:cNvSpPr/>
                      <wps:spPr>
                        <a:xfrm rot="5400000">
                          <a:off x="95250" y="638175"/>
                          <a:ext cx="603250" cy="730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307022A5">
            <v:group id="Group 43" style="position:absolute;margin-left:25.1pt;margin-top:0;width:76.3pt;height:77.05pt;rotation:90;z-index:251677696;mso-position-horizontal:right;mso-position-horizontal-relative:page;mso-position-vertical:top;mso-position-vertical-relative:page;mso-width-relative:margin;mso-height-relative:margin" coordsize="9652,9784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">
              <v:rect id="Rectangle 44" style="position:absolute;left:3619;width:5944;height:3657;visibility:visible;mso-wrap-style:square;v-text-anchor:middle" o:spid="_x0000_s1027" filled="f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w9dsMA&#10;AADbAAAADwAAAGRycy9kb3ducmV2LnhtbESPT2sCMRTE7wW/Q3iCt5qtSJGtUawgKh5K/XN/TZ67&#10;i5uXJYm767c3hUKPw8z8hpkve1uLlnyoHCt4G2cgiLUzFRcKzqfN6wxEiMgGa8ek4EEBlovByxxz&#10;4zr+pvYYC5EgHHJUUMbY5FIGXZLFMHYNcfKuzluMSfpCGo9dgttaTrLsXVqsOC2U2NC6JH073q2C&#10;i7t+dlb/8L59fFX37cFrPTsoNRr2qw8Qkfr4H/5r74yC6RR+v6Qf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w9dsMAAADbAAAADwAAAAAAAAAAAAAAAACYAgAAZHJzL2Rv&#10;d25yZXYueG1sUEsFBgAAAAAEAAQA9QAAAIgDAAAAAA==&#10;"/>
              <v:rect id="Rectangle 45" style="position:absolute;width:3657;height:9784;visibility:visible;mso-wrap-style:square;v-text-anchor:middle" o:spid="_x0000_s1028" filled="f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CY7cMA&#10;AADbAAAADwAAAGRycy9kb3ducmV2LnhtbESPQWsCMRSE74L/IbxCb5ptaYusRqkFUfFQ1Pb+TJ67&#10;SzcvSxJ313/fCILHYWa+YWaL3taiJR8qxwpexhkIYu1MxYWCn+NqNAERIrLB2jEpuFKAxXw4mGFu&#10;XMd7ag+xEAnCIUcFZYxNLmXQJVkMY9cQJ+/svMWYpC+k8dgluK3la5Z9SIsVp4USG/oqSf8dLlbB&#10;rzsvO6tPvG2v39VlvfNaT3ZKPT/1n1MQkfr4CN/bG6Pg7R1uX9IP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CY7cMAAADbAAAADwAAAAAAAAAAAAAAAACYAgAAZHJzL2Rv&#10;d25yZXYueG1sUEsFBgAAAAAEAAQA9QAAAIgDAAAAAA==&#10;"/>
              <v:rect id="Rectangle 46" style="position:absolute;left:3619;top:3714;width:6033;height:731;visibility:visible;mso-wrap-style:square;v-text-anchor:middle" o:spid="_x0000_s1029" fillcolor="#ef9619 [3204]" strokecolor="#ef9619 [3204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HtN8UA&#10;AADbAAAADwAAAGRycy9kb3ducmV2LnhtbESPzWrDMBCE74G+g9hAb4mUEkJxopgQN5BDafMH7XFr&#10;bW1ja2UsNXbfvgoUchxm5htmlQ62EVfqfOVYw2yqQBDnzlRcaLicd5NnED4gG2wck4Zf8pCuH0Yr&#10;TIzr+UjXUyhEhLBPUEMZQptI6fOSLPqpa4mj9+06iyHKrpCmwz7CbSOflFpIixXHhRJb2paU16cf&#10;q+F9nw29evt6/axltlN2Xh8+mhetH8fDZgki0BDu4f/23miYL+D2Jf4A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ke03xQAAANsAAAAPAAAAAAAAAAAAAAAAAJgCAABkcnMv&#10;ZG93bnJldi54bWxQSwUGAAAAAAQABAD1AAAAigMAAAAA&#10;"/>
              <v:rect id="Rectangle 47" style="position:absolute;left:951;top:6382;width:6033;height:730;rotation:90;visibility:visible;mso-wrap-style:square;v-text-anchor:middle" o:spid="_x0000_s1030" fillcolor="#ef9619 [3204]" strokecolor="#ef9619 [3204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jyFccA&#10;AADbAAAADwAAAGRycy9kb3ducmV2LnhtbESPQUvDQBSE7wX/w/IEL8VuakUlZlNEKKbtQaxKr8/s&#10;MwnNvk131zbtr+8KhR6HmfmGyaa9acWOnG8sKxiPEhDEpdUNVwq+Pme3TyB8QNbYWiYFB/Iwza8G&#10;Gaba7vmDdqtQiQhhn6KCOoQuldKXNRn0I9sRR+/XOoMhSldJ7XAf4aaVd0nyIA02HBdq7Oi1pnKz&#10;+jMKNnqbLI+L8c9kXbwNXfH9vp4HqdTNdf/yDCJQHy7hc7vQCu4f4f9L/AEyP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/o8hXHAAAA2wAAAA8AAAAAAAAAAAAAAAAAmAIAAGRy&#10;cy9kb3ducmV2LnhtbFBLBQYAAAAABAAEAPUAAACMAwAAAAA=&#10;"/>
              <w10:wrap anchorx="page" anchory="page"/>
            </v:group>
          </w:pict>
        </mc:Fallback>
      </mc:AlternateContent>
    </w:r>
    <w:r>
      <w:rPr>
        <w:noProof/>
        <w:lang w:val="ru-ru"/>
      </w:rPr>
      <mc:AlternateContent>
        <mc:Choice Requires="wpg">
          <w:drawing>
            <wp:anchor xmlns:wp14="http://schemas.microsoft.com/office/word/2010/wordprocessingDrawing" distT="0" distB="0" distL="114300" distR="114300" simplePos="0" relativeHeight="251675648" behindDoc="0" locked="0" layoutInCell="1" allowOverlap="1" wp14:anchorId="471FC8B8" wp14:editId="7777777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969264" cy="978408"/>
              <wp:effectExtent l="0" t="0" r="21590" b="12700"/>
              <wp:wrapNone/>
              <wp:docPr id="42" name="Группа 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69264" cy="978408"/>
                        <a:chOff x="0" y="0"/>
                        <a:chExt cx="965200" cy="978408"/>
                      </a:xfrm>
                    </wpg:grpSpPr>
                    <wps:wsp>
                      <wps:cNvPr id="11" name="Прямоугольник 11"/>
                      <wps:cNvSpPr/>
                      <wps:spPr>
                        <a:xfrm>
                          <a:off x="361950" y="0"/>
                          <a:ext cx="59436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Прямоугольник 12"/>
                      <wps:cNvSpPr/>
                      <wps:spPr>
                        <a:xfrm>
                          <a:off x="0" y="0"/>
                          <a:ext cx="365760" cy="9784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Прямоугольник 40"/>
                      <wps:cNvSpPr/>
                      <wps:spPr>
                        <a:xfrm>
                          <a:off x="361950" y="371475"/>
                          <a:ext cx="603250" cy="730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Прямоугольник 41"/>
                      <wps:cNvSpPr/>
                      <wps:spPr>
                        <a:xfrm rot="5400000">
                          <a:off x="95250" y="638175"/>
                          <a:ext cx="603250" cy="730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2250F579">
            <v:group id="Group 42" style="position:absolute;margin-left:0;margin-top:0;width:76.3pt;height:77.05pt;z-index:251675648;mso-position-horizontal:left;mso-position-horizontal-relative:page;mso-position-vertical:top;mso-position-vertical-relative:page;mso-width-relative:margin;mso-height-relative:margin" coordsize="9652,9784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">
              <v:rect id="Rectangle 11" style="position:absolute;left:3619;width:5944;height:3657;visibility:visible;mso-wrap-style:square;v-text-anchor:middle" o:spid="_x0000_s1027" filled="f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ix88AA&#10;AADbAAAADwAAAGRycy9kb3ducmV2LnhtbERPS2sCMRC+C/0PYQq9aVYPRbYbRQvFFg/FR+9jMu4u&#10;biZLEnfXf98Igrf5+J5TLAfbiI58qB0rmE4yEMTamZpLBcfD13gOIkRkg41jUnCjAMvFy6jA3Lie&#10;d9TtYylSCIccFVQxtrmUQVdkMUxcS5y4s/MWY4K+lMZjn8JtI2dZ9i4t1pwaKmzpsyJ92V+tgj93&#10;XvdWn/inu/3W183Waz3fKvX2Oqw+QEQa4lP8cH+bNH8K91/SAXL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5ix88AAAADbAAAADwAAAAAAAAAAAAAAAACYAgAAZHJzL2Rvd25y&#10;ZXYueG1sUEsFBgAAAAAEAAQA9QAAAIUDAAAAAA==&#10;"/>
              <v:rect id="Rectangle 12" style="position:absolute;width:3657;height:9784;visibility:visible;mso-wrap-style:square;v-text-anchor:middle" o:spid="_x0000_s1028" filled="f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ovhMAA&#10;AADbAAAADwAAAGRycy9kb3ducmV2LnhtbERPS2sCMRC+F/wPYYTealYPRVbjooLY4qHU1vuYzD5w&#10;M1mSuLv++6ZQ6G0+vuesi9G2oicfGscK5rMMBLF2puFKwffX4WUJIkRkg61jUvCgAMVm8rTG3LiB&#10;P6k/x0qkEA45Kqhj7HIpg67JYpi5jjhxpfMWY4K+ksbjkMJtKxdZ9iotNpwaauxoX5O+ne9WwcWV&#10;u8HqK7/3j4/mfjx5rZcnpZ6n43YFItIY/8V/7jeT5i/g95d0gNz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0ovhMAAAADbAAAADwAAAAAAAAAAAAAAAACYAgAAZHJzL2Rvd25y&#10;ZXYueG1sUEsFBgAAAAAEAAQA9QAAAIUDAAAAAA==&#10;"/>
              <v:rect id="Rectangle 40" style="position:absolute;left:3619;top:3714;width:6033;height:731;visibility:visible;mso-wrap-style:square;v-text-anchor:middle" o:spid="_x0000_s1029" fillcolor="#ef9619 [3204]" strokecolor="#ef9619 [3204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TQ2MIA&#10;AADbAAAADwAAAGRycy9kb3ducmV2LnhtbERPz2vCMBS+C/sfwhvspsmGDKmmZcwJHmRzTtDjs3m2&#10;pc1LaaKt/705DDx+fL8X2WAbcaXOV441vE4UCOLcmYoLDfu/1XgGwgdkg41j0nAjD1n6NFpgYlzP&#10;v3TdhULEEPYJaihDaBMpfV6SRT9xLXHkzq6zGCLsCmk67GO4beSbUu/SYsWxocSWPkvK693FavhZ&#10;L4defZ82x1ouV8pO6+2h+dL65Xn4mIMINISH+N+9NhqmcX38En+ATO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NNDYwgAAANsAAAAPAAAAAAAAAAAAAAAAAJgCAABkcnMvZG93&#10;bnJldi54bWxQSwUGAAAAAAQABAD1AAAAhwMAAAAA&#10;"/>
              <v:rect id="Rectangle 41" style="position:absolute;left:951;top:6382;width:6033;height:730;rotation:90;visibility:visible;mso-wrap-style:square;v-text-anchor:middle" o:spid="_x0000_s1030" fillcolor="#ef9619 [3204]" strokecolor="#ef9619 [3204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3P+scA&#10;AADbAAAADwAAAGRycy9kb3ducmV2LnhtbESPQWvCQBSE70L/w/IKvUjdpEopqauUQmnUg2hbcn3N&#10;vibB7Nt0d6vRX+8KQo/DzHzDTOe9acWenG8sK0hHCQji0uqGKwWfH2/3TyB8QNbYWiYFR/Iwn90M&#10;pphpe+AN7behEhHCPkMFdQhdJqUvazLoR7Yjjt6PdQZDlK6S2uEhwk0rH5LkURpsOC7U2NFrTeVu&#10;+2cU7PRvsjot0+9xkb8PXf61LhZBKnV32788gwjUh//wtZ1rBZMULl/iD5Cz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9Nz/rHAAAA2wAAAA8AAAAAAAAAAAAAAAAAmAIAAGRy&#10;cy9kb3ducmV2LnhtbFBLBQYAAAAABAAEAPUAAACMAwAAAAA=&#10;"/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>
    <w:nsid w:val="FFFFFF7C"/>
    <w:multiLevelType w:val="singleLevel"/>
    <w:tmpl w:val="D88ABE3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542878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80B4E0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6EE5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82229D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ED08DC6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10481BC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BDD66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14B2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3CC1C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00"/>
  <w:defaultTabStop w:val="720"/>
  <w:defaultTableStyle w:val="GeneralTable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aef47dd-8eaa-4d0a-94b5-5aa069b32779}"/>
  <w14:docId w14:val="3DC37C06"/>
  <w:rsids>
    <w:rsidRoot w:val="3DC37C06"/>
    <w:rsid w:val="142C4E4A"/>
    <w:rsid w:val="15CAFEFD"/>
    <w:rsid w:val="3DC37C06"/>
    <w:rsid w:val="514F29A6"/>
  </w:rsids>
</w:settings>
</file>

<file path=word/styles.xml><?xml version="1.0" encoding="utf-8"?>
<w:styles xmlns:wp14="http://schemas.microsoft.com/office/word/2010/wordprocessingDrawing"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color w:val="1E223D" w:themeColor="text2"/>
        <w:sz w:val="22"/>
        <w:szCs w:val="22"/>
        <w:lang w:val="ru-ru" w:eastAsia="en-US" w:bidi="ar-SA"/>
      </w:rPr>
    </w:rPrDefault>
    <w:pPrDefault>
      <w:pPr>
        <w:spacing w:after="16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20" w:after="120" w:line="240" w:lineRule="auto"/>
      <w:contextualSpacing/>
      <w:outlineLvl w:val="0"/>
    </w:pPr>
    <w:rPr>
      <w:rFonts w:asciiTheme="majorHAnsi" w:hAnsiTheme="majorHAnsi" w:eastAsiaTheme="majorEastAsia" w:cstheme="majorBidi"/>
      <w:b/>
      <w:sz w:val="26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320" w:after="120" w:line="240" w:lineRule="auto"/>
      <w:contextualSpacing/>
      <w:outlineLvl w:val="1"/>
    </w:pPr>
    <w:rPr>
      <w:rFonts w:asciiTheme="majorHAnsi" w:hAnsiTheme="majorHAnsi" w:eastAsiaTheme="majorEastAsia" w:cstheme="majorBidi"/>
      <w:b/>
      <w:i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320" w:after="120" w:line="240" w:lineRule="auto"/>
      <w:contextualSpacing/>
      <w:outlineLvl w:val="2"/>
    </w:pPr>
    <w:rPr>
      <w:rFonts w:asciiTheme="majorHAnsi" w:hAnsiTheme="majorHAnsi" w:eastAsiaTheme="majorEastAsia" w:cstheme="majorBidi"/>
      <w:sz w:val="26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320" w:after="120" w:line="240" w:lineRule="auto"/>
      <w:contextualSpacing/>
      <w:outlineLvl w:val="3"/>
    </w:pPr>
    <w:rPr>
      <w:rFonts w:asciiTheme="majorHAnsi" w:hAnsiTheme="majorHAnsi" w:eastAsiaTheme="majorEastAsia" w:cstheme="majorBidi"/>
      <w:i/>
      <w:iCs/>
      <w:sz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320" w:after="120" w:line="240" w:lineRule="auto"/>
      <w:contextualSpacing/>
      <w:outlineLvl w:val="4"/>
    </w:pPr>
    <w:rPr>
      <w:rFonts w:asciiTheme="majorHAnsi" w:hAnsiTheme="majorHAnsi" w:eastAsiaTheme="majorEastAsia" w:cstheme="majorBidi"/>
      <w:b/>
      <w:color w:val="EF9619" w:themeColor="accent1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320" w:after="120" w:line="240" w:lineRule="auto"/>
      <w:contextualSpacing/>
      <w:outlineLvl w:val="5"/>
    </w:pPr>
    <w:rPr>
      <w:rFonts w:asciiTheme="majorHAnsi" w:hAnsiTheme="majorHAnsi" w:eastAsiaTheme="majorEastAsia" w:cstheme="majorBidi"/>
      <w:b/>
      <w:i/>
      <w:color w:val="EF9619" w:themeColor="accent1"/>
      <w:sz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320" w:after="120" w:line="240" w:lineRule="auto"/>
      <w:contextualSpacing/>
      <w:outlineLvl w:val="6"/>
    </w:pPr>
    <w:rPr>
      <w:rFonts w:asciiTheme="majorHAnsi" w:hAnsiTheme="majorHAnsi" w:eastAsiaTheme="majorEastAsia" w:cstheme="majorBidi"/>
      <w:iCs/>
      <w:color w:val="EF9619" w:themeColor="accent1"/>
      <w:sz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320" w:after="120" w:line="240" w:lineRule="auto"/>
      <w:contextualSpacing/>
      <w:outlineLvl w:val="7"/>
    </w:pPr>
    <w:rPr>
      <w:rFonts w:asciiTheme="majorHAnsi" w:hAnsiTheme="majorHAnsi" w:eastAsiaTheme="majorEastAsia" w:cstheme="majorBidi"/>
      <w:i/>
      <w:color w:val="EF9619" w:themeColor="accent1"/>
      <w:sz w:val="2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320" w:after="120" w:line="240" w:lineRule="auto"/>
      <w:contextualSpacing/>
      <w:outlineLvl w:val="8"/>
    </w:pPr>
    <w:rPr>
      <w:rFonts w:asciiTheme="majorHAnsi" w:hAnsiTheme="majorHAnsi" w:eastAsiaTheme="majorEastAsia" w:cstheme="majorBidi"/>
      <w:b/>
      <w:iCs/>
      <w:color w:val="727AB9" w:themeColor="text2" w:themeTint="80"/>
      <w:sz w:val="24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10"/>
    <w:unhideWhenUsed/>
    <w:qFormat/>
    <w:pPr>
      <w:spacing w:after="0" w:line="240" w:lineRule="auto"/>
    </w:pPr>
  </w:style>
  <w:style w:type="paragraph" w:styleId="Title">
    <w:name w:val="Title"/>
    <w:basedOn w:val="Normal"/>
    <w:link w:val="TitleChar"/>
    <w:uiPriority w:val="1"/>
    <w:qFormat/>
    <w:pPr>
      <w:spacing w:after="600" w:line="240" w:lineRule="auto"/>
      <w:contextualSpacing/>
    </w:pPr>
    <w:rPr>
      <w:rFonts w:asciiTheme="majorHAnsi" w:hAnsiTheme="majorHAnsi" w:eastAsiaTheme="majorEastAsia" w:cstheme="majorBidi"/>
      <w:b/>
      <w:kern w:val="28"/>
      <w:sz w:val="60"/>
      <w:szCs w:val="56"/>
    </w:rPr>
  </w:style>
  <w:style w:type="character" w:styleId="TitleChar" w:customStyle="1">
    <w:name w:val="Title Char"/>
    <w:basedOn w:val="DefaultParagraphFont"/>
    <w:link w:val="Title"/>
    <w:uiPriority w:val="1"/>
    <w:rPr>
      <w:rFonts w:asciiTheme="majorHAnsi" w:hAnsiTheme="majorHAnsi" w:eastAsiaTheme="majorEastAsia" w:cstheme="majorBidi"/>
      <w:b/>
      <w:kern w:val="28"/>
      <w:sz w:val="60"/>
      <w:szCs w:val="56"/>
    </w:rPr>
  </w:style>
  <w:style w:type="paragraph" w:styleId="Subtitle">
    <w:name w:val="Subtitle"/>
    <w:basedOn w:val="Normal"/>
    <w:link w:val="SubtitleChar"/>
    <w:uiPriority w:val="2"/>
    <w:qFormat/>
    <w:pPr>
      <w:numPr>
        <w:ilvl w:val="1"/>
      </w:numPr>
      <w:spacing w:line="240" w:lineRule="auto"/>
      <w:contextualSpacing/>
    </w:pPr>
    <w:rPr>
      <w:rFonts w:eastAsiaTheme="minorEastAsia"/>
      <w:color w:val="EF9619" w:themeColor="accent1"/>
      <w:sz w:val="30"/>
    </w:rPr>
  </w:style>
  <w:style w:type="character" w:styleId="SubtitleChar" w:customStyle="1">
    <w:name w:val="Subtitle Char"/>
    <w:basedOn w:val="DefaultParagraphFont"/>
    <w:link w:val="Subtitle"/>
    <w:uiPriority w:val="2"/>
    <w:rPr>
      <w:rFonts w:eastAsiaTheme="minorEastAsia"/>
      <w:color w:val="EF9619" w:themeColor="accent1"/>
      <w:sz w:val="30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b/>
      <w:sz w:val="26"/>
      <w:szCs w:val="32"/>
    </w:rPr>
  </w:style>
  <w:style w:type="character" w:styleId="HeaderChar" w:customStyle="1">
    <w:name w:val="Header Char"/>
    <w:basedOn w:val="DefaultParagraphFont"/>
    <w:link w:val="Header"/>
    <w:uiPriority w:val="10"/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b/>
      <w:i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26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26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b/>
      <w:color w:val="EF9619" w:themeColor="accent1"/>
      <w:sz w:val="2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b/>
      <w:i/>
      <w:color w:val="EF9619" w:themeColor="accent1"/>
      <w:sz w:val="2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color w:val="EF9619" w:themeColor="accent1"/>
      <w:sz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color w:val="EF9619" w:themeColor="accent1"/>
      <w:sz w:val="2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b/>
      <w:iCs/>
      <w:color w:val="727AB9" w:themeColor="text2" w:themeTint="80"/>
      <w:sz w:val="24"/>
      <w:szCs w:val="21"/>
    </w:rPr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1E223D" w:themeColor="text2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EF9619" w:themeColor="accent1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EF9619" w:themeColor="accent1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320" w:after="320"/>
    </w:pPr>
    <w:rPr>
      <w:iCs/>
      <w:sz w:val="32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Cs/>
      <w:sz w:val="3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20" w:after="320"/>
    </w:pPr>
    <w:rPr>
      <w:b/>
      <w:iCs/>
      <w:sz w:val="32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Cs/>
      <w:sz w:val="32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1E223D" w:themeColor="tex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1E223D" w:themeColor="text2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GeneralTable" w:customStyle="1">
    <w:name w:val="Общая таблица"/>
    <w:basedOn w:val="TableNormal"/>
    <w:uiPriority w:val="99"/>
    <w:pPr>
      <w:spacing w:before="240" w:after="240" w:line="240" w:lineRule="auto"/>
      <w:ind w:left="144" w:right="144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i w:val="0"/>
        <w:color w:val="FFFFFF" w:themeColor="background1"/>
        <w:sz w:val="24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9619" w:themeFill="accent1"/>
      </w:tcPr>
    </w:tblStylePr>
    <w:tblStylePr w:type="firstCol">
      <w:tblPr/>
      <w:tcPr>
        <w:tcBorders>
          <w:top w:val="nil"/>
          <w:left w:val="nil"/>
          <w:bottom w:val="nil"/>
          <w:right w:val="single" w:color="1E223D" w:themeColor="text2" w:sz="12" w:space="0"/>
          <w:insideH w:val="nil"/>
          <w:insideV w:val="nil"/>
          <w:tl2br w:val="nil"/>
          <w:tr2bl w:val="nil"/>
        </w:tcBorders>
      </w:tcPr>
    </w:tblStyle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glossaryDocument" Target="/word/glossary/document.xml" Id="Rd208dee072b3491e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edb7b4-cd1d-412b-a630-0e7586452b24}"/>
      </w:docPartPr>
      <w:docPartBody>
        <w:p w14:paraId="6A37656B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Custom 65">
      <a:dk1>
        <a:sysClr val="windowText" lastClr="000000"/>
      </a:dk1>
      <a:lt1>
        <a:sysClr val="window" lastClr="FFFFFF"/>
      </a:lt1>
      <a:dk2>
        <a:srgbClr val="1E223D"/>
      </a:dk2>
      <a:lt2>
        <a:srgbClr val="F3F2EF"/>
      </a:lt2>
      <a:accent1>
        <a:srgbClr val="EF9619"/>
      </a:accent1>
      <a:accent2>
        <a:srgbClr val="628F4F"/>
      </a:accent2>
      <a:accent3>
        <a:srgbClr val="5D6676"/>
      </a:accent3>
      <a:accent4>
        <a:srgbClr val="CF6442"/>
      </a:accent4>
      <a:accent5>
        <a:srgbClr val="3D9AA7"/>
      </a:accent5>
      <a:accent6>
        <a:srgbClr val="986178"/>
      </a:accent6>
      <a:hlink>
        <a:srgbClr val="3D9AA7"/>
      </a:hlink>
      <a:folHlink>
        <a:srgbClr val="986178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Клюева Полина</dc:creator>
  <keywords/>
  <dc:description/>
  <lastModifiedBy>Клюева Полина</lastModifiedBy>
  <revision>5</revision>
  <dcterms:created xsi:type="dcterms:W3CDTF">2019-12-09T16:54:58.2568437Z</dcterms:created>
  <dcterms:modified xsi:type="dcterms:W3CDTF">2019-12-11T16:14:57.2393860Z</dcterms:modified>
</coreProperties>
</file>