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83B" w:rsidRPr="008B283B" w:rsidRDefault="008B283B" w:rsidP="00C04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283B">
        <w:rPr>
          <w:rFonts w:ascii="Times New Roman" w:hAnsi="Times New Roman" w:cs="Times New Roman"/>
          <w:b/>
          <w:sz w:val="28"/>
          <w:szCs w:val="28"/>
        </w:rPr>
        <w:t>Задание</w:t>
      </w:r>
      <w:proofErr w:type="gramStart"/>
      <w:r w:rsidRPr="008B28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0F63EA" w:rsidRDefault="00C0400B" w:rsidP="00C0400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400B">
        <w:rPr>
          <w:rFonts w:ascii="Times New Roman" w:hAnsi="Times New Roman" w:cs="Times New Roman"/>
          <w:sz w:val="28"/>
          <w:szCs w:val="28"/>
        </w:rPr>
        <w:t>Используя знания в области оценки и контроля качества социального обслуживания населения определите</w:t>
      </w:r>
      <w:proofErr w:type="gramEnd"/>
      <w:r w:rsidRPr="00C0400B">
        <w:rPr>
          <w:rFonts w:ascii="Times New Roman" w:hAnsi="Times New Roman" w:cs="Times New Roman"/>
          <w:sz w:val="28"/>
          <w:szCs w:val="28"/>
        </w:rPr>
        <w:t xml:space="preserve"> критерии оценки (не менее 7-ми) качества социального обслуживания подразделения (отделения) организации (учреждения) соц. обслуживания (на примере конкретного соц. учреждения по выбору студента)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Оценка качества работы учреждений социального обслуживания включает в себя: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оценку качества управления учреждением;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 xml:space="preserve">— оценку качества </w:t>
      </w:r>
      <w:proofErr w:type="gramStart"/>
      <w:r w:rsidRPr="008B283B">
        <w:rPr>
          <w:rFonts w:ascii="Times New Roman" w:hAnsi="Times New Roman" w:cs="Times New Roman"/>
          <w:sz w:val="28"/>
          <w:szCs w:val="28"/>
        </w:rPr>
        <w:t>финансово-хозяйственной</w:t>
      </w:r>
      <w:proofErr w:type="gramEnd"/>
      <w:r w:rsidRPr="008B283B">
        <w:rPr>
          <w:rFonts w:ascii="Times New Roman" w:hAnsi="Times New Roman" w:cs="Times New Roman"/>
          <w:sz w:val="28"/>
          <w:szCs w:val="28"/>
        </w:rPr>
        <w:t xml:space="preserve"> деятельности учреждения;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оценку качества работы персонала учреждения;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оценку эффективности деятельности учреждения;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оценку результативности деятельности учреждения в соответствии с целями его создания.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Оценка эффективности деятельности учреждений социального обслуживания позволяет: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 xml:space="preserve">— своевременно (на </w:t>
      </w:r>
      <w:proofErr w:type="gramStart"/>
      <w:r w:rsidRPr="008B283B">
        <w:rPr>
          <w:rFonts w:ascii="Times New Roman" w:hAnsi="Times New Roman" w:cs="Times New Roman"/>
          <w:sz w:val="28"/>
          <w:szCs w:val="28"/>
        </w:rPr>
        <w:t>уровне</w:t>
      </w:r>
      <w:proofErr w:type="gramEnd"/>
      <w:r w:rsidRPr="008B283B">
        <w:rPr>
          <w:rFonts w:ascii="Times New Roman" w:hAnsi="Times New Roman" w:cs="Times New Roman"/>
          <w:sz w:val="28"/>
          <w:szCs w:val="28"/>
        </w:rPr>
        <w:t xml:space="preserve"> процесса) выявлять негативные факторы, влияющие на качество социального обслуживания;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выявлять причины низкого качества социального обслуживания;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определять результативность деятельности учреждения в соответствии с целями его создания;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принимать своевременные меры по повышению эффективности или по оптимизации деятельности учреждения.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Критерии эффективности работы учреждений по следующим параметрам: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критерии экономического характера;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критерии неэкономического характера.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К критериям экономического характера относятся: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потребность в услугах;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стоимость услуг;</w:t>
      </w:r>
    </w:p>
    <w:p w:rsidR="00CE73E5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финансово-хозяйственная деятельность учреждения;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lastRenderedPageBreak/>
        <w:t>-экономический эффект от оказания социальных услуг на территории (для нестационарных учреждений);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количество получателей социальных услуг на территории учреждения;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рост средней заработной платы работников учреждений.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К критериям неэкономического характера относятся: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доступность услуг;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коммуникативная эффективность учреждения;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качество социального обслуживания;</w:t>
      </w:r>
    </w:p>
    <w:p w:rsidR="008B283B" w:rsidRPr="008B283B" w:rsidRDefault="008B283B" w:rsidP="008B283B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283B">
        <w:rPr>
          <w:rFonts w:ascii="Times New Roman" w:hAnsi="Times New Roman" w:cs="Times New Roman"/>
          <w:sz w:val="28"/>
          <w:szCs w:val="28"/>
        </w:rPr>
        <w:t>— оценка эффективности деятельности учреждения.</w:t>
      </w:r>
    </w:p>
    <w:sectPr w:rsidR="008B283B" w:rsidRPr="008B283B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400B"/>
    <w:rsid w:val="000F63EA"/>
    <w:rsid w:val="00316B33"/>
    <w:rsid w:val="008B283B"/>
    <w:rsid w:val="00924C44"/>
    <w:rsid w:val="00BF7E3D"/>
    <w:rsid w:val="00C0400B"/>
    <w:rsid w:val="00CE7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E3D"/>
    <w:pPr>
      <w:spacing w:after="0" w:line="240" w:lineRule="auto"/>
      <w:ind w:left="720" w:hanging="357"/>
      <w:contextualSpacing/>
    </w:pPr>
  </w:style>
  <w:style w:type="table" w:styleId="a4">
    <w:name w:val="Table Grid"/>
    <w:basedOn w:val="a1"/>
    <w:uiPriority w:val="59"/>
    <w:rsid w:val="00BF7E3D"/>
    <w:pPr>
      <w:spacing w:after="0" w:line="240" w:lineRule="auto"/>
      <w:ind w:left="714" w:hanging="357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B283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273</Words>
  <Characters>1557</Characters>
  <Application>Microsoft Office Word</Application>
  <DocSecurity>0</DocSecurity>
  <Lines>12</Lines>
  <Paragraphs>3</Paragraphs>
  <ScaleCrop>false</ScaleCrop>
  <Company>Microsoft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DNS</cp:lastModifiedBy>
  <cp:revision>5</cp:revision>
  <dcterms:created xsi:type="dcterms:W3CDTF">2020-03-21T10:21:00Z</dcterms:created>
  <dcterms:modified xsi:type="dcterms:W3CDTF">2020-04-02T13:57:00Z</dcterms:modified>
</cp:coreProperties>
</file>