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1A0" w:rsidRPr="007151A0" w:rsidRDefault="007151A0" w:rsidP="007151A0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</w:rPr>
      </w:pPr>
      <w:r w:rsidRPr="007151A0">
        <w:rPr>
          <w:rFonts w:ascii="Times New Roman" w:eastAsia="Calibri" w:hAnsi="Times New Roman" w:cs="Times New Roman"/>
          <w:b/>
          <w:kern w:val="0"/>
          <w:sz w:val="28"/>
          <w:szCs w:val="28"/>
        </w:rPr>
        <w:t xml:space="preserve">МИНПРОСВЕЩЕНИЯ РОССИИ </w:t>
      </w:r>
    </w:p>
    <w:p w:rsidR="007151A0" w:rsidRPr="007151A0" w:rsidRDefault="007151A0" w:rsidP="007151A0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7151A0">
        <w:rPr>
          <w:rFonts w:ascii="Times New Roman" w:eastAsia="Calibri" w:hAnsi="Times New Roman" w:cs="Times New Roman"/>
          <w:kern w:val="0"/>
          <w:sz w:val="28"/>
          <w:szCs w:val="28"/>
        </w:rPr>
        <w:t xml:space="preserve">Федеральное государственное бюджетное образовательное учреждение </w:t>
      </w:r>
    </w:p>
    <w:p w:rsidR="007151A0" w:rsidRPr="007151A0" w:rsidRDefault="007151A0" w:rsidP="007151A0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7151A0">
        <w:rPr>
          <w:rFonts w:ascii="Times New Roman" w:eastAsia="Calibri" w:hAnsi="Times New Roman" w:cs="Times New Roman"/>
          <w:kern w:val="0"/>
          <w:sz w:val="28"/>
          <w:szCs w:val="28"/>
        </w:rPr>
        <w:t>высшего образования</w:t>
      </w:r>
    </w:p>
    <w:p w:rsidR="007151A0" w:rsidRPr="007151A0" w:rsidRDefault="007151A0" w:rsidP="007151A0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</w:rPr>
      </w:pPr>
      <w:r w:rsidRPr="007151A0">
        <w:rPr>
          <w:rFonts w:ascii="Times New Roman" w:eastAsia="Calibri" w:hAnsi="Times New Roman" w:cs="Times New Roman"/>
          <w:b/>
          <w:kern w:val="0"/>
          <w:sz w:val="28"/>
          <w:szCs w:val="28"/>
        </w:rPr>
        <w:t>«Волгоградский государственный социально-педагогический университет»</w:t>
      </w:r>
    </w:p>
    <w:p w:rsidR="007151A0" w:rsidRPr="007151A0" w:rsidRDefault="007151A0" w:rsidP="007151A0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</w:rPr>
      </w:pPr>
      <w:r w:rsidRPr="007151A0">
        <w:rPr>
          <w:rFonts w:ascii="Times New Roman" w:eastAsia="Calibri" w:hAnsi="Times New Roman" w:cs="Times New Roman"/>
          <w:b/>
          <w:kern w:val="0"/>
          <w:sz w:val="28"/>
          <w:szCs w:val="28"/>
        </w:rPr>
        <w:t>(ФГБОУ ВО «ВГСПУ»)</w:t>
      </w:r>
    </w:p>
    <w:p w:rsidR="007151A0" w:rsidRPr="007151A0" w:rsidRDefault="007151A0" w:rsidP="007151A0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</w:rPr>
      </w:pPr>
    </w:p>
    <w:p w:rsidR="007151A0" w:rsidRPr="007151A0" w:rsidRDefault="007151A0" w:rsidP="007151A0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</w:rPr>
      </w:pPr>
      <w:r w:rsidRPr="007151A0">
        <w:rPr>
          <w:rFonts w:ascii="Times New Roman" w:eastAsia="Calibri" w:hAnsi="Times New Roman" w:cs="Times New Roman"/>
          <w:b/>
          <w:kern w:val="0"/>
          <w:sz w:val="28"/>
          <w:szCs w:val="28"/>
        </w:rPr>
        <w:t>Факультет социальной и коррекционной педагогики</w:t>
      </w:r>
    </w:p>
    <w:p w:rsidR="007151A0" w:rsidRPr="007151A0" w:rsidRDefault="007151A0" w:rsidP="007151A0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</w:rPr>
      </w:pPr>
      <w:r w:rsidRPr="007151A0">
        <w:rPr>
          <w:rFonts w:ascii="Times New Roman" w:eastAsia="Calibri" w:hAnsi="Times New Roman" w:cs="Times New Roman"/>
          <w:b/>
          <w:kern w:val="0"/>
          <w:sz w:val="28"/>
          <w:szCs w:val="28"/>
        </w:rPr>
        <w:t>Кафедра специальной педагогики и психологии</w:t>
      </w:r>
    </w:p>
    <w:p w:rsidR="007151A0" w:rsidRPr="007151A0" w:rsidRDefault="007151A0" w:rsidP="007151A0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</w:rPr>
      </w:pPr>
    </w:p>
    <w:p w:rsidR="007151A0" w:rsidRPr="007151A0" w:rsidRDefault="007151A0" w:rsidP="007151A0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8"/>
          <w:szCs w:val="28"/>
        </w:rPr>
      </w:pPr>
    </w:p>
    <w:p w:rsidR="007151A0" w:rsidRPr="007151A0" w:rsidRDefault="007151A0" w:rsidP="007151A0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8"/>
          <w:szCs w:val="28"/>
        </w:rPr>
      </w:pPr>
    </w:p>
    <w:p w:rsidR="007151A0" w:rsidRPr="007151A0" w:rsidRDefault="007151A0" w:rsidP="007151A0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8"/>
          <w:szCs w:val="28"/>
        </w:rPr>
      </w:pPr>
    </w:p>
    <w:p w:rsidR="007151A0" w:rsidRPr="007151A0" w:rsidRDefault="007151A0" w:rsidP="007151A0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8"/>
          <w:szCs w:val="28"/>
        </w:rPr>
      </w:pPr>
    </w:p>
    <w:p w:rsidR="007151A0" w:rsidRPr="007151A0" w:rsidRDefault="007151A0" w:rsidP="007151A0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8"/>
          <w:szCs w:val="28"/>
        </w:rPr>
      </w:pPr>
    </w:p>
    <w:p w:rsidR="007151A0" w:rsidRPr="007151A0" w:rsidRDefault="007151A0" w:rsidP="007151A0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8"/>
          <w:szCs w:val="28"/>
        </w:rPr>
      </w:pPr>
    </w:p>
    <w:p w:rsidR="007151A0" w:rsidRPr="007151A0" w:rsidRDefault="007151A0" w:rsidP="007151A0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8"/>
          <w:szCs w:val="28"/>
        </w:rPr>
      </w:pPr>
    </w:p>
    <w:p w:rsidR="007151A0" w:rsidRPr="007151A0" w:rsidRDefault="007151A0" w:rsidP="007151A0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8"/>
          <w:szCs w:val="28"/>
        </w:rPr>
      </w:pPr>
    </w:p>
    <w:p w:rsidR="007151A0" w:rsidRPr="007151A0" w:rsidRDefault="007151A0" w:rsidP="007151A0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</w:rPr>
        <w:t>Доклад на тему:</w:t>
      </w:r>
      <w:r>
        <w:rPr>
          <w:rFonts w:ascii="Times New Roman" w:eastAsia="Calibri" w:hAnsi="Times New Roman" w:cs="Times New Roman"/>
          <w:kern w:val="0"/>
          <w:sz w:val="28"/>
          <w:szCs w:val="28"/>
        </w:rPr>
        <w:t xml:space="preserve"> «Особенности воспитания детей с нарушением слуха».</w:t>
      </w:r>
    </w:p>
    <w:p w:rsidR="007151A0" w:rsidRPr="007151A0" w:rsidRDefault="007151A0" w:rsidP="007151A0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</w:rPr>
      </w:pPr>
    </w:p>
    <w:p w:rsidR="007151A0" w:rsidRPr="007151A0" w:rsidRDefault="007151A0" w:rsidP="007151A0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</w:rPr>
      </w:pPr>
    </w:p>
    <w:p w:rsidR="007151A0" w:rsidRPr="007151A0" w:rsidRDefault="007151A0" w:rsidP="007151A0">
      <w:pPr>
        <w:spacing w:after="0" w:line="276" w:lineRule="auto"/>
        <w:rPr>
          <w:rFonts w:ascii="Times New Roman" w:eastAsia="Calibri" w:hAnsi="Times New Roman" w:cs="Times New Roman"/>
          <w:kern w:val="0"/>
          <w:sz w:val="28"/>
          <w:szCs w:val="28"/>
        </w:rPr>
      </w:pPr>
    </w:p>
    <w:p w:rsidR="007151A0" w:rsidRPr="007151A0" w:rsidRDefault="007151A0" w:rsidP="007151A0">
      <w:pPr>
        <w:spacing w:after="0" w:line="276" w:lineRule="auto"/>
        <w:rPr>
          <w:rFonts w:ascii="Times New Roman" w:eastAsia="Calibri" w:hAnsi="Times New Roman" w:cs="Times New Roman"/>
          <w:kern w:val="0"/>
          <w:sz w:val="28"/>
          <w:szCs w:val="28"/>
        </w:rPr>
      </w:pPr>
    </w:p>
    <w:p w:rsidR="007151A0" w:rsidRPr="007151A0" w:rsidRDefault="007151A0" w:rsidP="007151A0">
      <w:pPr>
        <w:spacing w:after="0" w:line="276" w:lineRule="auto"/>
        <w:rPr>
          <w:rFonts w:ascii="Times New Roman" w:eastAsia="Calibri" w:hAnsi="Times New Roman" w:cs="Times New Roman"/>
          <w:kern w:val="0"/>
          <w:sz w:val="28"/>
          <w:szCs w:val="28"/>
        </w:rPr>
      </w:pPr>
    </w:p>
    <w:p w:rsidR="007151A0" w:rsidRPr="007151A0" w:rsidRDefault="007151A0" w:rsidP="007151A0">
      <w:pPr>
        <w:spacing w:after="0" w:line="276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</w:rPr>
      </w:pPr>
    </w:p>
    <w:p w:rsidR="007151A0" w:rsidRDefault="007151A0" w:rsidP="007151A0">
      <w:pPr>
        <w:spacing w:after="0" w:line="276" w:lineRule="auto"/>
        <w:jc w:val="right"/>
        <w:rPr>
          <w:rFonts w:ascii="Times New Roman" w:eastAsia="Calibri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</w:rPr>
        <w:t>Выполнила:</w:t>
      </w:r>
    </w:p>
    <w:p w:rsidR="007151A0" w:rsidRDefault="007151A0" w:rsidP="007151A0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8"/>
          <w:szCs w:val="28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</w:rPr>
        <w:t>Студентка 2 курса</w:t>
      </w:r>
    </w:p>
    <w:p w:rsidR="007151A0" w:rsidRDefault="007151A0" w:rsidP="007151A0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8"/>
          <w:szCs w:val="28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</w:rPr>
        <w:t>Группы ИСКП-СРБ21</w:t>
      </w:r>
    </w:p>
    <w:p w:rsidR="007151A0" w:rsidRPr="007151A0" w:rsidRDefault="000D1FFA" w:rsidP="007151A0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8"/>
          <w:szCs w:val="28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</w:rPr>
        <w:t>Плотникова Валерия</w:t>
      </w:r>
    </w:p>
    <w:p w:rsidR="007151A0" w:rsidRPr="007151A0" w:rsidRDefault="007151A0" w:rsidP="007151A0">
      <w:pPr>
        <w:spacing w:after="0" w:line="276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</w:rPr>
      </w:pPr>
    </w:p>
    <w:p w:rsidR="007151A0" w:rsidRPr="007151A0" w:rsidRDefault="007151A0" w:rsidP="007151A0">
      <w:pPr>
        <w:spacing w:after="0" w:line="276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</w:rPr>
      </w:pPr>
    </w:p>
    <w:p w:rsidR="007151A0" w:rsidRPr="007151A0" w:rsidRDefault="007151A0" w:rsidP="007151A0">
      <w:pPr>
        <w:spacing w:after="0" w:line="276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</w:rPr>
      </w:pPr>
    </w:p>
    <w:p w:rsidR="007151A0" w:rsidRPr="007151A0" w:rsidRDefault="007151A0" w:rsidP="007151A0">
      <w:pPr>
        <w:spacing w:after="0" w:line="276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</w:rPr>
      </w:pPr>
    </w:p>
    <w:p w:rsidR="007151A0" w:rsidRPr="007151A0" w:rsidRDefault="007151A0" w:rsidP="007151A0">
      <w:pPr>
        <w:spacing w:after="0" w:line="276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</w:rPr>
      </w:pPr>
    </w:p>
    <w:p w:rsidR="007151A0" w:rsidRPr="007151A0" w:rsidRDefault="007151A0" w:rsidP="007151A0">
      <w:pPr>
        <w:spacing w:after="0" w:line="276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</w:rPr>
      </w:pPr>
    </w:p>
    <w:p w:rsidR="007151A0" w:rsidRPr="007151A0" w:rsidRDefault="007151A0" w:rsidP="007151A0">
      <w:pPr>
        <w:spacing w:after="0" w:line="276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</w:rPr>
      </w:pPr>
    </w:p>
    <w:p w:rsidR="007151A0" w:rsidRPr="007151A0" w:rsidRDefault="007151A0" w:rsidP="007151A0">
      <w:pPr>
        <w:spacing w:after="0" w:line="276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</w:rPr>
      </w:pPr>
    </w:p>
    <w:p w:rsidR="007151A0" w:rsidRPr="007151A0" w:rsidRDefault="007151A0" w:rsidP="007151A0">
      <w:pPr>
        <w:spacing w:after="0" w:line="276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</w:rPr>
      </w:pPr>
    </w:p>
    <w:p w:rsidR="007151A0" w:rsidRDefault="007151A0" w:rsidP="007151A0">
      <w:pPr>
        <w:spacing w:after="0" w:line="276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</w:rPr>
      </w:pPr>
    </w:p>
    <w:p w:rsidR="007151A0" w:rsidRPr="007151A0" w:rsidRDefault="007151A0" w:rsidP="007151A0">
      <w:pPr>
        <w:spacing w:after="0" w:line="276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7151A0">
        <w:rPr>
          <w:rFonts w:ascii="Times New Roman" w:eastAsia="Calibri" w:hAnsi="Times New Roman" w:cs="Times New Roman"/>
          <w:kern w:val="0"/>
          <w:sz w:val="28"/>
          <w:szCs w:val="28"/>
        </w:rPr>
        <w:t>Волгоград</w:t>
      </w:r>
    </w:p>
    <w:p w:rsidR="007151A0" w:rsidRPr="001939B2" w:rsidRDefault="007151A0" w:rsidP="001939B2">
      <w:pPr>
        <w:spacing w:after="0" w:line="276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7151A0">
        <w:rPr>
          <w:rFonts w:ascii="Times New Roman" w:eastAsia="Calibri" w:hAnsi="Times New Roman" w:cs="Times New Roman"/>
          <w:kern w:val="0"/>
          <w:sz w:val="28"/>
          <w:szCs w:val="28"/>
        </w:rPr>
        <w:t>2025</w:t>
      </w:r>
    </w:p>
    <w:p w:rsidR="007151A0" w:rsidRDefault="007151A0" w:rsidP="007151A0"/>
    <w:p w:rsidR="000D1FFA" w:rsidRPr="000D1FFA" w:rsidRDefault="000D1FFA" w:rsidP="000D1FF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D1FFA">
        <w:rPr>
          <w:rFonts w:ascii="Times New Roman" w:hAnsi="Times New Roman" w:cs="Times New Roman"/>
          <w:sz w:val="28"/>
          <w:szCs w:val="28"/>
        </w:rPr>
        <w:lastRenderedPageBreak/>
        <w:t>Воспитание детей с нарушением слуха – сложный и многогранный процесс, требующий учета специфических потребностей и возможностей данной категории обучающихся. В отличие от воспитания слышащих детей, воспитательная работа с детьми, имеющими нарушения слуха, имеет ряд принципиальных особенностей, обусловленных ограничениями в слуховом восприятии и, как следствие, в развитии речи и коммуникативных навыков.</w:t>
      </w:r>
    </w:p>
    <w:p w:rsidR="000D1FFA" w:rsidRPr="000D1FFA" w:rsidRDefault="000D1FFA" w:rsidP="000D1FF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D1FFA">
        <w:rPr>
          <w:rFonts w:ascii="Times New Roman" w:hAnsi="Times New Roman" w:cs="Times New Roman"/>
          <w:sz w:val="28"/>
          <w:szCs w:val="28"/>
        </w:rPr>
        <w:t xml:space="preserve">Ключевым аспектом является компенсаторная направленность воспитательного процесса. Необходимо акцентировать внимание на развитии сохранных анализаторов, в первую очередь, зрительного, тактильного и вибрационного, для компенсации недостаточной слуховой информации. Это предполагает использование наглядных методов обучения, визуализации информации, активное применение жестового языка и </w:t>
      </w:r>
      <w:proofErr w:type="spellStart"/>
      <w:r w:rsidRPr="000D1FFA">
        <w:rPr>
          <w:rFonts w:ascii="Times New Roman" w:hAnsi="Times New Roman" w:cs="Times New Roman"/>
          <w:sz w:val="28"/>
          <w:szCs w:val="28"/>
        </w:rPr>
        <w:t>дактильной</w:t>
      </w:r>
      <w:proofErr w:type="spellEnd"/>
      <w:r w:rsidRPr="000D1FFA">
        <w:rPr>
          <w:rFonts w:ascii="Times New Roman" w:hAnsi="Times New Roman" w:cs="Times New Roman"/>
          <w:sz w:val="28"/>
          <w:szCs w:val="28"/>
        </w:rPr>
        <w:t xml:space="preserve"> речи.</w:t>
      </w:r>
    </w:p>
    <w:p w:rsidR="000D1FFA" w:rsidRPr="000D1FFA" w:rsidRDefault="000D1FFA" w:rsidP="000D1FF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D1FFA">
        <w:rPr>
          <w:rFonts w:ascii="Times New Roman" w:hAnsi="Times New Roman" w:cs="Times New Roman"/>
          <w:sz w:val="28"/>
          <w:szCs w:val="28"/>
        </w:rPr>
        <w:t>Важным является коммуникативное развитие. Дети с нарушением слуха часто испытывают трудности в общении, что может приводить к социальной изоляции и задержке в развитии. Задача педагога – создать благоприятную среду для коммуникации, обучать различным способам общения (вербальным, невербальным, жестовому языку), развивать навыки взаимодействия со слышащими людьми.</w:t>
      </w:r>
    </w:p>
    <w:p w:rsidR="000D1FFA" w:rsidRPr="000D1FFA" w:rsidRDefault="000D1FFA" w:rsidP="000D1FF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D1FFA">
        <w:rPr>
          <w:rFonts w:ascii="Times New Roman" w:hAnsi="Times New Roman" w:cs="Times New Roman"/>
          <w:sz w:val="28"/>
          <w:szCs w:val="28"/>
        </w:rPr>
        <w:t>Необходимо уделять особое внимание нравственному воспитанию. В силу ограниченного слухового опыта, дети с нарушением слуха могут испытывать трудности в понимании социальных норм и правил поведения. Важно формировать у них четкие представления о добре и зле, справедливости, честности, используя наглядные примеры и ролевые игры.</w:t>
      </w:r>
    </w:p>
    <w:p w:rsidR="000D1FFA" w:rsidRPr="000D1FFA" w:rsidRDefault="000D1FFA" w:rsidP="000D1FF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D1FFA">
        <w:rPr>
          <w:rFonts w:ascii="Times New Roman" w:hAnsi="Times New Roman" w:cs="Times New Roman"/>
          <w:sz w:val="28"/>
          <w:szCs w:val="28"/>
        </w:rPr>
        <w:t>Существенную роль играет трудовое воспитание. Необходимо формировать у детей с нарушением слуха положительное отношение к труду, развивать трудовые навыки и умения, готовить их к самостоятельной трудовой деятельности. Важно учитывать индивидуальные возможности и интересы каждого ребенка при выборе профессии.</w:t>
      </w:r>
    </w:p>
    <w:p w:rsidR="000D1FFA" w:rsidRPr="000D1FFA" w:rsidRDefault="000D1FFA" w:rsidP="000D1FF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D1FFA">
        <w:rPr>
          <w:rFonts w:ascii="Times New Roman" w:hAnsi="Times New Roman" w:cs="Times New Roman"/>
          <w:sz w:val="28"/>
          <w:szCs w:val="28"/>
        </w:rPr>
        <w:t>Нельзя забывать о физическом воспитании. Необходимо обеспечить детям с нарушением слуха возможность для полноценного физического развития, укрепления здоровья, формирования двигательных навыков. Особое внимание следует уделять развитию координации движений, равновесия и ориентации в пространстве.</w:t>
      </w:r>
    </w:p>
    <w:p w:rsidR="000D1FFA" w:rsidRPr="000D1FFA" w:rsidRDefault="000D1FFA" w:rsidP="000D1FF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D1FFA">
        <w:rPr>
          <w:rFonts w:ascii="Times New Roman" w:hAnsi="Times New Roman" w:cs="Times New Roman"/>
          <w:sz w:val="28"/>
          <w:szCs w:val="28"/>
        </w:rPr>
        <w:t>Эстетическое воспитание играет важную роль в формировании гармоничной личности. Необходимо развивать у детей с нарушением слуха эстетическое восприятие, учить их видеть и чувствовать красоту в природе, искусстве и жизни.</w:t>
      </w:r>
    </w:p>
    <w:p w:rsidR="000D1FFA" w:rsidRPr="000D1FFA" w:rsidRDefault="000D1FFA" w:rsidP="000D1FFA">
      <w:pPr>
        <w:rPr>
          <w:rFonts w:ascii="Times New Roman" w:hAnsi="Times New Roman" w:cs="Times New Roman"/>
          <w:sz w:val="28"/>
          <w:szCs w:val="28"/>
        </w:rPr>
      </w:pPr>
    </w:p>
    <w:p w:rsidR="007151A0" w:rsidRPr="007151A0" w:rsidRDefault="000D1FFA" w:rsidP="000D1FF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D1FFA">
        <w:rPr>
          <w:rFonts w:ascii="Times New Roman" w:hAnsi="Times New Roman" w:cs="Times New Roman"/>
          <w:sz w:val="28"/>
          <w:szCs w:val="28"/>
        </w:rPr>
        <w:lastRenderedPageBreak/>
        <w:t>В заключение следует подчеркнуть, что воспитание детей с нарушением слуха – это комплексный и систематический процесс, требующий профессиональной компетентности, терпения и любви к детям. Успешность воспитания зависит от тесного взаимодействия педагогов, родителей и специалистов различного профиля. Только совместными усилиями мы сможем помочь детям с нарушением слуха реализовать свой потенциал, стать полноценными членами общества и достичь успеха в жизни.</w:t>
      </w:r>
    </w:p>
    <w:sectPr w:rsidR="007151A0" w:rsidRPr="007151A0" w:rsidSect="00C735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06CF0"/>
    <w:multiLevelType w:val="hybridMultilevel"/>
    <w:tmpl w:val="5B7E42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575E22"/>
    <w:multiLevelType w:val="hybridMultilevel"/>
    <w:tmpl w:val="15DC1760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">
    <w:nsid w:val="2FB27D5B"/>
    <w:multiLevelType w:val="hybridMultilevel"/>
    <w:tmpl w:val="E40EB2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0F85"/>
    <w:rsid w:val="000A3FDE"/>
    <w:rsid w:val="000D1FFA"/>
    <w:rsid w:val="001939B2"/>
    <w:rsid w:val="002E0F85"/>
    <w:rsid w:val="0052728E"/>
    <w:rsid w:val="005666E0"/>
    <w:rsid w:val="006A30D6"/>
    <w:rsid w:val="007151A0"/>
    <w:rsid w:val="008F7F68"/>
    <w:rsid w:val="00C73577"/>
    <w:rsid w:val="00FA2A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577"/>
  </w:style>
  <w:style w:type="paragraph" w:styleId="1">
    <w:name w:val="heading 1"/>
    <w:basedOn w:val="a"/>
    <w:next w:val="a"/>
    <w:link w:val="10"/>
    <w:uiPriority w:val="9"/>
    <w:qFormat/>
    <w:rsid w:val="002E0F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0F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0F8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0F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0F8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0F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0F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0F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0F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0F8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E0F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E0F8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E0F8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E0F8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E0F8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E0F8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E0F8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E0F8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E0F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2E0F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E0F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E0F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E0F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E0F8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E0F8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E0F8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E0F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E0F8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E0F8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486</Words>
  <Characters>2772</Characters>
  <Application>Microsoft Office Word</Application>
  <DocSecurity>0</DocSecurity>
  <Lines>23</Lines>
  <Paragraphs>6</Paragraphs>
  <ScaleCrop>false</ScaleCrop>
  <Company/>
  <LinksUpToDate>false</LinksUpToDate>
  <CharactersWithSpaces>3252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plotnikova05valeria@gmail.com</dc:creator>
  <cp:lastModifiedBy>plotnikova05valeria@gmail.com</cp:lastModifiedBy>
  <cp:revision>1</cp:revision>
  <dcterms:created xsi:type="dcterms:W3CDTF">2025-06-15T15:57:00Z</dcterms:created>
  <dcterms:modified xsi:type="dcterms:W3CDTF">2025-06-15T16:01:00Z</dcterms:modified>
</cp:coreProperties>
</file>