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Семинар 2.</w:t>
      </w:r>
      <w:r w:rsidR="00B079AA">
        <w:rPr>
          <w:rFonts w:ascii="Times New Roman" w:hAnsi="Times New Roman" w:cs="Times New Roman"/>
          <w:sz w:val="24"/>
          <w:szCs w:val="24"/>
        </w:rPr>
        <w:t xml:space="preserve"> </w:t>
      </w:r>
      <w:r w:rsidR="00B079AA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Системность использования средств интегрированных маркетинговых коммуникаций.</w:t>
      </w:r>
    </w:p>
    <w:p w:rsid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079AA" w:rsidRPr="00B079AA" w:rsidRDefault="00B079AA" w:rsidP="00B079AA">
      <w:pPr>
        <w:pStyle w:val="a3"/>
        <w:numPr>
          <w:ilvl w:val="0"/>
          <w:numId w:val="1"/>
        </w:numPr>
        <w:jc w:val="both"/>
        <w:rPr>
          <w:sz w:val="20"/>
          <w:szCs w:val="20"/>
        </w:rPr>
      </w:pPr>
      <w:r w:rsidRPr="00B079AA">
        <w:rPr>
          <w:rFonts w:ascii="Times New Roman" w:eastAsia="Times New Roman" w:hAnsi="Times New Roman" w:cs="Times New Roman"/>
          <w:bCs/>
          <w:sz w:val="24"/>
          <w:szCs w:val="24"/>
        </w:rPr>
        <w:t>Разработка программы ИМК (основные этапы)</w:t>
      </w:r>
    </w:p>
    <w:p w:rsidR="00B079AA" w:rsidRPr="00B079AA" w:rsidRDefault="00B079AA" w:rsidP="00B079AA">
      <w:pPr>
        <w:pStyle w:val="a3"/>
        <w:numPr>
          <w:ilvl w:val="0"/>
          <w:numId w:val="1"/>
        </w:numPr>
        <w:spacing w:line="234" w:lineRule="auto"/>
        <w:ind w:right="100"/>
        <w:rPr>
          <w:sz w:val="20"/>
          <w:szCs w:val="20"/>
        </w:rPr>
      </w:pPr>
      <w:r w:rsidRPr="00B079AA">
        <w:rPr>
          <w:rFonts w:ascii="Times New Roman" w:eastAsia="Times New Roman" w:hAnsi="Times New Roman" w:cs="Times New Roman"/>
          <w:bCs/>
          <w:sz w:val="24"/>
          <w:szCs w:val="24"/>
        </w:rPr>
        <w:t>Оценка эффективности системы интегрированных маркетинговых коммуникаций</w:t>
      </w:r>
    </w:p>
    <w:p w:rsidR="00B079AA" w:rsidRDefault="00B079AA" w:rsidP="00B079AA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B079AA" w:rsidRPr="00D72465" w:rsidRDefault="00B079AA" w:rsidP="00B079A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72465">
        <w:rPr>
          <w:rFonts w:ascii="Times New Roman" w:hAnsi="Times New Roman" w:cs="Times New Roman"/>
          <w:b/>
          <w:sz w:val="24"/>
          <w:szCs w:val="24"/>
        </w:rPr>
        <w:t xml:space="preserve">Сделайте краткий конспект вопросов. </w:t>
      </w:r>
    </w:p>
    <w:p w:rsidR="00B079AA" w:rsidRDefault="00B079AA" w:rsidP="00B079AA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B079AA" w:rsidRPr="00B079AA" w:rsidRDefault="00B079AA" w:rsidP="00B079AA">
      <w:pPr>
        <w:pStyle w:val="a3"/>
        <w:spacing w:after="0" w:line="240" w:lineRule="auto"/>
        <w:ind w:left="644"/>
        <w:jc w:val="both"/>
        <w:rPr>
          <w:rFonts w:ascii="Times New Roman" w:hAnsi="Times New Roman" w:cs="Times New Roman"/>
          <w:sz w:val="24"/>
          <w:szCs w:val="24"/>
        </w:rPr>
      </w:pPr>
    </w:p>
    <w:p w:rsidR="00AC7B1D" w:rsidRPr="001B1E65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B1E65">
        <w:rPr>
          <w:rFonts w:ascii="Times New Roman" w:hAnsi="Times New Roman" w:cs="Times New Roman"/>
          <w:b/>
          <w:sz w:val="24"/>
          <w:szCs w:val="24"/>
        </w:rPr>
        <w:t>Задание 1. Кейс. Вывод на рынок продукции компании «</w:t>
      </w:r>
      <w:proofErr w:type="spellStart"/>
      <w:r w:rsidRPr="001B1E65">
        <w:rPr>
          <w:rFonts w:ascii="Times New Roman" w:hAnsi="Times New Roman" w:cs="Times New Roman"/>
          <w:b/>
          <w:sz w:val="24"/>
          <w:szCs w:val="24"/>
        </w:rPr>
        <w:t>Аква</w:t>
      </w:r>
      <w:proofErr w:type="spellEnd"/>
      <w:r w:rsidRPr="001B1E65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Характеристика компании Компания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>» занимается производством и продажей чистой питьевой воды. Кроме расфасованной воды в емкости 0,5; 1; 1,5; 2; 19 л., в которые разливается чистая (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доочищенная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) питьевая вода, также предлагает и продает устройства для удобства разлива воды из бутылей: помпы,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диспенсеры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кулера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. Идея производства и продажи питьевой воды возникла после изучения проблем с качеством водопроводной воды и оценки мнения потребителей относительно еѐ качества.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C7B1D">
        <w:rPr>
          <w:rFonts w:ascii="Times New Roman" w:hAnsi="Times New Roman" w:cs="Times New Roman"/>
          <w:sz w:val="24"/>
          <w:szCs w:val="24"/>
        </w:rPr>
        <w:t>На выбор деятельности предприятия повлияли три основных фактора:  ухудшающееся качество воды производимой местным водоканалом (количество неудовлетворительных проб в течение последних трех лет</w:t>
      </w:r>
      <w:r w:rsidRPr="00AC7B1D">
        <w:rPr>
          <w:rFonts w:ascii="Times New Roman" w:hAnsi="Times New Roman" w:cs="Times New Roman"/>
          <w:sz w:val="24"/>
          <w:szCs w:val="24"/>
        </w:rPr>
        <w:sym w:font="Symbol" w:char="F02D"/>
      </w:r>
      <w:r w:rsidRPr="00AC7B1D">
        <w:rPr>
          <w:rFonts w:ascii="Times New Roman" w:hAnsi="Times New Roman" w:cs="Times New Roman"/>
          <w:sz w:val="24"/>
          <w:szCs w:val="24"/>
        </w:rPr>
        <w:t xml:space="preserve"> характеризовали показатели 40%, 77%, 97%);  усиливающаяся экологическая просвещенность населения, заинтересованность граждан в здоровом образе жизни, качестве продуктов питания, в том числе и в чистой питьевой воде;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sym w:font="Symbol" w:char="F02D"/>
      </w:r>
      <w:r w:rsidRPr="00AC7B1D">
        <w:rPr>
          <w:rFonts w:ascii="Times New Roman" w:hAnsi="Times New Roman" w:cs="Times New Roman"/>
          <w:sz w:val="24"/>
          <w:szCs w:val="24"/>
        </w:rPr>
        <w:t xml:space="preserve">  появление группы потребителей, не только интересующихся здоровым образом жизни, но и имеющих для этого финансовые возможности.</w:t>
      </w:r>
    </w:p>
    <w:p w:rsidR="00B079AA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Фирма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>» принимает участие в различных выставках и конкурсах, посвященных проблемам питьевой воды и качеству пищевых продуктов. Вода, выпускаемая предприятием, получила награды на международном конкурсе и была признана «Маркой года». Характеристика продукта, выпускаемого предприятием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» Для производства питьевой воды используется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доочищенная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 артезианская вода из источника, расположенного в экологической зоне, где вода имеет более высокие качественные параметры. Для завоевания потребителей необходимо было определить отличительные потребительские свойства продукта, которые позволили бы найти потенциальных покупателей.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Изучив зарубежный опыт и опыт других крупных городов России, предприятие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>» пришло к выводу, что оптимальным может быть предложение питьевой воды в 19 литровых бутылях. Кроме того, было решено предложить ее доставку клиентом на дом. В таком случае значимость приобретает не только питьевая вода, но и услуга по ее доставке. Организация производства питьевой воды</w:t>
      </w:r>
      <w:proofErr w:type="gramStart"/>
      <w:r w:rsidRPr="00AC7B1D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t xml:space="preserve"> цехе по производству воды применяется многоступенчатая система очистки. Вода из скважины проходит цикл очистки с применением современной высокоэффективной технологии и оборудования, что позволяет </w:t>
      </w:r>
      <w:proofErr w:type="gramStart"/>
      <w:r w:rsidRPr="00AC7B1D">
        <w:rPr>
          <w:rFonts w:ascii="Times New Roman" w:hAnsi="Times New Roman" w:cs="Times New Roman"/>
          <w:sz w:val="24"/>
          <w:szCs w:val="24"/>
        </w:rPr>
        <w:t>по лучить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t xml:space="preserve"> питьевую воду с сохранением природных вкусовых качеств и оптимальной минерализации. После очистки вода разливается в 19-ти литровые бутыли из поликарбоната, которые экологически безопасны, подлежат многократному использованию и разработаны специально для сохранения вкуса питьевой воды (срок эксплуатации возвратной тары не более 12 месяцев). Каждая бутыль запечатывается одноразовой полиэтиленовой крышкой и индивидуальной упаковочной пленкой, на которой ставится дата окончания гарантийного срока годности питьевой воды. В соответствии с полученным сертификатом соответствия вода имеет срок годности 20 дней. Бутыли из цеха доставляются на склад, с которого доставляются по заказам непосредственно конечным потребителям.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Предприятием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» был получен сертификат соответствия в службе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Роспотребнадзора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 подтверждающий соответствие выпускаемой воды установленным требованиям, что гарантирует клиентам стабильное и высокое качество продукта. </w:t>
      </w:r>
      <w:r w:rsidRPr="00AC7B1D">
        <w:rPr>
          <w:rFonts w:ascii="Times New Roman" w:hAnsi="Times New Roman" w:cs="Times New Roman"/>
          <w:sz w:val="24"/>
          <w:szCs w:val="24"/>
        </w:rPr>
        <w:lastRenderedPageBreak/>
        <w:t xml:space="preserve">Надлежащая система контроля качества продукции позволила предприятию получить аттестат «За экологическую безопасность».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i/>
          <w:sz w:val="24"/>
          <w:szCs w:val="24"/>
        </w:rPr>
      </w:pPr>
      <w:r w:rsidRPr="00AC7B1D">
        <w:rPr>
          <w:rFonts w:ascii="Times New Roman" w:hAnsi="Times New Roman" w:cs="Times New Roman"/>
          <w:i/>
          <w:sz w:val="24"/>
          <w:szCs w:val="24"/>
        </w:rPr>
        <w:t>Задание</w:t>
      </w:r>
      <w:proofErr w:type="gramStart"/>
      <w:r w:rsidRPr="00AC7B1D">
        <w:rPr>
          <w:rFonts w:ascii="Times New Roman" w:hAnsi="Times New Roman" w:cs="Times New Roman"/>
          <w:i/>
          <w:sz w:val="24"/>
          <w:szCs w:val="24"/>
        </w:rPr>
        <w:t xml:space="preserve"> :</w:t>
      </w:r>
      <w:proofErr w:type="gramEnd"/>
      <w:r w:rsidRPr="00AC7B1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1. Опишите конкурентные преимущества продукта (питьевой воды) выпускаемой на предприятии.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2. Опишите конкурентные преимущества компании «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Аква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>».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C7B1D">
        <w:rPr>
          <w:rFonts w:ascii="Times New Roman" w:hAnsi="Times New Roman" w:cs="Times New Roman"/>
          <w:b/>
          <w:sz w:val="24"/>
          <w:szCs w:val="24"/>
        </w:rPr>
        <w:t xml:space="preserve">Задание 2.  Сегментирование потребителей.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Советы профессионала: не пытайтесь охватить всех потребителей Коммуникационная стратегия, так же, как и маркетинговая, попадает в цель, когда четко определен наиболее приоритетный сегмент. Такой фундаментальный подход известен в маркетинге, как STP (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SegmentationTargeting-Positioning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). Несмотря на популярное название, многие не понимают его смысла и важности. В основе подхода лежать </w:t>
      </w:r>
      <w:proofErr w:type="gramStart"/>
      <w:r w:rsidRPr="00AC7B1D">
        <w:rPr>
          <w:rFonts w:ascii="Times New Roman" w:hAnsi="Times New Roman" w:cs="Times New Roman"/>
          <w:sz w:val="24"/>
          <w:szCs w:val="24"/>
        </w:rPr>
        <w:t>три одноименные стадии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1) На стадии Сегментирования решается, каким образом можно разделить потребителей на сегменты. Здесь существует масса подходов </w:t>
      </w:r>
      <w:proofErr w:type="gramStart"/>
      <w:r w:rsidRPr="00AC7B1D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C7B1D">
        <w:rPr>
          <w:rFonts w:ascii="Times New Roman" w:hAnsi="Times New Roman" w:cs="Times New Roman"/>
          <w:sz w:val="24"/>
          <w:szCs w:val="24"/>
        </w:rPr>
        <w:t>всем</w:t>
      </w:r>
      <w:proofErr w:type="gramEnd"/>
      <w:r w:rsidRPr="00AC7B1D">
        <w:rPr>
          <w:rFonts w:ascii="Times New Roman" w:hAnsi="Times New Roman" w:cs="Times New Roman"/>
          <w:sz w:val="24"/>
          <w:szCs w:val="24"/>
        </w:rPr>
        <w:t xml:space="preserve"> известной демографии до типов характера людей.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2) На стадии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Таргетирования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 необходимо определить привлекательность каждого конкретного сегмента и остановиться на одном или нескольких приоритетах. Для этого разработаны определенные критерии.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3). На последней стадии определяется концепция позиционирования для каждого приоритетного сегмента, выбирается лучший способ коммуникации с ним, и формируется уникальное сообщение, которое максимально соответствует ценностям того или иного бренда. Все потребители движимы различными стимулами. У них - разные вкусовые предпочтения, ценности и стремления. В рамках </w:t>
      </w:r>
      <w:proofErr w:type="spellStart"/>
      <w:r w:rsidRPr="00AC7B1D">
        <w:rPr>
          <w:rFonts w:ascii="Times New Roman" w:hAnsi="Times New Roman" w:cs="Times New Roman"/>
          <w:sz w:val="24"/>
          <w:szCs w:val="24"/>
        </w:rPr>
        <w:t>медиа</w:t>
      </w:r>
      <w:proofErr w:type="spellEnd"/>
      <w:r w:rsidRPr="00AC7B1D">
        <w:rPr>
          <w:rFonts w:ascii="Times New Roman" w:hAnsi="Times New Roman" w:cs="Times New Roman"/>
          <w:sz w:val="24"/>
          <w:szCs w:val="24"/>
        </w:rPr>
        <w:t xml:space="preserve"> их поведение также различается. Поэтому эффективность коммуникационной стратегии растет пропорционально тому, насколько четко определен приоритетный сегмент и насколько эффективно сформировано уникальное предложение.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На основе выше представленного текста определите приоритетные целевые сегменты, разработайте критерии привлекательности </w:t>
      </w:r>
      <w:r w:rsidRPr="00AC7B1D">
        <w:rPr>
          <w:rFonts w:ascii="Times New Roman" w:hAnsi="Times New Roman" w:cs="Times New Roman"/>
          <w:b/>
          <w:sz w:val="24"/>
          <w:szCs w:val="24"/>
        </w:rPr>
        <w:t>по каждому сегменту</w:t>
      </w:r>
      <w:r w:rsidRPr="00AC7B1D">
        <w:rPr>
          <w:rFonts w:ascii="Times New Roman" w:hAnsi="Times New Roman" w:cs="Times New Roman"/>
          <w:sz w:val="24"/>
          <w:szCs w:val="24"/>
        </w:rPr>
        <w:t xml:space="preserve"> и определите концепции позиционирования </w:t>
      </w:r>
      <w:r w:rsidRPr="00AC7B1D">
        <w:rPr>
          <w:rFonts w:ascii="Times New Roman" w:hAnsi="Times New Roman" w:cs="Times New Roman"/>
          <w:b/>
          <w:sz w:val="24"/>
          <w:szCs w:val="24"/>
        </w:rPr>
        <w:t>для каждого сегмента</w:t>
      </w:r>
      <w:r w:rsidRPr="00AC7B1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079AA" w:rsidRDefault="00B079AA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Для определения концепции позиционирования может быть использован следующий список товаров или услуг: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1. парфюмерия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2. компьютеры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3. ювелирные изделия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4. ресторана здоровой кухни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5. товары по уходу за волосами 6. спортивные товары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7. услуги сотовой связи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8. бытовая техника </w:t>
      </w:r>
    </w:p>
    <w:p w:rsidR="00AC7B1D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 xml:space="preserve">9. банк </w:t>
      </w:r>
    </w:p>
    <w:p w:rsidR="004D47A0" w:rsidRPr="00AC7B1D" w:rsidRDefault="00AC7B1D" w:rsidP="00B079AA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C7B1D">
        <w:rPr>
          <w:rFonts w:ascii="Times New Roman" w:hAnsi="Times New Roman" w:cs="Times New Roman"/>
          <w:sz w:val="24"/>
          <w:szCs w:val="24"/>
        </w:rPr>
        <w:t>10. туристическое направление: горный Алтай.</w:t>
      </w:r>
    </w:p>
    <w:sectPr w:rsidR="004D47A0" w:rsidRPr="00AC7B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DDC"/>
    <w:multiLevelType w:val="hybridMultilevel"/>
    <w:tmpl w:val="3618A8B6"/>
    <w:lvl w:ilvl="0" w:tplc="E5800468">
      <w:start w:val="1"/>
      <w:numFmt w:val="bullet"/>
      <w:lvlText w:val="К"/>
      <w:lvlJc w:val="left"/>
    </w:lvl>
    <w:lvl w:ilvl="1" w:tplc="4B822E78">
      <w:numFmt w:val="decimal"/>
      <w:lvlText w:val=""/>
      <w:lvlJc w:val="left"/>
    </w:lvl>
    <w:lvl w:ilvl="2" w:tplc="1C2AC6B8">
      <w:numFmt w:val="decimal"/>
      <w:lvlText w:val=""/>
      <w:lvlJc w:val="left"/>
    </w:lvl>
    <w:lvl w:ilvl="3" w:tplc="21065E00">
      <w:numFmt w:val="decimal"/>
      <w:lvlText w:val=""/>
      <w:lvlJc w:val="left"/>
    </w:lvl>
    <w:lvl w:ilvl="4" w:tplc="7910E5CC">
      <w:numFmt w:val="decimal"/>
      <w:lvlText w:val=""/>
      <w:lvlJc w:val="left"/>
    </w:lvl>
    <w:lvl w:ilvl="5" w:tplc="4AD070C6">
      <w:numFmt w:val="decimal"/>
      <w:lvlText w:val=""/>
      <w:lvlJc w:val="left"/>
    </w:lvl>
    <w:lvl w:ilvl="6" w:tplc="DB0E56DE">
      <w:numFmt w:val="decimal"/>
      <w:lvlText w:val=""/>
      <w:lvlJc w:val="left"/>
    </w:lvl>
    <w:lvl w:ilvl="7" w:tplc="10945572">
      <w:numFmt w:val="decimal"/>
      <w:lvlText w:val=""/>
      <w:lvlJc w:val="left"/>
    </w:lvl>
    <w:lvl w:ilvl="8" w:tplc="76C858A6">
      <w:numFmt w:val="decimal"/>
      <w:lvlText w:val=""/>
      <w:lvlJc w:val="left"/>
    </w:lvl>
  </w:abstractNum>
  <w:abstractNum w:abstractNumId="1">
    <w:nsid w:val="2FED4160"/>
    <w:multiLevelType w:val="hybridMultilevel"/>
    <w:tmpl w:val="0E1212C0"/>
    <w:lvl w:ilvl="0" w:tplc="D68EAA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7B1D"/>
    <w:rsid w:val="001B1E65"/>
    <w:rsid w:val="004D47A0"/>
    <w:rsid w:val="00AC7B1D"/>
    <w:rsid w:val="00B07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079A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79A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Татьяна</cp:lastModifiedBy>
  <cp:revision>4</cp:revision>
  <dcterms:created xsi:type="dcterms:W3CDTF">2022-04-06T17:49:00Z</dcterms:created>
  <dcterms:modified xsi:type="dcterms:W3CDTF">2022-04-06T18:32:00Z</dcterms:modified>
</cp:coreProperties>
</file>