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3F57B" w14:textId="35323EB4" w:rsidR="00AE1B49" w:rsidRDefault="008D794F" w:rsidP="008D794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Назарова Т.</w:t>
      </w:r>
      <w:r>
        <w:rPr>
          <w:rFonts w:ascii="Times New Roman" w:hAnsi="Times New Roman" w:cs="Times New Roman"/>
          <w:i/>
          <w:iCs/>
          <w:sz w:val="24"/>
          <w:szCs w:val="24"/>
        </w:rPr>
        <w:br/>
      </w:r>
      <w:r w:rsidR="00F95166">
        <w:rPr>
          <w:rFonts w:ascii="Times New Roman" w:hAnsi="Times New Roman" w:cs="Times New Roman"/>
          <w:i/>
          <w:iCs/>
          <w:sz w:val="24"/>
          <w:szCs w:val="24"/>
        </w:rPr>
        <w:t>ПС-ПОБ-31</w:t>
      </w:r>
    </w:p>
    <w:p w14:paraId="6EFA5737" w14:textId="77777777" w:rsidR="009317C1" w:rsidRDefault="00F95166" w:rsidP="00F951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ПРОФИЛАКТИКА </w:t>
      </w:r>
      <w:r w:rsidR="009317C1">
        <w:rPr>
          <w:rFonts w:ascii="Times New Roman" w:hAnsi="Times New Roman" w:cs="Times New Roman"/>
          <w:b/>
          <w:bCs/>
          <w:sz w:val="24"/>
          <w:szCs w:val="24"/>
        </w:rPr>
        <w:t xml:space="preserve">КАК ЧАСТНАЯ ТРУДОВАЯ ФУНКЦИЯ </w:t>
      </w:r>
    </w:p>
    <w:p w14:paraId="461B00DF" w14:textId="465C057B" w:rsidR="00535BAA" w:rsidRPr="008D794F" w:rsidRDefault="009317C1" w:rsidP="008D79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ПРОФЕССИОНАЛЬНОЙ ДЕЯТЕЛЬНОСТИ ПЕДАГОГА-ПСИХОЛОГА</w:t>
      </w:r>
    </w:p>
    <w:p w14:paraId="378AB56C" w14:textId="6EE5F851" w:rsidR="00AA6638" w:rsidRDefault="00AA6638" w:rsidP="008D79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F9DDE7" w14:textId="62F22762" w:rsidR="00AA6638" w:rsidRDefault="00DC750B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i/>
          <w:sz w:val="24"/>
          <w:szCs w:val="24"/>
        </w:rPr>
        <w:t>Вид</w:t>
      </w:r>
      <w:r w:rsidRPr="007E5700">
        <w:rPr>
          <w:rFonts w:ascii="Times New Roman" w:hAnsi="Times New Roman" w:cs="Times New Roman"/>
          <w:sz w:val="24"/>
          <w:szCs w:val="24"/>
        </w:rPr>
        <w:t xml:space="preserve"> (первичная, вторичная, третичная) </w:t>
      </w:r>
      <w:r w:rsidRPr="008D794F">
        <w:rPr>
          <w:rFonts w:ascii="Times New Roman" w:hAnsi="Times New Roman" w:cs="Times New Roman"/>
          <w:b/>
          <w:color w:val="00B050"/>
          <w:sz w:val="24"/>
          <w:szCs w:val="24"/>
        </w:rPr>
        <w:t>определя</w:t>
      </w:r>
      <w:r w:rsidR="00727813" w:rsidRPr="008D794F">
        <w:rPr>
          <w:rFonts w:ascii="Times New Roman" w:hAnsi="Times New Roman" w:cs="Times New Roman"/>
          <w:b/>
          <w:color w:val="00B050"/>
          <w:sz w:val="24"/>
          <w:szCs w:val="24"/>
        </w:rPr>
        <w:t>ет</w:t>
      </w:r>
      <w:r w:rsidRPr="008D794F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объекта воздействия</w:t>
      </w:r>
      <w:r w:rsidR="008D794F">
        <w:rPr>
          <w:rFonts w:ascii="Times New Roman" w:hAnsi="Times New Roman" w:cs="Times New Roman"/>
          <w:sz w:val="24"/>
          <w:szCs w:val="24"/>
        </w:rPr>
        <w:t>.</w:t>
      </w:r>
    </w:p>
    <w:p w14:paraId="012D8F0C" w14:textId="715F7540" w:rsidR="00DC750B" w:rsidRDefault="00DC750B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C09">
        <w:rPr>
          <w:rFonts w:ascii="Times New Roman" w:hAnsi="Times New Roman" w:cs="Times New Roman"/>
          <w:i/>
          <w:sz w:val="24"/>
          <w:szCs w:val="24"/>
        </w:rPr>
        <w:t>Тип</w:t>
      </w:r>
      <w:r w:rsidRPr="00DF3C09">
        <w:rPr>
          <w:rFonts w:ascii="Times New Roman" w:hAnsi="Times New Roman" w:cs="Times New Roman"/>
          <w:sz w:val="24"/>
          <w:szCs w:val="24"/>
        </w:rPr>
        <w:t xml:space="preserve"> (неспецифическая и специфическая профилактика) </w:t>
      </w:r>
      <w:r w:rsidR="00727813">
        <w:rPr>
          <w:rFonts w:ascii="Times New Roman" w:hAnsi="Times New Roman" w:cs="Times New Roman"/>
          <w:sz w:val="24"/>
          <w:szCs w:val="24"/>
        </w:rPr>
        <w:t>ориентирован на</w:t>
      </w:r>
      <w:r w:rsidRPr="00DF3C09">
        <w:rPr>
          <w:rFonts w:ascii="Times New Roman" w:hAnsi="Times New Roman" w:cs="Times New Roman"/>
          <w:sz w:val="24"/>
          <w:szCs w:val="24"/>
        </w:rPr>
        <w:t xml:space="preserve"> </w:t>
      </w:r>
      <w:r w:rsidRPr="008D794F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качество </w:t>
      </w:r>
      <w:r w:rsidRPr="00DF3C09">
        <w:rPr>
          <w:rFonts w:ascii="Times New Roman" w:hAnsi="Times New Roman" w:cs="Times New Roman"/>
          <w:sz w:val="24"/>
          <w:szCs w:val="24"/>
        </w:rPr>
        <w:t xml:space="preserve">содержания профилактической деятельности. </w:t>
      </w:r>
    </w:p>
    <w:p w14:paraId="76220C03" w14:textId="77777777" w:rsidR="008D794F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DEB">
        <w:rPr>
          <w:rFonts w:ascii="Times New Roman" w:hAnsi="Times New Roman" w:cs="Times New Roman"/>
          <w:i/>
          <w:sz w:val="24"/>
          <w:szCs w:val="24"/>
        </w:rPr>
        <w:t>Уровень</w:t>
      </w:r>
      <w:r w:rsidRPr="00480DEB">
        <w:rPr>
          <w:rFonts w:ascii="Times New Roman" w:hAnsi="Times New Roman" w:cs="Times New Roman"/>
          <w:sz w:val="24"/>
          <w:szCs w:val="24"/>
        </w:rPr>
        <w:t xml:space="preserve"> профилактики определя</w:t>
      </w:r>
      <w:r>
        <w:rPr>
          <w:rFonts w:ascii="Times New Roman" w:hAnsi="Times New Roman" w:cs="Times New Roman"/>
          <w:sz w:val="24"/>
          <w:szCs w:val="24"/>
        </w:rPr>
        <w:t xml:space="preserve">ет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«точку приложения» усилий психолога</w:t>
      </w:r>
      <w:r w:rsidRPr="00ED5764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480DEB">
        <w:rPr>
          <w:rFonts w:ascii="Times New Roman" w:hAnsi="Times New Roman" w:cs="Times New Roman"/>
          <w:sz w:val="24"/>
          <w:szCs w:val="24"/>
        </w:rPr>
        <w:t xml:space="preserve">(личностный, семейный, социальный). </w:t>
      </w:r>
    </w:p>
    <w:p w14:paraId="460F2A27" w14:textId="5D0FE348" w:rsidR="00727813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Личностное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воздействие </w:t>
      </w:r>
      <w:r w:rsidRPr="00480DEB">
        <w:rPr>
          <w:rFonts w:ascii="Times New Roman" w:hAnsi="Times New Roman" w:cs="Times New Roman"/>
          <w:sz w:val="24"/>
          <w:szCs w:val="24"/>
        </w:rPr>
        <w:t>на целевую группу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0FD0C4" w14:textId="1E0E5A2E" w:rsidR="006F4C03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Семейное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предполагает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учет «микросоциума» – семьи</w:t>
      </w:r>
      <w:r w:rsidRPr="00480DEB">
        <w:rPr>
          <w:rFonts w:ascii="Times New Roman" w:hAnsi="Times New Roman" w:cs="Times New Roman"/>
          <w:sz w:val="24"/>
          <w:szCs w:val="24"/>
        </w:rPr>
        <w:t xml:space="preserve">, поскольку она и ее ближайшее окружение способны влиять на выбор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 w:rsidRPr="00480DEB">
        <w:rPr>
          <w:rFonts w:ascii="Times New Roman" w:hAnsi="Times New Roman" w:cs="Times New Roman"/>
          <w:sz w:val="24"/>
          <w:szCs w:val="24"/>
        </w:rPr>
        <w:t xml:space="preserve"> здорового </w:t>
      </w:r>
      <w:r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Pr="00480DEB">
        <w:rPr>
          <w:rFonts w:ascii="Times New Roman" w:hAnsi="Times New Roman" w:cs="Times New Roman"/>
          <w:sz w:val="24"/>
          <w:szCs w:val="24"/>
        </w:rPr>
        <w:t xml:space="preserve">поведения. </w:t>
      </w:r>
      <w:r w:rsidR="00ED57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08990" w14:textId="6F578D7F" w:rsidR="004279C7" w:rsidRDefault="006F4C03" w:rsidP="008D79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EC9">
        <w:rPr>
          <w:rFonts w:ascii="Times New Roman" w:hAnsi="Times New Roman" w:cs="Times New Roman"/>
          <w:i/>
          <w:sz w:val="24"/>
          <w:szCs w:val="24"/>
        </w:rPr>
        <w:t xml:space="preserve">Гармоничные семьи </w:t>
      </w:r>
      <w:r w:rsidR="004279C7" w:rsidRPr="004279C7">
        <w:rPr>
          <w:rFonts w:ascii="Times New Roman" w:hAnsi="Times New Roman" w:cs="Times New Roman"/>
          <w:iCs/>
          <w:sz w:val="24"/>
          <w:szCs w:val="24"/>
        </w:rPr>
        <w:t xml:space="preserve">включаются педагогом-психологом в систему первичной </w:t>
      </w:r>
      <w:r w:rsidR="004279C7" w:rsidRPr="00ED5764">
        <w:rPr>
          <w:rFonts w:ascii="Times New Roman" w:hAnsi="Times New Roman" w:cs="Times New Roman"/>
          <w:b/>
          <w:iCs/>
          <w:color w:val="00B050"/>
          <w:sz w:val="24"/>
          <w:szCs w:val="24"/>
        </w:rPr>
        <w:t>неспецифической профилактики</w:t>
      </w:r>
      <w:r w:rsidR="004279C7" w:rsidRPr="00ED5764">
        <w:rPr>
          <w:rFonts w:ascii="Times New Roman" w:hAnsi="Times New Roman" w:cs="Times New Roman"/>
          <w:b/>
          <w:i/>
          <w:color w:val="00B050"/>
          <w:sz w:val="24"/>
          <w:szCs w:val="24"/>
        </w:rPr>
        <w:t>.</w:t>
      </w:r>
      <w:r w:rsidR="004279C7" w:rsidRPr="00ED5764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 w:rsidR="008D794F" w:rsidRPr="00ED5764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</w:p>
    <w:p w14:paraId="51D130C6" w14:textId="7598DCD2" w:rsidR="004279C7" w:rsidRDefault="004279C7" w:rsidP="008D79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sz w:val="24"/>
          <w:szCs w:val="24"/>
        </w:rPr>
        <w:t>Дисгармоничные семьи</w:t>
      </w:r>
      <w:r w:rsidRPr="008E34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учитываются педагогом-психологом в ситуациях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реализации программ</w:t>
      </w:r>
      <w:r>
        <w:rPr>
          <w:rFonts w:ascii="Times New Roman" w:hAnsi="Times New Roman" w:cs="Times New Roman"/>
          <w:sz w:val="24"/>
          <w:szCs w:val="24"/>
        </w:rPr>
        <w:t xml:space="preserve"> вторичной специфической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профилактики.</w:t>
      </w:r>
      <w:r w:rsidRPr="00ED5764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8D794F" w:rsidRPr="00ED5764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</w:p>
    <w:p w14:paraId="158CE139" w14:textId="36894AC9" w:rsidR="00C56DE4" w:rsidRPr="00F757E3" w:rsidRDefault="000D348A" w:rsidP="00ED576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Социальное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направление способствует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изменению отношения субъектов к проблемам дезадаптации</w:t>
      </w:r>
      <w:r w:rsidRPr="00480DEB">
        <w:rPr>
          <w:rFonts w:ascii="Times New Roman" w:hAnsi="Times New Roman" w:cs="Times New Roman"/>
          <w:sz w:val="24"/>
          <w:szCs w:val="24"/>
        </w:rPr>
        <w:t>. Данное направление реализуется в большей степени администрацией образовательного учреждения, органами управления образованием.</w:t>
      </w:r>
    </w:p>
    <w:p w14:paraId="58A900F3" w14:textId="467E8641" w:rsidR="00C56DE4" w:rsidRPr="00ED5764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Адресность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у всякой информации есть свой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потребитель. </w:t>
      </w:r>
    </w:p>
    <w:p w14:paraId="669661C9" w14:textId="724B9B4D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Профессионализм </w:t>
      </w:r>
      <w:r w:rsidRPr="00E2158B"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 своевременность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Крайне популярная сегодня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форма профилактической работы </w:t>
      </w:r>
      <w:r w:rsidRPr="00F757E3">
        <w:rPr>
          <w:rFonts w:ascii="Times New Roman" w:hAnsi="Times New Roman" w:cs="Times New Roman"/>
          <w:sz w:val="24"/>
          <w:szCs w:val="24"/>
        </w:rPr>
        <w:t>– так называем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акци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Как правило, их проводят под каким-либо девизом. Акция как форма ставит своей целью </w:t>
      </w:r>
      <w:r w:rsidRPr="00F757E3">
        <w:rPr>
          <w:rFonts w:ascii="Times New Roman" w:hAnsi="Times New Roman" w:cs="Times New Roman"/>
          <w:i/>
          <w:sz w:val="24"/>
          <w:szCs w:val="24"/>
        </w:rPr>
        <w:t>демонстрацию позиции и призыв к присоединению.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Для того, чтобы акция была успешной, </w:t>
      </w:r>
      <w:r w:rsidRPr="00ED5764">
        <w:rPr>
          <w:rFonts w:ascii="Times New Roman" w:hAnsi="Times New Roman" w:cs="Times New Roman"/>
          <w:b/>
          <w:color w:val="00B050"/>
          <w:sz w:val="24"/>
          <w:szCs w:val="24"/>
        </w:rPr>
        <w:t>необходима огромная энергия, сила и опыт группы, которая е</w:t>
      </w:r>
      <w:r w:rsidR="00ED5764" w:rsidRPr="00ED5764">
        <w:rPr>
          <w:rFonts w:ascii="Times New Roman" w:hAnsi="Times New Roman" w:cs="Times New Roman"/>
          <w:b/>
          <w:color w:val="00B050"/>
          <w:sz w:val="24"/>
          <w:szCs w:val="24"/>
        </w:rPr>
        <w:t>е организует</w:t>
      </w:r>
      <w:r w:rsidR="00ED5764">
        <w:rPr>
          <w:rFonts w:ascii="Times New Roman" w:hAnsi="Times New Roman" w:cs="Times New Roman"/>
          <w:sz w:val="24"/>
          <w:szCs w:val="24"/>
        </w:rPr>
        <w:t>.</w:t>
      </w:r>
    </w:p>
    <w:p w14:paraId="3232515C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Доступность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. Этот принцип предполагает, во-первых, </w:t>
      </w:r>
      <w:r w:rsidRPr="001820D6">
        <w:rPr>
          <w:rFonts w:ascii="Times New Roman" w:hAnsi="Times New Roman" w:cs="Times New Roman"/>
          <w:b/>
          <w:color w:val="00B050"/>
          <w:sz w:val="24"/>
          <w:szCs w:val="24"/>
        </w:rPr>
        <w:t>подачу материала с учетом возраста, возможностей и особенностей восприятия целевой группы</w:t>
      </w:r>
      <w:r w:rsidRPr="00F757E3">
        <w:rPr>
          <w:rFonts w:ascii="Times New Roman" w:hAnsi="Times New Roman" w:cs="Times New Roman"/>
          <w:sz w:val="24"/>
          <w:szCs w:val="24"/>
        </w:rPr>
        <w:t>, подростковой субкультуры; во-вторых, - организацию доступа к информации и услугам, которые предлагаются в рамках профилактических программ.</w:t>
      </w:r>
    </w:p>
    <w:p w14:paraId="7183F8B5" w14:textId="1ECB9260" w:rsidR="004279C7" w:rsidRDefault="00C56DE4" w:rsidP="00C56D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Последовательность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Любая профилактическая программа состоит из </w:t>
      </w:r>
      <w:r w:rsidRPr="001820D6">
        <w:rPr>
          <w:rFonts w:ascii="Times New Roman" w:hAnsi="Times New Roman" w:cs="Times New Roman"/>
          <w:b/>
          <w:color w:val="00B050"/>
          <w:sz w:val="24"/>
          <w:szCs w:val="24"/>
        </w:rPr>
        <w:t>ряда этапов,</w:t>
      </w:r>
      <w:r w:rsidRPr="001820D6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F757E3">
        <w:rPr>
          <w:rFonts w:ascii="Times New Roman" w:hAnsi="Times New Roman" w:cs="Times New Roman"/>
          <w:sz w:val="24"/>
          <w:szCs w:val="24"/>
        </w:rPr>
        <w:t>которые сменяют друг друга в определенной последовательности: а) анализ ситуации (исследование запроса целевой группы); б) анализ уровня информированности и готовности целевой группы; в) предоставление услуг, исходя из результатов анализа; г) формирование мотивации для приобретения умений справляться с трудной жизненной ситуацией.</w:t>
      </w:r>
    </w:p>
    <w:p w14:paraId="6488B8B1" w14:textId="7EF137F6" w:rsidR="002E0301" w:rsidRDefault="002E0301" w:rsidP="008D7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9E584" w14:textId="2C1F921C" w:rsidR="00651984" w:rsidRPr="001820D6" w:rsidRDefault="00651984" w:rsidP="008D79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4A7687">
        <w:rPr>
          <w:rFonts w:ascii="Times New Roman" w:hAnsi="Times New Roman" w:cs="Times New Roman"/>
          <w:i/>
          <w:sz w:val="24"/>
          <w:szCs w:val="24"/>
        </w:rPr>
        <w:t xml:space="preserve">Апелляция </w:t>
      </w:r>
      <w:r w:rsidRPr="004A7687">
        <w:rPr>
          <w:rFonts w:ascii="Times New Roman" w:hAnsi="Times New Roman" w:cs="Times New Roman"/>
          <w:sz w:val="24"/>
          <w:szCs w:val="24"/>
        </w:rPr>
        <w:t>к</w:t>
      </w:r>
      <w:r w:rsidRPr="004A7687">
        <w:rPr>
          <w:rFonts w:ascii="Times New Roman" w:hAnsi="Times New Roman" w:cs="Times New Roman"/>
          <w:i/>
          <w:sz w:val="24"/>
          <w:szCs w:val="24"/>
        </w:rPr>
        <w:t xml:space="preserve"> ценностно-смысловому </w:t>
      </w:r>
      <w:r w:rsidRPr="001820D6">
        <w:rPr>
          <w:rFonts w:ascii="Times New Roman" w:hAnsi="Times New Roman" w:cs="Times New Roman"/>
          <w:b/>
          <w:color w:val="00B050"/>
          <w:sz w:val="24"/>
          <w:szCs w:val="24"/>
        </w:rPr>
        <w:t>содержанию – след</w:t>
      </w:r>
      <w:r w:rsidR="008D794F" w:rsidRPr="001820D6">
        <w:rPr>
          <w:rFonts w:ascii="Times New Roman" w:hAnsi="Times New Roman" w:cs="Times New Roman"/>
          <w:b/>
          <w:color w:val="00B050"/>
          <w:sz w:val="24"/>
          <w:szCs w:val="24"/>
        </w:rPr>
        <w:t>ующий профилактический подход.</w:t>
      </w:r>
    </w:p>
    <w:p w14:paraId="6C2D93D4" w14:textId="594406A4" w:rsidR="00AA6638" w:rsidRPr="00535BAA" w:rsidRDefault="00651984" w:rsidP="008D79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>Предоставление альтернативы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0" w:name="_GoBack"/>
      <w:r w:rsidRPr="001820D6">
        <w:rPr>
          <w:rFonts w:ascii="Times New Roman" w:hAnsi="Times New Roman" w:cs="Times New Roman"/>
          <w:b/>
          <w:color w:val="00B050"/>
          <w:sz w:val="24"/>
          <w:szCs w:val="24"/>
        </w:rPr>
        <w:t>подход, предполагающий необходимость разработки альтернативных социальных программ</w:t>
      </w:r>
      <w:bookmarkEnd w:id="0"/>
      <w:r w:rsidRPr="00DB3F5D">
        <w:rPr>
          <w:rFonts w:ascii="Times New Roman" w:hAnsi="Times New Roman" w:cs="Times New Roman"/>
          <w:sz w:val="24"/>
          <w:szCs w:val="24"/>
        </w:rPr>
        <w:t xml:space="preserve">, в которых обучаемые могли бы реализовать свое стремление к повышенной активности. </w:t>
      </w:r>
      <w:r w:rsidR="008D79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07E703" w14:textId="77777777" w:rsidR="00F95166" w:rsidRPr="00F95166" w:rsidRDefault="00F95166" w:rsidP="00F951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95166" w:rsidRPr="00F9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166"/>
    <w:rsid w:val="000D348A"/>
    <w:rsid w:val="001142C3"/>
    <w:rsid w:val="001820D6"/>
    <w:rsid w:val="002C27B7"/>
    <w:rsid w:val="002E0301"/>
    <w:rsid w:val="00365E41"/>
    <w:rsid w:val="004279C7"/>
    <w:rsid w:val="00463879"/>
    <w:rsid w:val="00535BAA"/>
    <w:rsid w:val="00651984"/>
    <w:rsid w:val="006F4C03"/>
    <w:rsid w:val="00727813"/>
    <w:rsid w:val="008D794F"/>
    <w:rsid w:val="009317C1"/>
    <w:rsid w:val="00AA6638"/>
    <w:rsid w:val="00AE1B49"/>
    <w:rsid w:val="00C56DE4"/>
    <w:rsid w:val="00DC750B"/>
    <w:rsid w:val="00E2158B"/>
    <w:rsid w:val="00ED5764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A05AE"/>
  <w15:chartTrackingRefBased/>
  <w15:docId w15:val="{47938654-5C1F-41F9-8FBA-823F3BFC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17C1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65198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51984"/>
  </w:style>
  <w:style w:type="paragraph" w:styleId="3">
    <w:name w:val="Body Text 3"/>
    <w:basedOn w:val="a"/>
    <w:link w:val="30"/>
    <w:uiPriority w:val="99"/>
    <w:semiHidden/>
    <w:unhideWhenUsed/>
    <w:rsid w:val="0065198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5198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13</cp:revision>
  <dcterms:created xsi:type="dcterms:W3CDTF">2020-05-13T05:45:00Z</dcterms:created>
  <dcterms:modified xsi:type="dcterms:W3CDTF">2020-05-15T11:53:00Z</dcterms:modified>
</cp:coreProperties>
</file>