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CBF" w:rsidRPr="00D31CBF" w:rsidRDefault="00D31CBF" w:rsidP="00D31CB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1CB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СОЦИАЛЬНО-ПСИХОЛОГИЧЕСКАЯ АДАПТАЦИЯ ОБУЧАЮЩИХСЯ </w:t>
      </w:r>
    </w:p>
    <w:p w:rsidR="00D31CBF" w:rsidRPr="00D31CBF" w:rsidRDefault="00D31CBF" w:rsidP="00D31CB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1CB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НА РАЗНЫХ СТУПЕНЯХ ОБЩЕГО ОБРАЗОВАНИЯ В УСЛОВИЯХ </w:t>
      </w:r>
    </w:p>
    <w:p w:rsidR="00D31CBF" w:rsidRPr="00D31CBF" w:rsidRDefault="00D31CBF" w:rsidP="00D31CB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1CBF">
        <w:rPr>
          <w:rFonts w:ascii="Times New Roman" w:eastAsia="Calibri" w:hAnsi="Times New Roman" w:cs="Times New Roman"/>
          <w:b/>
          <w:bCs/>
          <w:sz w:val="24"/>
          <w:szCs w:val="24"/>
        </w:rPr>
        <w:t>СОПРОВОЖДЕНИЯ И ОКАЗАНИЯ ПСИХОЛОГИЧЕСКОЙ ПОМОЩИ</w:t>
      </w:r>
    </w:p>
    <w:p w:rsidR="00D31CBF" w:rsidRPr="00D31CBF" w:rsidRDefault="00D31CBF" w:rsidP="00D31CB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F1D53" w:rsidRPr="001F1D53" w:rsidRDefault="001F1D53" w:rsidP="001F1D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1D53">
        <w:rPr>
          <w:rFonts w:ascii="Times New Roman" w:eastAsia="Calibri" w:hAnsi="Times New Roman" w:cs="Times New Roman"/>
          <w:sz w:val="24"/>
          <w:szCs w:val="24"/>
        </w:rPr>
        <w:t>1. Общие вопросы социально-психологической адаптации как механизма социализации личности обучающихся.</w:t>
      </w:r>
    </w:p>
    <w:p w:rsidR="001F1D53" w:rsidRDefault="001F1D53">
      <w:pPr>
        <w:rPr>
          <w:rFonts w:ascii="Times New Roman" w:hAnsi="Times New Roman" w:cs="Times New Roman"/>
          <w:sz w:val="24"/>
        </w:rPr>
      </w:pPr>
    </w:p>
    <w:p w:rsidR="001F1D53" w:rsidRPr="001F1D53" w:rsidRDefault="00D31CBF" w:rsidP="001F1D5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F1D53">
        <w:rPr>
          <w:rFonts w:ascii="Times New Roman" w:hAnsi="Times New Roman" w:cs="Times New Roman"/>
          <w:b/>
          <w:sz w:val="24"/>
          <w:u w:val="single"/>
        </w:rPr>
        <w:t>Задания</w:t>
      </w:r>
      <w:r w:rsidR="00642325">
        <w:rPr>
          <w:rFonts w:ascii="Times New Roman" w:hAnsi="Times New Roman" w:cs="Times New Roman"/>
          <w:b/>
          <w:sz w:val="24"/>
          <w:u w:val="single"/>
        </w:rPr>
        <w:t>:</w:t>
      </w:r>
    </w:p>
    <w:p w:rsidR="001F1D53" w:rsidRPr="00B462EF" w:rsidRDefault="001F1D53" w:rsidP="001F1D53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462EF">
        <w:rPr>
          <w:rFonts w:ascii="Times New Roman" w:eastAsia="Calibri" w:hAnsi="Times New Roman" w:cs="Times New Roman"/>
          <w:b/>
          <w:i/>
          <w:sz w:val="24"/>
          <w:szCs w:val="24"/>
        </w:rPr>
        <w:t>Выписать из текста лекции все основные определения и подчеркнуть в них опорные слова.</w:t>
      </w:r>
    </w:p>
    <w:p w:rsidR="001F1D53" w:rsidRPr="00971597" w:rsidRDefault="000627BA" w:rsidP="00971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С</w:t>
      </w:r>
      <w:r w:rsidRPr="000627BA">
        <w:rPr>
          <w:rFonts w:ascii="Times New Roman" w:eastAsia="Calibri" w:hAnsi="Times New Roman" w:cs="Times New Roman"/>
          <w:i/>
          <w:iCs/>
          <w:sz w:val="24"/>
          <w:szCs w:val="24"/>
        </w:rPr>
        <w:t>оциализация личности</w:t>
      </w:r>
      <w:r w:rsidRPr="000627BA">
        <w:rPr>
          <w:rFonts w:ascii="Times New Roman" w:eastAsia="Calibri" w:hAnsi="Times New Roman" w:cs="Times New Roman"/>
          <w:sz w:val="24"/>
          <w:szCs w:val="24"/>
        </w:rPr>
        <w:t xml:space="preserve"> – это, </w:t>
      </w:r>
      <w:r w:rsidRPr="00971597">
        <w:rPr>
          <w:rFonts w:ascii="Times New Roman" w:eastAsia="Calibri" w:hAnsi="Times New Roman" w:cs="Times New Roman"/>
          <w:sz w:val="24"/>
          <w:szCs w:val="24"/>
          <w:u w:val="single"/>
        </w:rPr>
        <w:t>процесс</w:t>
      </w:r>
      <w:r w:rsidRPr="009715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71597">
        <w:rPr>
          <w:rFonts w:ascii="Times New Roman" w:eastAsia="Calibri" w:hAnsi="Times New Roman" w:cs="Times New Roman"/>
          <w:sz w:val="24"/>
          <w:szCs w:val="24"/>
          <w:u w:val="single"/>
        </w:rPr>
        <w:t>усвоения индивидом</w:t>
      </w:r>
      <w:r w:rsidRPr="00971597">
        <w:rPr>
          <w:rFonts w:ascii="Times New Roman" w:eastAsia="Calibri" w:hAnsi="Times New Roman" w:cs="Times New Roman"/>
          <w:sz w:val="24"/>
          <w:szCs w:val="24"/>
        </w:rPr>
        <w:t xml:space="preserve"> социального опыта и активного его воспроизводства и наращивания в ходе разворачивания в</w:t>
      </w:r>
      <w:r w:rsidRPr="00971597">
        <w:rPr>
          <w:rFonts w:ascii="Times New Roman" w:eastAsia="Calibri" w:hAnsi="Times New Roman" w:cs="Times New Roman"/>
          <w:sz w:val="24"/>
          <w:szCs w:val="24"/>
          <w:u w:val="single"/>
        </w:rPr>
        <w:t>заимоотношений</w:t>
      </w:r>
      <w:r w:rsidR="00971597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:rsidR="003800E8" w:rsidRDefault="003800E8" w:rsidP="001F1D53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1F1D53" w:rsidRDefault="003800E8" w:rsidP="001F1D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800E8">
        <w:rPr>
          <w:rFonts w:ascii="Times New Roman" w:eastAsia="Calibri" w:hAnsi="Times New Roman" w:cs="Times New Roman"/>
          <w:i/>
          <w:iCs/>
          <w:sz w:val="24"/>
          <w:szCs w:val="24"/>
        </w:rPr>
        <w:t>Биофизиологическая</w:t>
      </w:r>
      <w:proofErr w:type="spellEnd"/>
      <w:r w:rsidRPr="003800E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адаптация личности</w:t>
      </w:r>
      <w:r w:rsidRPr="003800E8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B462EF">
        <w:rPr>
          <w:rFonts w:ascii="Times New Roman" w:eastAsia="Calibri" w:hAnsi="Times New Roman" w:cs="Times New Roman"/>
          <w:sz w:val="24"/>
          <w:szCs w:val="24"/>
          <w:u w:val="single"/>
        </w:rPr>
        <w:t>приспособление организма</w:t>
      </w:r>
      <w:r w:rsidRPr="003800E8">
        <w:rPr>
          <w:rFonts w:ascii="Times New Roman" w:eastAsia="Calibri" w:hAnsi="Times New Roman" w:cs="Times New Roman"/>
          <w:sz w:val="24"/>
          <w:szCs w:val="24"/>
        </w:rPr>
        <w:t xml:space="preserve"> к устойчивым и меняющимся условиям климатической среды, а также к изменениям в собственной внутренней экологии.</w:t>
      </w:r>
    </w:p>
    <w:p w:rsidR="003800E8" w:rsidRDefault="003800E8" w:rsidP="001F1D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800E8" w:rsidRDefault="003800E8" w:rsidP="001F1D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0E8">
        <w:rPr>
          <w:rFonts w:ascii="Times New Roman" w:eastAsia="Calibri" w:hAnsi="Times New Roman" w:cs="Times New Roman"/>
          <w:i/>
          <w:sz w:val="24"/>
          <w:szCs w:val="24"/>
        </w:rPr>
        <w:t>Психологическая адаптация</w:t>
      </w:r>
      <w:r w:rsidRPr="003800E8">
        <w:rPr>
          <w:rFonts w:ascii="Times New Roman" w:eastAsia="Calibri" w:hAnsi="Times New Roman" w:cs="Times New Roman"/>
          <w:sz w:val="24"/>
          <w:szCs w:val="24"/>
        </w:rPr>
        <w:t xml:space="preserve"> представляет собой </w:t>
      </w:r>
      <w:r w:rsidRPr="00B462EF">
        <w:rPr>
          <w:rFonts w:ascii="Times New Roman" w:eastAsia="Calibri" w:hAnsi="Times New Roman" w:cs="Times New Roman"/>
          <w:sz w:val="24"/>
          <w:szCs w:val="24"/>
          <w:u w:val="single"/>
        </w:rPr>
        <w:t>процесс</w:t>
      </w:r>
      <w:r w:rsidRPr="003800E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462E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сближения </w:t>
      </w:r>
      <w:r w:rsidRPr="003800E8">
        <w:rPr>
          <w:rFonts w:ascii="Times New Roman" w:eastAsia="Calibri" w:hAnsi="Times New Roman" w:cs="Times New Roman"/>
          <w:sz w:val="24"/>
          <w:szCs w:val="24"/>
        </w:rPr>
        <w:t>внутренней экологии личности и социально-психологической в соответствии требованиями социальной среды.</w:t>
      </w:r>
    </w:p>
    <w:p w:rsidR="003800E8" w:rsidRDefault="003800E8" w:rsidP="001F1D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F1D53" w:rsidRDefault="003800E8" w:rsidP="003800E8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3800E8">
        <w:rPr>
          <w:rFonts w:ascii="Times New Roman" w:eastAsia="Calibri" w:hAnsi="Times New Roman" w:cs="Times New Roman"/>
          <w:i/>
          <w:sz w:val="24"/>
          <w:szCs w:val="24"/>
        </w:rPr>
        <w:t>Социальная адаптация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B462EF">
        <w:rPr>
          <w:rFonts w:ascii="Times New Roman" w:eastAsia="Calibri" w:hAnsi="Times New Roman" w:cs="Times New Roman"/>
          <w:iCs/>
          <w:sz w:val="24"/>
          <w:szCs w:val="24"/>
          <w:u w:val="single"/>
        </w:rPr>
        <w:t>процесс активного приспособления</w:t>
      </w:r>
      <w:r w:rsidRPr="003800E8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B462EF">
        <w:rPr>
          <w:rFonts w:ascii="Times New Roman" w:eastAsia="Calibri" w:hAnsi="Times New Roman" w:cs="Times New Roman"/>
          <w:iCs/>
          <w:sz w:val="24"/>
          <w:szCs w:val="24"/>
          <w:u w:val="single"/>
        </w:rPr>
        <w:t xml:space="preserve">индивида </w:t>
      </w:r>
      <w:r w:rsidRPr="003800E8">
        <w:rPr>
          <w:rFonts w:ascii="Times New Roman" w:eastAsia="Calibri" w:hAnsi="Times New Roman" w:cs="Times New Roman"/>
          <w:iCs/>
          <w:sz w:val="24"/>
          <w:szCs w:val="24"/>
        </w:rPr>
        <w:t>к условиям социальной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:rsidR="00B462EF" w:rsidRDefault="00B462EF" w:rsidP="00B462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B462EF" w:rsidRDefault="00B462EF" w:rsidP="00B46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Внутренняя адаптированность личности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проявляется</w:t>
      </w:r>
      <w:r w:rsidRPr="00B46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B462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форме перестройки личности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её </w:t>
      </w:r>
      <w:r w:rsidRPr="00B46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функциональных структур и систем, с учетом трансформации вовнутрь видение условий внешней среды и собственной деятельности. </w:t>
      </w:r>
    </w:p>
    <w:p w:rsidR="00B462EF" w:rsidRDefault="00B462EF" w:rsidP="00B46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EF" w:rsidRDefault="00B462EF" w:rsidP="00B46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Внешняя адаптированность личности</w:t>
      </w:r>
      <w:r w:rsidRPr="00B46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(поведенческой, приспособительной), когда </w:t>
      </w:r>
      <w:r w:rsidRPr="00B462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личность внутренне не перестраивается</w:t>
      </w:r>
      <w:r w:rsidRPr="00B46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сохраняя себя, свою самостоятельность. В итоге имеет место </w:t>
      </w:r>
      <w:r w:rsidRPr="00B462E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инструментальная адаптация</w:t>
      </w:r>
      <w:r w:rsidRPr="00B46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личности;</w:t>
      </w:r>
    </w:p>
    <w:p w:rsidR="00B462EF" w:rsidRDefault="00B462EF" w:rsidP="00B46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EF" w:rsidRPr="00B462EF" w:rsidRDefault="00B462EF" w:rsidP="00B46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мешанная адаптированность личности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B46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это, когда </w:t>
      </w:r>
      <w:r w:rsidRPr="00B462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личность</w:t>
      </w:r>
      <w:r w:rsidRPr="00B46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62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частично перестраивается</w:t>
      </w:r>
      <w:r w:rsidRPr="00B46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подстраивается, частично адаптируясь инструментально.</w:t>
      </w:r>
    </w:p>
    <w:p w:rsidR="00B462EF" w:rsidRDefault="00B462EF" w:rsidP="00B46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EF" w:rsidRPr="00B462EF" w:rsidRDefault="00B462EF" w:rsidP="00B462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Прогрессивная социально-психологическая адаптация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выражается</w:t>
      </w:r>
      <w:r w:rsidRPr="00B46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B462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достижении всех функций</w:t>
      </w:r>
      <w:r w:rsidRPr="00B46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B462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целей полной адаптации</w:t>
      </w:r>
      <w:r w:rsidRPr="00B462E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 реализуется, с одной стороны, через достижение единства интересов, целей личности, с другой, – групп общества в целом;</w:t>
      </w:r>
    </w:p>
    <w:p w:rsidR="00B462EF" w:rsidRDefault="00B462EF" w:rsidP="00B462EF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B462EF" w:rsidRPr="00B462EF" w:rsidRDefault="00B462EF" w:rsidP="00B462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62EF">
        <w:rPr>
          <w:rFonts w:ascii="Times New Roman" w:eastAsia="Calibri" w:hAnsi="Times New Roman" w:cs="Times New Roman"/>
          <w:i/>
          <w:iCs/>
          <w:sz w:val="24"/>
          <w:szCs w:val="24"/>
        </w:rPr>
        <w:t>Регре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ссивная </w:t>
      </w:r>
      <w:r w:rsidRPr="00B462EF">
        <w:rPr>
          <w:rFonts w:ascii="Times New Roman" w:eastAsia="Calibri" w:hAnsi="Times New Roman" w:cs="Times New Roman"/>
          <w:i/>
          <w:iCs/>
          <w:sz w:val="24"/>
          <w:szCs w:val="24"/>
        </w:rPr>
        <w:t>социально-психологическая адаптация</w:t>
      </w:r>
      <w:r w:rsidRPr="00B462EF">
        <w:rPr>
          <w:rFonts w:ascii="Times New Roman" w:eastAsia="Calibri" w:hAnsi="Times New Roman" w:cs="Times New Roman"/>
          <w:sz w:val="24"/>
          <w:szCs w:val="24"/>
        </w:rPr>
        <w:t xml:space="preserve">, проявляющейся как </w:t>
      </w:r>
      <w:r w:rsidRPr="00B462EF">
        <w:rPr>
          <w:rFonts w:ascii="Times New Roman" w:eastAsia="Calibri" w:hAnsi="Times New Roman" w:cs="Times New Roman"/>
          <w:sz w:val="24"/>
          <w:szCs w:val="24"/>
          <w:u w:val="single"/>
        </w:rPr>
        <w:t>формальная адаптация</w:t>
      </w:r>
      <w:r w:rsidRPr="00B462EF">
        <w:rPr>
          <w:rFonts w:ascii="Times New Roman" w:eastAsia="Calibri" w:hAnsi="Times New Roman" w:cs="Times New Roman"/>
          <w:sz w:val="24"/>
          <w:szCs w:val="24"/>
        </w:rPr>
        <w:t>, не отвечающая интересам общества, развитию социальной группы и самой личности в ней.</w:t>
      </w:r>
    </w:p>
    <w:p w:rsidR="00B462EF" w:rsidRPr="003800E8" w:rsidRDefault="00B462EF" w:rsidP="003800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F1D53" w:rsidRDefault="001F1D53" w:rsidP="00B462E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462EF">
        <w:rPr>
          <w:rFonts w:ascii="Times New Roman" w:eastAsia="Calibri" w:hAnsi="Times New Roman" w:cs="Times New Roman"/>
          <w:b/>
          <w:i/>
          <w:sz w:val="24"/>
          <w:szCs w:val="24"/>
        </w:rPr>
        <w:t>Составить схему соотношения основных понятий, определяющих социально-психологическую адаптацию.</w:t>
      </w:r>
    </w:p>
    <w:p w:rsidR="00832F51" w:rsidRPr="00832F51" w:rsidRDefault="00832F51" w:rsidP="00832F51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42325" w:rsidRPr="00642325" w:rsidRDefault="00642325" w:rsidP="006423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325">
        <w:rPr>
          <w:rFonts w:ascii="Times New Roman" w:eastAsia="Calibri" w:hAnsi="Times New Roman" w:cs="Times New Roman"/>
          <w:sz w:val="24"/>
          <w:szCs w:val="24"/>
        </w:rPr>
        <w:t xml:space="preserve">Проанализировать содержание основных профессиональных компетенций педагога и трудовых функций психолога, отраженных в Профессиональных стандартах, и найти точки соприкосновения в рамках эффективного сотрудничества. </w:t>
      </w:r>
    </w:p>
    <w:p w:rsidR="00642325" w:rsidRPr="00642325" w:rsidRDefault="00642325" w:rsidP="0064232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</w:rPr>
      </w:pPr>
      <w:r w:rsidRPr="00642325">
        <w:rPr>
          <w:rFonts w:ascii="Times New Roman" w:hAnsi="Times New Roman" w:cs="Times New Roman"/>
          <w:i/>
          <w:iCs/>
          <w:sz w:val="24"/>
        </w:rPr>
        <w:t>2. Социально-психологическая дезадаптация как объект психологического сопровождения и оказания соответствующей помощи</w:t>
      </w:r>
    </w:p>
    <w:p w:rsidR="00642325" w:rsidRPr="00642325" w:rsidRDefault="003F4639" w:rsidP="0064232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89467</wp:posOffset>
                </wp:positionH>
                <wp:positionV relativeFrom="paragraph">
                  <wp:posOffset>2179320</wp:posOffset>
                </wp:positionV>
                <wp:extent cx="8237" cy="510746"/>
                <wp:effectExtent l="133350" t="38100" r="87630" b="8001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37" cy="510746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76CBD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7.05pt;margin-top:171.6pt;width:.65pt;height:40.2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" strokecolor="#4bacc6 [3208]" strokeweight="3pt">
                <v:stroke startarrow="open"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-915378</wp:posOffset>
                </wp:positionH>
                <wp:positionV relativeFrom="paragraph">
                  <wp:posOffset>2731564</wp:posOffset>
                </wp:positionV>
                <wp:extent cx="2059459" cy="864733"/>
                <wp:effectExtent l="76200" t="38100" r="55245" b="107315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459" cy="864733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F4639" w:rsidRPr="003F4639" w:rsidRDefault="003F4639" w:rsidP="003F46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3F4639">
                              <w:rPr>
                                <w:b/>
                                <w:sz w:val="28"/>
                              </w:rPr>
                              <w:t xml:space="preserve">Социализация личности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" o:spid="_x0000_s1026" style="position:absolute;margin-left:-72.1pt;margin-top:215.1pt;width:162.15pt;height:68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3F4639" w:rsidRPr="003F4639" w:rsidRDefault="003F4639" w:rsidP="003F46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3F4639">
                        <w:rPr>
                          <w:b/>
                          <w:sz w:val="28"/>
                        </w:rPr>
                        <w:t xml:space="preserve">Социализация личности </w:t>
                      </w:r>
                    </w:p>
                  </w:txbxContent>
                </v:textbox>
              </v:oval>
            </w:pict>
          </mc:Fallback>
        </mc:AlternateContent>
      </w:r>
      <w:r w:rsidR="00EF44D8"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-833120</wp:posOffset>
            </wp:positionH>
            <wp:positionV relativeFrom="paragraph">
              <wp:posOffset>-69850</wp:posOffset>
            </wp:positionV>
            <wp:extent cx="6993890" cy="3953510"/>
            <wp:effectExtent l="76200" t="0" r="92710" b="0"/>
            <wp:wrapSquare wrapText="bothSides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2325" w:rsidRPr="00642325" w:rsidRDefault="00642325" w:rsidP="00642325">
      <w:pPr>
        <w:rPr>
          <w:rFonts w:ascii="Times New Roman" w:hAnsi="Times New Roman" w:cs="Times New Roman"/>
          <w:iCs/>
          <w:sz w:val="24"/>
        </w:rPr>
      </w:pPr>
      <w:r w:rsidRPr="00642325">
        <w:rPr>
          <w:rFonts w:ascii="Times New Roman" w:hAnsi="Times New Roman" w:cs="Times New Roman"/>
          <w:iCs/>
          <w:sz w:val="24"/>
        </w:rPr>
        <w:t>2. Социально-психологическая дезадаптация как объект психологического сопровождения и оказания соответствующей помощи</w:t>
      </w:r>
    </w:p>
    <w:p w:rsidR="00DD687D" w:rsidRPr="00642325" w:rsidRDefault="00642325" w:rsidP="00642325">
      <w:pPr>
        <w:rPr>
          <w:rFonts w:ascii="Times New Roman" w:hAnsi="Times New Roman" w:cs="Times New Roman"/>
          <w:i/>
          <w:sz w:val="24"/>
        </w:rPr>
      </w:pPr>
      <w:r w:rsidRPr="00DF08B2">
        <w:rPr>
          <w:rFonts w:ascii="Times New Roman" w:hAnsi="Times New Roman" w:cs="Times New Roman"/>
          <w:b/>
          <w:sz w:val="24"/>
          <w:u w:val="single"/>
        </w:rPr>
        <w:t>Задание.</w:t>
      </w:r>
      <w:r>
        <w:rPr>
          <w:rFonts w:ascii="Times New Roman" w:hAnsi="Times New Roman" w:cs="Times New Roman"/>
          <w:sz w:val="24"/>
        </w:rPr>
        <w:t xml:space="preserve"> </w:t>
      </w:r>
      <w:r w:rsidRPr="00DF08B2">
        <w:rPr>
          <w:rFonts w:ascii="Times New Roman" w:hAnsi="Times New Roman" w:cs="Times New Roman"/>
          <w:b/>
          <w:i/>
          <w:sz w:val="24"/>
        </w:rPr>
        <w:t>Проанализировать содержание основных профессиональных компетенций педагога и трудовых функций психолога, отраженных в Профессиональных стандартах, и найти точки соприкосновения в рамках эффективного сотрудничества.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79"/>
        <w:gridCol w:w="4777"/>
      </w:tblGrid>
      <w:tr w:rsidR="00A7784D" w:rsidTr="00A7784D">
        <w:trPr>
          <w:trHeight w:val="1371"/>
        </w:trPr>
        <w:tc>
          <w:tcPr>
            <w:tcW w:w="4779" w:type="dxa"/>
          </w:tcPr>
          <w:p w:rsidR="00A7784D" w:rsidRPr="00A1769F" w:rsidRDefault="00A7784D" w:rsidP="00A1769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24"/>
              </w:rPr>
            </w:pPr>
            <w:r w:rsidRPr="00A1769F">
              <w:rPr>
                <w:rFonts w:ascii="Times New Roman" w:hAnsi="Times New Roman" w:cs="Times New Roman"/>
                <w:b/>
                <w:i/>
                <w:sz w:val="32"/>
                <w:szCs w:val="24"/>
              </w:rPr>
              <w:t>Основные профессиональные компетенции педагога</w:t>
            </w:r>
          </w:p>
        </w:tc>
        <w:tc>
          <w:tcPr>
            <w:tcW w:w="4777" w:type="dxa"/>
          </w:tcPr>
          <w:p w:rsidR="00A7784D" w:rsidRPr="00A1769F" w:rsidRDefault="00A7784D" w:rsidP="00A1769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24"/>
              </w:rPr>
            </w:pPr>
            <w:r w:rsidRPr="00A1769F">
              <w:rPr>
                <w:rFonts w:ascii="Times New Roman" w:hAnsi="Times New Roman" w:cs="Times New Roman"/>
                <w:b/>
                <w:i/>
                <w:sz w:val="32"/>
                <w:szCs w:val="24"/>
              </w:rPr>
              <w:t>Трудовые функции психолога</w:t>
            </w:r>
          </w:p>
        </w:tc>
      </w:tr>
      <w:tr w:rsidR="00A1769F" w:rsidTr="00A63C01">
        <w:trPr>
          <w:trHeight w:val="1371"/>
        </w:trPr>
        <w:tc>
          <w:tcPr>
            <w:tcW w:w="9556" w:type="dxa"/>
            <w:gridSpan w:val="2"/>
          </w:tcPr>
          <w:p w:rsidR="00A1769F" w:rsidRPr="00A1769F" w:rsidRDefault="00A1769F" w:rsidP="00A1769F">
            <w:pPr>
              <w:jc w:val="center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A1769F">
              <w:rPr>
                <w:rFonts w:ascii="Times New Roman" w:hAnsi="Times New Roman" w:cs="Times New Roman"/>
                <w:bCs/>
                <w:i/>
                <w:sz w:val="28"/>
                <w:szCs w:val="24"/>
              </w:rPr>
              <w:t>Психолого-педагогическое сопровождение образовательного процесса в образовательных организациях общего, профессионального и дополнительного образования, сопровождение основных и дополнительных образовательных программ</w:t>
            </w:r>
          </w:p>
        </w:tc>
      </w:tr>
      <w:tr w:rsidR="00A7784D" w:rsidTr="00CA7BF8">
        <w:trPr>
          <w:trHeight w:val="651"/>
        </w:trPr>
        <w:tc>
          <w:tcPr>
            <w:tcW w:w="4779" w:type="dxa"/>
            <w:shd w:val="clear" w:color="auto" w:fill="FBD4B4" w:themeFill="accent6" w:themeFillTint="66"/>
          </w:tcPr>
          <w:p w:rsidR="00A7784D" w:rsidRPr="00A7784D" w:rsidRDefault="00A7784D" w:rsidP="00A7784D">
            <w:pPr>
              <w:pStyle w:val="a9"/>
              <w:spacing w:before="120" w:after="120"/>
              <w:jc w:val="both"/>
              <w:rPr>
                <w:color w:val="000000"/>
              </w:rPr>
            </w:pPr>
            <w:r w:rsidRPr="00A7784D">
              <w:rPr>
                <w:rStyle w:val="ab"/>
                <w:b/>
                <w:bCs/>
                <w:color w:val="000000"/>
              </w:rPr>
              <w:t>Профессионально-коммуникативная</w:t>
            </w:r>
            <w:r>
              <w:rPr>
                <w:color w:val="000000"/>
              </w:rPr>
              <w:t xml:space="preserve"> </w:t>
            </w:r>
            <w:r w:rsidRPr="00A7784D">
              <w:rPr>
                <w:rStyle w:val="ab"/>
                <w:b/>
                <w:bCs/>
                <w:color w:val="000000"/>
              </w:rPr>
              <w:t>компетенция</w:t>
            </w:r>
            <w:r w:rsidRPr="00A7784D">
              <w:rPr>
                <w:rStyle w:val="aa"/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A7784D">
              <w:rPr>
                <w:color w:val="000000"/>
              </w:rPr>
              <w:t>определяющая степень успешности педагогического общения и взаимодействия с субъектами образовательного процесса.</w:t>
            </w:r>
          </w:p>
        </w:tc>
        <w:tc>
          <w:tcPr>
            <w:tcW w:w="4777" w:type="dxa"/>
            <w:shd w:val="clear" w:color="auto" w:fill="FBD4B4" w:themeFill="accent6" w:themeFillTint="66"/>
          </w:tcPr>
          <w:p w:rsidR="00A61B45" w:rsidRDefault="00A61B45" w:rsidP="00A61B45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CA7BF8">
              <w:rPr>
                <w:rFonts w:ascii="Times New Roman" w:hAnsi="Times New Roman" w:cs="Times New Roman"/>
                <w:b/>
                <w:bCs/>
                <w:i/>
                <w:sz w:val="24"/>
              </w:rPr>
              <w:t>Психологическое просвещение</w:t>
            </w:r>
            <w:r w:rsidRPr="00A61B45">
              <w:rPr>
                <w:rFonts w:ascii="Times New Roman" w:hAnsi="Times New Roman" w:cs="Times New Roman"/>
                <w:bCs/>
                <w:sz w:val="24"/>
              </w:rPr>
              <w:t xml:space="preserve"> субъектов образовательного процесса</w:t>
            </w:r>
          </w:p>
          <w:p w:rsidR="00A7784D" w:rsidRDefault="003D6628" w:rsidP="00A7784D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3D6628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Психологическое консультирование</w:t>
            </w:r>
            <w:r w:rsidRPr="003D66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субъектов образовательного процесса</w:t>
            </w:r>
          </w:p>
        </w:tc>
      </w:tr>
      <w:tr w:rsidR="00A7784D" w:rsidTr="00CA7BF8">
        <w:trPr>
          <w:trHeight w:val="651"/>
        </w:trPr>
        <w:tc>
          <w:tcPr>
            <w:tcW w:w="4779" w:type="dxa"/>
            <w:shd w:val="clear" w:color="auto" w:fill="DBE5F1" w:themeFill="accent1" w:themeFillTint="33"/>
          </w:tcPr>
          <w:p w:rsidR="00A7784D" w:rsidRDefault="00A7784D" w:rsidP="00A7784D">
            <w:pPr>
              <w:pStyle w:val="a9"/>
              <w:spacing w:before="120" w:after="120"/>
              <w:jc w:val="both"/>
              <w:rPr>
                <w:color w:val="000000"/>
              </w:rPr>
            </w:pPr>
            <w:r w:rsidRPr="00A7784D">
              <w:rPr>
                <w:rStyle w:val="ab"/>
                <w:b/>
                <w:bCs/>
                <w:color w:val="000000"/>
              </w:rPr>
              <w:t>Общепедагогическая компетенция,</w:t>
            </w:r>
            <w:r>
              <w:rPr>
                <w:color w:val="000000"/>
              </w:rPr>
              <w:t xml:space="preserve"> </w:t>
            </w:r>
            <w:r w:rsidRPr="00A7784D">
              <w:rPr>
                <w:color w:val="000000"/>
              </w:rPr>
              <w:t xml:space="preserve">включающая в себя психологическую и педагогическую готовность к развертыванию индивидуальных особенностей психологии и </w:t>
            </w:r>
            <w:r w:rsidRPr="00A7784D">
              <w:rPr>
                <w:color w:val="000000"/>
              </w:rPr>
              <w:lastRenderedPageBreak/>
              <w:t>психофизиологии познавательных процессов личности; знания основ педагогики.</w:t>
            </w:r>
          </w:p>
          <w:p w:rsidR="00E23463" w:rsidRPr="00A7784D" w:rsidRDefault="00E23463" w:rsidP="00A7784D">
            <w:pPr>
              <w:pStyle w:val="a9"/>
              <w:spacing w:before="120" w:after="120"/>
              <w:jc w:val="both"/>
              <w:rPr>
                <w:color w:val="000000"/>
              </w:rPr>
            </w:pPr>
            <w:r w:rsidRPr="00E23463">
              <w:rPr>
                <w:b/>
                <w:bCs/>
                <w:i/>
                <w:iCs/>
                <w:color w:val="000000"/>
              </w:rPr>
              <w:t>Социально-</w:t>
            </w:r>
            <w:proofErr w:type="spellStart"/>
            <w:r w:rsidRPr="00E23463">
              <w:rPr>
                <w:b/>
                <w:bCs/>
                <w:i/>
                <w:iCs/>
                <w:color w:val="000000"/>
              </w:rPr>
              <w:t>психологическиая</w:t>
            </w:r>
            <w:proofErr w:type="spellEnd"/>
            <w:r w:rsidRPr="00E23463">
              <w:rPr>
                <w:b/>
                <w:bCs/>
                <w:i/>
                <w:iCs/>
                <w:color w:val="000000"/>
              </w:rPr>
              <w:t xml:space="preserve"> компетенция</w:t>
            </w:r>
            <w:r w:rsidRPr="00E23463">
              <w:rPr>
                <w:b/>
                <w:bCs/>
                <w:color w:val="000000"/>
              </w:rPr>
              <w:t>,</w:t>
            </w:r>
            <w:r w:rsidRPr="00E23463">
              <w:rPr>
                <w:color w:val="000000"/>
              </w:rPr>
              <w:t xml:space="preserve"> связанная с готовностью решать профессиональные задачи, в том числе в режиме развития.</w:t>
            </w:r>
          </w:p>
        </w:tc>
        <w:tc>
          <w:tcPr>
            <w:tcW w:w="4777" w:type="dxa"/>
            <w:shd w:val="clear" w:color="auto" w:fill="DBE5F1" w:themeFill="accent1" w:themeFillTint="33"/>
          </w:tcPr>
          <w:p w:rsidR="00A7784D" w:rsidRDefault="00EC1F36" w:rsidP="00A7784D">
            <w:pPr>
              <w:rPr>
                <w:rFonts w:ascii="Times New Roman" w:hAnsi="Times New Roman" w:cs="Times New Roman"/>
                <w:bCs/>
                <w:sz w:val="24"/>
              </w:rPr>
            </w:pPr>
            <w:proofErr w:type="spellStart"/>
            <w:r w:rsidRPr="00CA7BF8">
              <w:rPr>
                <w:rFonts w:ascii="Times New Roman" w:hAnsi="Times New Roman" w:cs="Times New Roman"/>
                <w:b/>
                <w:bCs/>
                <w:i/>
                <w:sz w:val="24"/>
              </w:rPr>
              <w:lastRenderedPageBreak/>
              <w:t>Психопрофилактика</w:t>
            </w:r>
            <w:proofErr w:type="spellEnd"/>
            <w:r w:rsidRPr="00994AAA">
              <w:rPr>
                <w:rFonts w:ascii="Times New Roman" w:hAnsi="Times New Roman" w:cs="Times New Roman"/>
                <w:bCs/>
                <w:sz w:val="24"/>
              </w:rPr>
              <w:t xml:space="preserve"> (профессиональная деятельность, направленная на сохранение и укрепление психологического здоровья обучающихся в процессе обучения и воспитания в образовательных </w:t>
            </w:r>
            <w:r w:rsidRPr="00994AAA">
              <w:rPr>
                <w:rFonts w:ascii="Times New Roman" w:hAnsi="Times New Roman" w:cs="Times New Roman"/>
                <w:bCs/>
                <w:sz w:val="24"/>
              </w:rPr>
              <w:lastRenderedPageBreak/>
              <w:t>учреждениях)</w:t>
            </w:r>
            <w:r w:rsidR="00A61B45">
              <w:rPr>
                <w:rFonts w:ascii="Times New Roman" w:hAnsi="Times New Roman" w:cs="Times New Roman"/>
                <w:bCs/>
                <w:sz w:val="24"/>
              </w:rPr>
              <w:t>.</w:t>
            </w:r>
          </w:p>
          <w:p w:rsidR="00A61B45" w:rsidRDefault="00A61B45" w:rsidP="00A7784D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CA7BF8">
              <w:rPr>
                <w:rFonts w:ascii="Times New Roman" w:hAnsi="Times New Roman" w:cs="Times New Roman"/>
                <w:b/>
                <w:bCs/>
                <w:i/>
                <w:sz w:val="24"/>
              </w:rPr>
              <w:t>Психологическое просвещение</w:t>
            </w:r>
            <w:r w:rsidRPr="00A61B45">
              <w:rPr>
                <w:rFonts w:ascii="Times New Roman" w:hAnsi="Times New Roman" w:cs="Times New Roman"/>
                <w:bCs/>
                <w:sz w:val="24"/>
              </w:rPr>
              <w:t xml:space="preserve"> субъектов образовательного процесса</w:t>
            </w:r>
          </w:p>
          <w:p w:rsidR="00A61B45" w:rsidRPr="00994AAA" w:rsidRDefault="00A61B45" w:rsidP="00A7784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C1F36" w:rsidTr="00CA7BF8">
        <w:trPr>
          <w:trHeight w:val="651"/>
        </w:trPr>
        <w:tc>
          <w:tcPr>
            <w:tcW w:w="9556" w:type="dxa"/>
            <w:gridSpan w:val="2"/>
            <w:shd w:val="clear" w:color="auto" w:fill="DBE5F1" w:themeFill="accent1" w:themeFillTint="33"/>
          </w:tcPr>
          <w:p w:rsidR="00EC1F36" w:rsidRPr="00EC1F36" w:rsidRDefault="00994AAA" w:rsidP="00994AAA">
            <w:pPr>
              <w:rPr>
                <w:rFonts w:ascii="Times New Roman" w:hAnsi="Times New Roman" w:cs="Times New Roman"/>
                <w:bCs/>
                <w:i/>
                <w:sz w:val="24"/>
              </w:rPr>
            </w:pPr>
            <w:r w:rsidRPr="00214BB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lastRenderedPageBreak/>
              <w:t>*З</w:t>
            </w:r>
            <w:r w:rsidR="00EC1F36" w:rsidRPr="00214BB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нания</w:t>
            </w:r>
            <w:r w:rsidR="00EC1F36" w:rsidRPr="00214BBB">
              <w:rPr>
                <w:rFonts w:ascii="Times New Roman" w:hAnsi="Times New Roman" w:cs="Times New Roman"/>
                <w:bCs/>
                <w:i/>
                <w:sz w:val="24"/>
              </w:rPr>
              <w:t xml:space="preserve"> педагога в области психологии (возрастной, социальной и т.д.</w:t>
            </w:r>
            <w:r w:rsidRPr="00214BBB">
              <w:rPr>
                <w:rFonts w:ascii="Times New Roman" w:hAnsi="Times New Roman" w:cs="Times New Roman"/>
                <w:bCs/>
                <w:i/>
                <w:sz w:val="24"/>
              </w:rPr>
              <w:t>) позволяют психологу говорить с ним «</w:t>
            </w:r>
            <w:r w:rsidR="00EC1F36" w:rsidRPr="00214BBB">
              <w:rPr>
                <w:rFonts w:ascii="Times New Roman" w:hAnsi="Times New Roman" w:cs="Times New Roman"/>
                <w:bCs/>
                <w:i/>
                <w:sz w:val="24"/>
              </w:rPr>
              <w:t>на одном языке»</w:t>
            </w:r>
            <w:r w:rsidRPr="00214BBB">
              <w:rPr>
                <w:rFonts w:ascii="Times New Roman" w:hAnsi="Times New Roman" w:cs="Times New Roman"/>
                <w:bCs/>
                <w:i/>
                <w:sz w:val="24"/>
              </w:rPr>
              <w:t>, доносить нужную информацию быстрее и у педагога есть возможность проводить родительские собрания,</w:t>
            </w:r>
            <w:r w:rsidR="00A61B45" w:rsidRPr="00214BBB">
              <w:rPr>
                <w:rFonts w:ascii="Times New Roman" w:hAnsi="Times New Roman" w:cs="Times New Roman"/>
                <w:bCs/>
                <w:i/>
                <w:sz w:val="24"/>
              </w:rPr>
              <w:t xml:space="preserve"> </w:t>
            </w:r>
            <w:r w:rsidRPr="00214BBB">
              <w:rPr>
                <w:rFonts w:ascii="Times New Roman" w:hAnsi="Times New Roman" w:cs="Times New Roman"/>
                <w:bCs/>
                <w:i/>
                <w:sz w:val="24"/>
              </w:rPr>
              <w:t>только отчасти прибегая к помощи психолога, а психологу</w:t>
            </w:r>
            <w:r w:rsidR="00CA7BF8" w:rsidRPr="00214BBB">
              <w:rPr>
                <w:rFonts w:ascii="Times New Roman" w:hAnsi="Times New Roman" w:cs="Times New Roman"/>
                <w:bCs/>
                <w:i/>
                <w:sz w:val="24"/>
              </w:rPr>
              <w:t xml:space="preserve"> </w:t>
            </w:r>
            <w:r w:rsidRPr="00214BBB">
              <w:rPr>
                <w:rFonts w:ascii="Times New Roman" w:hAnsi="Times New Roman" w:cs="Times New Roman"/>
                <w:bCs/>
                <w:i/>
                <w:sz w:val="24"/>
              </w:rPr>
              <w:t xml:space="preserve">(если это необходимо) излагать, не только на житейском уровне психологическую информацию, но и прибегать к использованию научных терминов, что упрощает деятельность обоих сторон и ускоряет процесс помощи ученикам. </w:t>
            </w:r>
          </w:p>
        </w:tc>
      </w:tr>
      <w:tr w:rsidR="00A7784D" w:rsidTr="00E23463">
        <w:trPr>
          <w:trHeight w:val="651"/>
        </w:trPr>
        <w:tc>
          <w:tcPr>
            <w:tcW w:w="4779" w:type="dxa"/>
            <w:shd w:val="clear" w:color="auto" w:fill="CCC0D9" w:themeFill="accent4" w:themeFillTint="66"/>
          </w:tcPr>
          <w:p w:rsidR="00A7784D" w:rsidRPr="00A7784D" w:rsidRDefault="00A7784D" w:rsidP="00A7784D">
            <w:pPr>
              <w:pStyle w:val="a9"/>
              <w:spacing w:before="120" w:after="120"/>
              <w:jc w:val="both"/>
              <w:rPr>
                <w:color w:val="000000"/>
              </w:rPr>
            </w:pPr>
            <w:r>
              <w:rPr>
                <w:rStyle w:val="ab"/>
                <w:b/>
                <w:bCs/>
                <w:color w:val="000000"/>
              </w:rPr>
              <w:t xml:space="preserve">Рефлексивная компетенция, </w:t>
            </w:r>
            <w:r w:rsidRPr="00A7784D">
              <w:rPr>
                <w:color w:val="000000"/>
              </w:rPr>
              <w:t>т.е. умение видеть процесс и результат собственной педагогической деятельности.</w:t>
            </w:r>
          </w:p>
        </w:tc>
        <w:tc>
          <w:tcPr>
            <w:tcW w:w="4777" w:type="dxa"/>
            <w:shd w:val="clear" w:color="auto" w:fill="CCC0D9" w:themeFill="accent4" w:themeFillTint="66"/>
          </w:tcPr>
          <w:p w:rsidR="00A7784D" w:rsidRDefault="00E23463" w:rsidP="00A7784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23463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Коррекционно-развивающая работа</w:t>
            </w:r>
            <w:r w:rsidRPr="00E2346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 обучающимися</w:t>
            </w:r>
          </w:p>
          <w:p w:rsidR="00E23463" w:rsidRPr="00E23463" w:rsidRDefault="00E23463" w:rsidP="00E23463">
            <w:pPr>
              <w:rPr>
                <w:rFonts w:ascii="Times New Roman" w:hAnsi="Times New Roman" w:cs="Times New Roman"/>
                <w:sz w:val="24"/>
              </w:rPr>
            </w:pPr>
            <w:r w:rsidRPr="00E23463">
              <w:rPr>
                <w:rFonts w:ascii="Times New Roman" w:hAnsi="Times New Roman" w:cs="Times New Roman"/>
                <w:b/>
                <w:i/>
                <w:sz w:val="24"/>
              </w:rPr>
              <w:t>Психолого-педагогическое сопровождение</w:t>
            </w:r>
            <w:r w:rsidRPr="00E23463">
              <w:rPr>
                <w:rFonts w:ascii="Times New Roman" w:hAnsi="Times New Roman" w:cs="Times New Roman"/>
                <w:sz w:val="24"/>
              </w:rPr>
              <w:t xml:space="preserve"> реализации основных общеобразовательных программ</w:t>
            </w:r>
          </w:p>
          <w:p w:rsidR="00E23463" w:rsidRDefault="00E23463" w:rsidP="00E23463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E23463">
              <w:rPr>
                <w:rFonts w:ascii="Times New Roman" w:hAnsi="Times New Roman" w:cs="Times New Roman"/>
                <w:b/>
                <w:i/>
                <w:sz w:val="24"/>
              </w:rPr>
              <w:t>Методическое сопровождение</w:t>
            </w:r>
            <w:r w:rsidRPr="00E23463">
              <w:rPr>
                <w:rFonts w:ascii="Times New Roman" w:hAnsi="Times New Roman" w:cs="Times New Roman"/>
                <w:sz w:val="24"/>
              </w:rPr>
              <w:t xml:space="preserve"> реализации основных общеобразовательных программ</w:t>
            </w:r>
          </w:p>
        </w:tc>
      </w:tr>
      <w:tr w:rsidR="00E23463" w:rsidTr="00AB71BC">
        <w:trPr>
          <w:trHeight w:val="651"/>
        </w:trPr>
        <w:tc>
          <w:tcPr>
            <w:tcW w:w="9556" w:type="dxa"/>
            <w:gridSpan w:val="2"/>
            <w:shd w:val="clear" w:color="auto" w:fill="CCC0D9" w:themeFill="accent4" w:themeFillTint="66"/>
          </w:tcPr>
          <w:p w:rsidR="00E23463" w:rsidRPr="00E23463" w:rsidRDefault="00E23463" w:rsidP="00E23463">
            <w:pPr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23463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*При такой работе педагогу(как субъекту образовательной деятельности, который постоянно находится с учениками), важно также следить за своей деятельностью и деятельностью психолога</w:t>
            </w:r>
            <w:r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, они </w:t>
            </w:r>
            <w:r w:rsidRPr="00E23463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дают друг другу промежуточные отчёты, сигнализируют о </w:t>
            </w:r>
            <w:r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продвижениях в работе и важно педагогу рефлексировать свои и чужие успехи и неудачи т.д.</w:t>
            </w:r>
          </w:p>
        </w:tc>
      </w:tr>
      <w:tr w:rsidR="00A7784D" w:rsidTr="00CA7BF8">
        <w:trPr>
          <w:trHeight w:val="651"/>
        </w:trPr>
        <w:tc>
          <w:tcPr>
            <w:tcW w:w="4779" w:type="dxa"/>
            <w:shd w:val="clear" w:color="auto" w:fill="D6E3BC" w:themeFill="accent3" w:themeFillTint="66"/>
          </w:tcPr>
          <w:p w:rsidR="00A7784D" w:rsidRDefault="00A7784D" w:rsidP="00A7784D">
            <w:pPr>
              <w:pStyle w:val="a9"/>
              <w:spacing w:before="120" w:after="120"/>
              <w:jc w:val="both"/>
              <w:rPr>
                <w:color w:val="000000"/>
              </w:rPr>
            </w:pPr>
            <w:r w:rsidRPr="00A7784D">
              <w:rPr>
                <w:rStyle w:val="ab"/>
                <w:b/>
                <w:bCs/>
                <w:color w:val="000000"/>
              </w:rPr>
              <w:t>Информационно-коммуникативная компетенция,</w:t>
            </w:r>
            <w:r>
              <w:rPr>
                <w:color w:val="000000"/>
              </w:rPr>
              <w:t xml:space="preserve"> </w:t>
            </w:r>
            <w:r w:rsidRPr="00A7784D">
              <w:rPr>
                <w:color w:val="000000"/>
              </w:rPr>
              <w:t>связанная с умением работать в сфере ИК-технологий.</w:t>
            </w:r>
          </w:p>
          <w:p w:rsidR="00E23463" w:rsidRDefault="00E23463" w:rsidP="00A7784D">
            <w:pPr>
              <w:pStyle w:val="a9"/>
              <w:spacing w:before="120" w:after="120"/>
              <w:jc w:val="both"/>
              <w:rPr>
                <w:color w:val="000000"/>
              </w:rPr>
            </w:pPr>
            <w:r w:rsidRPr="00E23463">
              <w:rPr>
                <w:b/>
                <w:bCs/>
                <w:i/>
                <w:iCs/>
                <w:color w:val="000000"/>
              </w:rPr>
              <w:t>Управленческая компетенция,</w:t>
            </w:r>
            <w:r>
              <w:rPr>
                <w:color w:val="000000"/>
              </w:rPr>
              <w:t xml:space="preserve"> </w:t>
            </w:r>
            <w:r w:rsidRPr="00E23463">
              <w:rPr>
                <w:color w:val="000000"/>
              </w:rPr>
              <w:t>т.е. владение умениями проводить педагогический анализ, ставить цели, планировать и организовывать деятельность.</w:t>
            </w:r>
          </w:p>
          <w:p w:rsidR="00482D39" w:rsidRPr="00A7784D" w:rsidRDefault="00482D39" w:rsidP="00A7784D">
            <w:pPr>
              <w:pStyle w:val="a9"/>
              <w:spacing w:before="120" w:after="120"/>
              <w:jc w:val="both"/>
              <w:rPr>
                <w:color w:val="000000"/>
              </w:rPr>
            </w:pPr>
            <w:r w:rsidRPr="00482D39">
              <w:rPr>
                <w:b/>
                <w:bCs/>
                <w:i/>
                <w:iCs/>
                <w:color w:val="000000"/>
              </w:rPr>
              <w:t>Компетенция в сфере инновационной деятельности,</w:t>
            </w:r>
            <w:r w:rsidRPr="00482D39">
              <w:rPr>
                <w:color w:val="000000"/>
              </w:rPr>
              <w:t xml:space="preserve"> характеризующая учителя как экспериментатора.</w:t>
            </w:r>
          </w:p>
        </w:tc>
        <w:tc>
          <w:tcPr>
            <w:tcW w:w="4777" w:type="dxa"/>
            <w:shd w:val="clear" w:color="auto" w:fill="D6E3BC" w:themeFill="accent3" w:themeFillTint="66"/>
          </w:tcPr>
          <w:p w:rsidR="00A7784D" w:rsidRDefault="00A61B45" w:rsidP="00A7784D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CA7BF8">
              <w:rPr>
                <w:rFonts w:ascii="Times New Roman" w:hAnsi="Times New Roman" w:cs="Times New Roman"/>
                <w:b/>
                <w:bCs/>
                <w:i/>
                <w:sz w:val="24"/>
              </w:rPr>
              <w:t>Психологическая экспертиза</w:t>
            </w:r>
            <w:r w:rsidRPr="00A61B45">
              <w:rPr>
                <w:rFonts w:ascii="Times New Roman" w:hAnsi="Times New Roman" w:cs="Times New Roman"/>
                <w:bCs/>
                <w:sz w:val="24"/>
              </w:rPr>
              <w:t xml:space="preserve"> и проектирование в образовательных организациях</w:t>
            </w:r>
          </w:p>
          <w:p w:rsidR="00CA7BF8" w:rsidRPr="00A61B45" w:rsidRDefault="00CA7BF8" w:rsidP="00A7784D">
            <w:pPr>
              <w:rPr>
                <w:rFonts w:ascii="Times New Roman" w:hAnsi="Times New Roman" w:cs="Times New Roman"/>
                <w:sz w:val="24"/>
              </w:rPr>
            </w:pPr>
            <w:r w:rsidRPr="00482D39">
              <w:rPr>
                <w:rFonts w:ascii="Times New Roman" w:hAnsi="Times New Roman" w:cs="Times New Roman"/>
                <w:b/>
                <w:bCs/>
                <w:i/>
                <w:sz w:val="24"/>
              </w:rPr>
              <w:t>Психологическая диагностика</w:t>
            </w:r>
            <w:r w:rsidRPr="00CA7BF8">
              <w:rPr>
                <w:rFonts w:ascii="Times New Roman" w:hAnsi="Times New Roman" w:cs="Times New Roman"/>
                <w:bCs/>
                <w:sz w:val="24"/>
              </w:rPr>
              <w:t xml:space="preserve"> обучающихся</w:t>
            </w:r>
          </w:p>
        </w:tc>
      </w:tr>
      <w:tr w:rsidR="00CA7BF8" w:rsidTr="003144FE">
        <w:trPr>
          <w:trHeight w:val="651"/>
        </w:trPr>
        <w:tc>
          <w:tcPr>
            <w:tcW w:w="9556" w:type="dxa"/>
            <w:gridSpan w:val="2"/>
            <w:shd w:val="clear" w:color="auto" w:fill="D6E3BC" w:themeFill="accent3" w:themeFillTint="66"/>
          </w:tcPr>
          <w:p w:rsidR="00CA7BF8" w:rsidRPr="00CA7BF8" w:rsidRDefault="00CA7BF8" w:rsidP="004E4D9B">
            <w:pPr>
              <w:rPr>
                <w:rFonts w:ascii="Times New Roman" w:hAnsi="Times New Roman" w:cs="Times New Roman"/>
                <w:b/>
                <w:bCs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</w:rPr>
              <w:t>*</w:t>
            </w:r>
            <w:r w:rsidR="00482D39">
              <w:rPr>
                <w:rFonts w:ascii="Times New Roman" w:hAnsi="Times New Roman" w:cs="Times New Roman"/>
                <w:bCs/>
                <w:i/>
                <w:sz w:val="24"/>
              </w:rPr>
              <w:t>Данные компетенции педагога помогаю</w:t>
            </w:r>
            <w:r w:rsidRPr="00CA7BF8">
              <w:rPr>
                <w:rFonts w:ascii="Times New Roman" w:hAnsi="Times New Roman" w:cs="Times New Roman"/>
                <w:bCs/>
                <w:i/>
                <w:sz w:val="24"/>
              </w:rPr>
              <w:t>т упростить процесс диагностики, мониторинга</w:t>
            </w:r>
            <w:r w:rsidR="004E4D9B">
              <w:rPr>
                <w:rFonts w:ascii="Times New Roman" w:hAnsi="Times New Roman" w:cs="Times New Roman"/>
                <w:bCs/>
                <w:i/>
                <w:sz w:val="24"/>
              </w:rPr>
              <w:t xml:space="preserve">, </w:t>
            </w:r>
            <w:r w:rsidRPr="00CA7BF8">
              <w:rPr>
                <w:rFonts w:ascii="Times New Roman" w:hAnsi="Times New Roman" w:cs="Times New Roman"/>
                <w:bCs/>
                <w:i/>
                <w:sz w:val="24"/>
              </w:rPr>
              <w:t>учащихся</w:t>
            </w:r>
            <w:r w:rsidR="004E4D9B">
              <w:rPr>
                <w:rFonts w:ascii="Times New Roman" w:hAnsi="Times New Roman" w:cs="Times New Roman"/>
                <w:bCs/>
                <w:i/>
                <w:sz w:val="24"/>
              </w:rPr>
              <w:t>, скрининговые исследования и т.д</w:t>
            </w:r>
            <w:r w:rsidRPr="00CA7BF8">
              <w:rPr>
                <w:rFonts w:ascii="Times New Roman" w:hAnsi="Times New Roman" w:cs="Times New Roman"/>
                <w:bCs/>
                <w:i/>
                <w:sz w:val="24"/>
              </w:rPr>
              <w:t>. Если педагог может работать с компьютерами, то он легко проведет онлайн-тестирование, которое предоставит психолог, чтобы опять же упростить процесс деятельности обеих сторон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</w:rPr>
              <w:t xml:space="preserve"> </w:t>
            </w:r>
          </w:p>
        </w:tc>
      </w:tr>
    </w:tbl>
    <w:p w:rsidR="00642325" w:rsidRDefault="00642325" w:rsidP="00642325">
      <w:pPr>
        <w:rPr>
          <w:rFonts w:ascii="Times New Roman" w:hAnsi="Times New Roman" w:cs="Times New Roman"/>
          <w:i/>
          <w:sz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79"/>
        <w:gridCol w:w="4777"/>
      </w:tblGrid>
      <w:tr w:rsidR="00B46342" w:rsidTr="00F9098B">
        <w:trPr>
          <w:trHeight w:val="1371"/>
        </w:trPr>
        <w:tc>
          <w:tcPr>
            <w:tcW w:w="4779" w:type="dxa"/>
          </w:tcPr>
          <w:p w:rsidR="00B46342" w:rsidRPr="00A1769F" w:rsidRDefault="00B46342" w:rsidP="00F9098B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24"/>
              </w:rPr>
            </w:pPr>
            <w:r w:rsidRPr="00A1769F">
              <w:rPr>
                <w:rFonts w:ascii="Times New Roman" w:hAnsi="Times New Roman" w:cs="Times New Roman"/>
                <w:b/>
                <w:i/>
                <w:sz w:val="32"/>
                <w:szCs w:val="24"/>
              </w:rPr>
              <w:t>Основные профессиональные компетенции педагога</w:t>
            </w:r>
          </w:p>
        </w:tc>
        <w:tc>
          <w:tcPr>
            <w:tcW w:w="4777" w:type="dxa"/>
          </w:tcPr>
          <w:p w:rsidR="00B46342" w:rsidRPr="00A1769F" w:rsidRDefault="00B46342" w:rsidP="00F9098B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24"/>
              </w:rPr>
            </w:pPr>
            <w:r w:rsidRPr="00A1769F">
              <w:rPr>
                <w:rFonts w:ascii="Times New Roman" w:hAnsi="Times New Roman" w:cs="Times New Roman"/>
                <w:b/>
                <w:i/>
                <w:sz w:val="32"/>
                <w:szCs w:val="24"/>
              </w:rPr>
              <w:t>Трудовые функции психолога</w:t>
            </w:r>
          </w:p>
        </w:tc>
      </w:tr>
      <w:tr w:rsidR="00B46342" w:rsidTr="00F9098B">
        <w:trPr>
          <w:trHeight w:val="1371"/>
        </w:trPr>
        <w:tc>
          <w:tcPr>
            <w:tcW w:w="9556" w:type="dxa"/>
            <w:gridSpan w:val="2"/>
          </w:tcPr>
          <w:p w:rsidR="00B46342" w:rsidRPr="00A1769F" w:rsidRDefault="00B46342" w:rsidP="00F9098B">
            <w:pPr>
              <w:jc w:val="center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A1769F">
              <w:rPr>
                <w:rFonts w:ascii="Times New Roman" w:hAnsi="Times New Roman" w:cs="Times New Roman"/>
                <w:bCs/>
                <w:i/>
                <w:sz w:val="28"/>
                <w:szCs w:val="24"/>
              </w:rPr>
              <w:lastRenderedPageBreak/>
              <w:t>Психолого-педагогическое сопровождение образовательного процесса в образовательных организациях общего, профессионального и дополнительного образования, сопровождение основных и дополнительных образовательных программ</w:t>
            </w:r>
          </w:p>
        </w:tc>
      </w:tr>
      <w:tr w:rsidR="00B46342" w:rsidTr="00F9098B">
        <w:trPr>
          <w:trHeight w:val="651"/>
        </w:trPr>
        <w:tc>
          <w:tcPr>
            <w:tcW w:w="4779" w:type="dxa"/>
            <w:shd w:val="clear" w:color="auto" w:fill="FBD4B4" w:themeFill="accent6" w:themeFillTint="66"/>
          </w:tcPr>
          <w:p w:rsidR="00B46342" w:rsidRDefault="00B46342" w:rsidP="00F9098B">
            <w:pPr>
              <w:pStyle w:val="a9"/>
              <w:spacing w:before="120" w:after="120"/>
              <w:jc w:val="both"/>
              <w:rPr>
                <w:color w:val="000000"/>
              </w:rPr>
            </w:pPr>
            <w:r w:rsidRPr="00A7784D">
              <w:rPr>
                <w:rStyle w:val="ab"/>
                <w:b/>
                <w:bCs/>
                <w:color w:val="000000"/>
              </w:rPr>
              <w:t>Профессионально-коммуникативная</w:t>
            </w:r>
            <w:r>
              <w:rPr>
                <w:color w:val="000000"/>
              </w:rPr>
              <w:t xml:space="preserve"> </w:t>
            </w:r>
            <w:r w:rsidRPr="00A7784D">
              <w:rPr>
                <w:rStyle w:val="ab"/>
                <w:b/>
                <w:bCs/>
                <w:color w:val="000000"/>
              </w:rPr>
              <w:t>компетенция</w:t>
            </w:r>
            <w:r w:rsidRPr="00A7784D">
              <w:rPr>
                <w:rStyle w:val="aa"/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A7784D">
              <w:rPr>
                <w:color w:val="000000"/>
              </w:rPr>
              <w:t>определяющая степень успешности педагогического общения и взаимодействия с субъектами образовательного процесса.</w:t>
            </w:r>
          </w:p>
          <w:p w:rsidR="00C773BE" w:rsidRDefault="00C773BE" w:rsidP="00F9098B">
            <w:pPr>
              <w:pStyle w:val="a9"/>
              <w:spacing w:before="120" w:after="120"/>
              <w:jc w:val="both"/>
              <w:rPr>
                <w:color w:val="000000"/>
              </w:rPr>
            </w:pPr>
            <w:r w:rsidRPr="00C773BE">
              <w:rPr>
                <w:b/>
                <w:bCs/>
                <w:i/>
                <w:iCs/>
                <w:color w:val="000000"/>
              </w:rPr>
              <w:t>Предметная компетенция</w:t>
            </w:r>
            <w:r>
              <w:rPr>
                <w:color w:val="000000"/>
              </w:rPr>
              <w:t xml:space="preserve"> </w:t>
            </w:r>
            <w:r w:rsidRPr="00C773BE">
              <w:rPr>
                <w:color w:val="000000"/>
              </w:rPr>
              <w:t>в сфере предметной специальности: знания в области преподаваемого предмета, методики его преподавания.</w:t>
            </w:r>
          </w:p>
          <w:p w:rsidR="00C773BE" w:rsidRPr="00A7784D" w:rsidRDefault="00C773BE" w:rsidP="00F9098B">
            <w:pPr>
              <w:pStyle w:val="a9"/>
              <w:spacing w:before="120" w:after="120"/>
              <w:jc w:val="both"/>
              <w:rPr>
                <w:color w:val="000000"/>
              </w:rPr>
            </w:pPr>
            <w:r w:rsidRPr="00E23463">
              <w:rPr>
                <w:b/>
                <w:bCs/>
                <w:i/>
                <w:iCs/>
                <w:color w:val="000000"/>
              </w:rPr>
              <w:t>Социально-</w:t>
            </w:r>
            <w:proofErr w:type="spellStart"/>
            <w:r w:rsidRPr="00E23463">
              <w:rPr>
                <w:b/>
                <w:bCs/>
                <w:i/>
                <w:iCs/>
                <w:color w:val="000000"/>
              </w:rPr>
              <w:t>психологическиая</w:t>
            </w:r>
            <w:proofErr w:type="spellEnd"/>
            <w:r w:rsidRPr="00E23463">
              <w:rPr>
                <w:b/>
                <w:bCs/>
                <w:i/>
                <w:iCs/>
                <w:color w:val="000000"/>
              </w:rPr>
              <w:t xml:space="preserve"> компетенция</w:t>
            </w:r>
            <w:r w:rsidRPr="00E23463">
              <w:rPr>
                <w:b/>
                <w:bCs/>
                <w:color w:val="000000"/>
              </w:rPr>
              <w:t>,</w:t>
            </w:r>
            <w:r w:rsidRPr="00E23463">
              <w:rPr>
                <w:color w:val="000000"/>
              </w:rPr>
              <w:t xml:space="preserve"> связанная с готовностью решать профессиональные задачи, в том числе в режиме развития.</w:t>
            </w:r>
          </w:p>
        </w:tc>
        <w:tc>
          <w:tcPr>
            <w:tcW w:w="4777" w:type="dxa"/>
            <w:shd w:val="clear" w:color="auto" w:fill="FBD4B4" w:themeFill="accent6" w:themeFillTint="66"/>
          </w:tcPr>
          <w:p w:rsidR="00B46342" w:rsidRDefault="00B46342" w:rsidP="00F9098B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CA7BF8">
              <w:rPr>
                <w:rFonts w:ascii="Times New Roman" w:hAnsi="Times New Roman" w:cs="Times New Roman"/>
                <w:b/>
                <w:bCs/>
                <w:i/>
                <w:sz w:val="24"/>
              </w:rPr>
              <w:t>Психологическое просвещение</w:t>
            </w:r>
            <w:r w:rsidRPr="00A61B45">
              <w:rPr>
                <w:rFonts w:ascii="Times New Roman" w:hAnsi="Times New Roman" w:cs="Times New Roman"/>
                <w:bCs/>
                <w:sz w:val="24"/>
              </w:rPr>
              <w:t xml:space="preserve"> субъектов образовательного процесса</w:t>
            </w:r>
          </w:p>
          <w:p w:rsidR="00B46342" w:rsidRDefault="00C773BE" w:rsidP="00F9098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C773BE">
              <w:rPr>
                <w:rFonts w:ascii="Times New Roman" w:hAnsi="Times New Roman" w:cs="Times New Roman"/>
                <w:b/>
                <w:bCs/>
                <w:i/>
                <w:sz w:val="24"/>
              </w:rPr>
              <w:t>Психологическая профилактика</w:t>
            </w:r>
            <w:r w:rsidRPr="00C773BE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C773BE">
              <w:rPr>
                <w:rFonts w:ascii="Times New Roman" w:hAnsi="Times New Roman" w:cs="Times New Roman"/>
                <w:sz w:val="24"/>
              </w:rPr>
              <w:t>нарушений поведения и отклонений в развитии в образовательных организациях по трудности в освоении основных общеобразовательных программ, развитии и социальной адаптации поддержке лиц с ограниченными возможностями здоровья, обучающихся, испытывающих трудности в освоении основных общеобразовательных программ, развитии и социальной адаптации</w:t>
            </w:r>
          </w:p>
        </w:tc>
      </w:tr>
      <w:tr w:rsidR="00B46342" w:rsidTr="00F9098B">
        <w:trPr>
          <w:trHeight w:val="651"/>
        </w:trPr>
        <w:tc>
          <w:tcPr>
            <w:tcW w:w="4779" w:type="dxa"/>
            <w:shd w:val="clear" w:color="auto" w:fill="DBE5F1" w:themeFill="accent1" w:themeFillTint="33"/>
          </w:tcPr>
          <w:p w:rsidR="00B46342" w:rsidRDefault="00B46342" w:rsidP="00F9098B">
            <w:pPr>
              <w:pStyle w:val="a9"/>
              <w:spacing w:before="120" w:after="120"/>
              <w:jc w:val="both"/>
              <w:rPr>
                <w:color w:val="000000"/>
              </w:rPr>
            </w:pPr>
            <w:r w:rsidRPr="00A7784D">
              <w:rPr>
                <w:rStyle w:val="ab"/>
                <w:b/>
                <w:bCs/>
                <w:color w:val="000000"/>
              </w:rPr>
              <w:t>Общепедагогическая компетенция,</w:t>
            </w:r>
            <w:r>
              <w:rPr>
                <w:color w:val="000000"/>
              </w:rPr>
              <w:t xml:space="preserve"> </w:t>
            </w:r>
            <w:r w:rsidRPr="00A7784D">
              <w:rPr>
                <w:color w:val="000000"/>
              </w:rPr>
              <w:t>включающая в себя психологическую и педагогическую готовность к развертыванию индивидуальных особенностей психологии и психофизиологии познавательных процессов личности; знания основ педагогики.</w:t>
            </w:r>
          </w:p>
          <w:p w:rsidR="00B46342" w:rsidRPr="00A7784D" w:rsidRDefault="00B46342" w:rsidP="00F9098B">
            <w:pPr>
              <w:pStyle w:val="a9"/>
              <w:spacing w:before="120" w:after="120"/>
              <w:jc w:val="both"/>
              <w:rPr>
                <w:color w:val="000000"/>
              </w:rPr>
            </w:pPr>
            <w:r w:rsidRPr="00E23463">
              <w:rPr>
                <w:b/>
                <w:bCs/>
                <w:i/>
                <w:iCs/>
                <w:color w:val="000000"/>
              </w:rPr>
              <w:t>Социально-</w:t>
            </w:r>
            <w:proofErr w:type="spellStart"/>
            <w:r w:rsidRPr="00E23463">
              <w:rPr>
                <w:b/>
                <w:bCs/>
                <w:i/>
                <w:iCs/>
                <w:color w:val="000000"/>
              </w:rPr>
              <w:t>психологическиая</w:t>
            </w:r>
            <w:proofErr w:type="spellEnd"/>
            <w:r w:rsidRPr="00E23463">
              <w:rPr>
                <w:b/>
                <w:bCs/>
                <w:i/>
                <w:iCs/>
                <w:color w:val="000000"/>
              </w:rPr>
              <w:t xml:space="preserve"> компетенция</w:t>
            </w:r>
            <w:r w:rsidRPr="00E23463">
              <w:rPr>
                <w:b/>
                <w:bCs/>
                <w:color w:val="000000"/>
              </w:rPr>
              <w:t>,</w:t>
            </w:r>
            <w:r w:rsidRPr="00E23463">
              <w:rPr>
                <w:color w:val="000000"/>
              </w:rPr>
              <w:t xml:space="preserve"> связанная с готовностью решать профессиональные задачи, в том числе в режиме развития.</w:t>
            </w:r>
          </w:p>
        </w:tc>
        <w:tc>
          <w:tcPr>
            <w:tcW w:w="4777" w:type="dxa"/>
            <w:shd w:val="clear" w:color="auto" w:fill="DBE5F1" w:themeFill="accent1" w:themeFillTint="33"/>
          </w:tcPr>
          <w:p w:rsidR="00B46342" w:rsidRDefault="00B46342" w:rsidP="00B4634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342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Психологическое просвещение</w:t>
            </w:r>
            <w:r w:rsidRPr="00B463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субъектов образовательного процесса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46342" w:rsidRPr="00994AAA" w:rsidRDefault="00B46342" w:rsidP="00B46342">
            <w:pPr>
              <w:rPr>
                <w:rFonts w:ascii="Times New Roman" w:hAnsi="Times New Roman" w:cs="Times New Roman"/>
                <w:sz w:val="24"/>
              </w:rPr>
            </w:pPr>
            <w:r w:rsidRPr="00B46342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Психологическая профилактика</w:t>
            </w:r>
            <w:r w:rsidRPr="00B463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нарушений поведения и отклонений в развитии в образовательных организациях по трудности в освоении основных общеобразовательных программ, развитии и социальной адаптации поддержке лиц с ограниченными возможностями здоровья, обучающихся, испытывающих трудности в освоении основных общеобразовательных программ, развитии и социальной адаптации</w:t>
            </w:r>
          </w:p>
        </w:tc>
      </w:tr>
      <w:tr w:rsidR="00B46342" w:rsidTr="00F9098B">
        <w:trPr>
          <w:trHeight w:val="651"/>
        </w:trPr>
        <w:tc>
          <w:tcPr>
            <w:tcW w:w="4779" w:type="dxa"/>
            <w:shd w:val="clear" w:color="auto" w:fill="CCC0D9" w:themeFill="accent4" w:themeFillTint="66"/>
          </w:tcPr>
          <w:p w:rsidR="00C773BE" w:rsidRDefault="00C773BE" w:rsidP="00C773BE">
            <w:pPr>
              <w:pStyle w:val="a9"/>
              <w:spacing w:before="120" w:after="120"/>
              <w:jc w:val="both"/>
              <w:rPr>
                <w:color w:val="000000"/>
              </w:rPr>
            </w:pPr>
            <w:r w:rsidRPr="00A7784D">
              <w:rPr>
                <w:rStyle w:val="ab"/>
                <w:b/>
                <w:bCs/>
                <w:color w:val="000000"/>
              </w:rPr>
              <w:t>Общепедагогическая компетенция,</w:t>
            </w:r>
            <w:r>
              <w:rPr>
                <w:color w:val="000000"/>
              </w:rPr>
              <w:t xml:space="preserve"> </w:t>
            </w:r>
            <w:r w:rsidRPr="00A7784D">
              <w:rPr>
                <w:color w:val="000000"/>
              </w:rPr>
              <w:t>включающая в себя психологическую и педагогическую готовность к развертыванию индивидуальных особенностей психологии и психофизиологии познавательных процессов личности; знания основ педагогики.</w:t>
            </w:r>
          </w:p>
          <w:p w:rsidR="00C773BE" w:rsidRDefault="00C773BE" w:rsidP="00F9098B">
            <w:pPr>
              <w:pStyle w:val="a9"/>
              <w:spacing w:before="120" w:after="120"/>
              <w:jc w:val="both"/>
              <w:rPr>
                <w:rStyle w:val="ab"/>
                <w:b/>
                <w:bCs/>
                <w:color w:val="000000"/>
              </w:rPr>
            </w:pPr>
            <w:r w:rsidRPr="00A7784D">
              <w:rPr>
                <w:rStyle w:val="ab"/>
                <w:b/>
                <w:bCs/>
                <w:color w:val="000000"/>
              </w:rPr>
              <w:t>Профессионально-коммуникативная</w:t>
            </w:r>
            <w:r>
              <w:rPr>
                <w:color w:val="000000"/>
              </w:rPr>
              <w:t xml:space="preserve"> </w:t>
            </w:r>
            <w:r w:rsidRPr="00A7784D">
              <w:rPr>
                <w:rStyle w:val="ab"/>
                <w:b/>
                <w:bCs/>
                <w:color w:val="000000"/>
              </w:rPr>
              <w:t>компетенция</w:t>
            </w:r>
            <w:r w:rsidRPr="00A7784D">
              <w:rPr>
                <w:rStyle w:val="aa"/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A7784D">
              <w:rPr>
                <w:color w:val="000000"/>
              </w:rPr>
              <w:t>определяющая степень успешности педагогического общения и взаимодействия с субъектами образовательного процесса.</w:t>
            </w:r>
          </w:p>
          <w:p w:rsidR="00B46342" w:rsidRDefault="00B46342" w:rsidP="00F9098B">
            <w:pPr>
              <w:pStyle w:val="a9"/>
              <w:spacing w:before="120" w:after="120"/>
              <w:jc w:val="both"/>
              <w:rPr>
                <w:color w:val="000000"/>
              </w:rPr>
            </w:pPr>
            <w:r>
              <w:rPr>
                <w:rStyle w:val="ab"/>
                <w:b/>
                <w:bCs/>
                <w:color w:val="000000"/>
              </w:rPr>
              <w:t xml:space="preserve">Рефлексивная компетенция, </w:t>
            </w:r>
            <w:r w:rsidRPr="00A7784D">
              <w:rPr>
                <w:color w:val="000000"/>
              </w:rPr>
              <w:t>т.е. умение видеть процесс и результат собственной педагогической деятельности.</w:t>
            </w:r>
          </w:p>
          <w:p w:rsidR="00C773BE" w:rsidRPr="00A7784D" w:rsidRDefault="00C773BE" w:rsidP="00F9098B">
            <w:pPr>
              <w:pStyle w:val="a9"/>
              <w:spacing w:before="120" w:after="120"/>
              <w:jc w:val="both"/>
              <w:rPr>
                <w:color w:val="000000"/>
              </w:rPr>
            </w:pPr>
            <w:r w:rsidRPr="00C773BE">
              <w:rPr>
                <w:b/>
                <w:bCs/>
                <w:i/>
                <w:iCs/>
                <w:color w:val="000000"/>
              </w:rPr>
              <w:lastRenderedPageBreak/>
              <w:t>Предметная компетенция</w:t>
            </w:r>
            <w:r>
              <w:rPr>
                <w:color w:val="000000"/>
              </w:rPr>
              <w:t xml:space="preserve"> </w:t>
            </w:r>
            <w:r w:rsidRPr="00C773BE">
              <w:rPr>
                <w:color w:val="000000"/>
              </w:rPr>
              <w:t>в сфере предметной специальности: знания в области преподаваемого предмета, методики его преподавания.</w:t>
            </w:r>
          </w:p>
        </w:tc>
        <w:tc>
          <w:tcPr>
            <w:tcW w:w="4777" w:type="dxa"/>
            <w:shd w:val="clear" w:color="auto" w:fill="CCC0D9" w:themeFill="accent4" w:themeFillTint="66"/>
          </w:tcPr>
          <w:p w:rsidR="00C773BE" w:rsidRPr="00C773BE" w:rsidRDefault="00C773BE" w:rsidP="00F9098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773BE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lastRenderedPageBreak/>
              <w:t>Психологическая коррекция</w:t>
            </w:r>
            <w:r w:rsidRPr="00C773B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поведения и нарушений в развитии обучающихся, испытывающих трудности в освоении основных общеобразовательных программ, развитии и социальной адаптации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773B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и лиц с ограниченными возможностями здоровья</w:t>
            </w:r>
          </w:p>
          <w:p w:rsidR="00B46342" w:rsidRPr="004F42BA" w:rsidRDefault="004F42BA" w:rsidP="00F9098B">
            <w:pPr>
              <w:rPr>
                <w:rFonts w:ascii="Times New Roman" w:hAnsi="Times New Roman" w:cs="Times New Roman"/>
                <w:sz w:val="24"/>
              </w:rPr>
            </w:pPr>
            <w:r w:rsidRPr="004F42BA">
              <w:rPr>
                <w:rFonts w:ascii="Times New Roman" w:hAnsi="Times New Roman" w:cs="Times New Roman"/>
                <w:b/>
                <w:i/>
                <w:sz w:val="24"/>
              </w:rPr>
              <w:t>Психологическая профилактика</w:t>
            </w:r>
            <w:r w:rsidRPr="004F42BA">
              <w:rPr>
                <w:rFonts w:ascii="Times New Roman" w:hAnsi="Times New Roman" w:cs="Times New Roman"/>
                <w:sz w:val="24"/>
              </w:rPr>
              <w:t xml:space="preserve"> нарушений поведения и отклонений в развитии в образовательных организациях по трудности в освоении основных общеобразовательных программ, развитии и социальной адаптации поддержке лиц с ограниченными возможностями здоровья, обучающихся, испытывающих трудности в освоении основных общеобразовательных программ, развитии и социальной адаптации</w:t>
            </w:r>
          </w:p>
        </w:tc>
      </w:tr>
      <w:tr w:rsidR="00B46342" w:rsidTr="00F9098B">
        <w:trPr>
          <w:trHeight w:val="651"/>
        </w:trPr>
        <w:tc>
          <w:tcPr>
            <w:tcW w:w="4779" w:type="dxa"/>
            <w:shd w:val="clear" w:color="auto" w:fill="D6E3BC" w:themeFill="accent3" w:themeFillTint="66"/>
          </w:tcPr>
          <w:p w:rsidR="00B46342" w:rsidRDefault="00C773BE" w:rsidP="00F9098B">
            <w:pPr>
              <w:pStyle w:val="a9"/>
              <w:spacing w:before="120" w:after="120"/>
              <w:jc w:val="both"/>
              <w:rPr>
                <w:color w:val="000000"/>
              </w:rPr>
            </w:pPr>
            <w:r>
              <w:rPr>
                <w:rStyle w:val="ab"/>
                <w:b/>
                <w:bCs/>
                <w:color w:val="000000"/>
              </w:rPr>
              <w:lastRenderedPageBreak/>
              <w:t>И</w:t>
            </w:r>
            <w:r w:rsidR="00B46342" w:rsidRPr="00A7784D">
              <w:rPr>
                <w:rStyle w:val="ab"/>
                <w:b/>
                <w:bCs/>
                <w:color w:val="000000"/>
              </w:rPr>
              <w:t>нформационно-коммуникативная компетенция,</w:t>
            </w:r>
            <w:r w:rsidR="00B46342">
              <w:rPr>
                <w:color w:val="000000"/>
              </w:rPr>
              <w:t xml:space="preserve"> </w:t>
            </w:r>
            <w:r w:rsidR="00B46342" w:rsidRPr="00A7784D">
              <w:rPr>
                <w:color w:val="000000"/>
              </w:rPr>
              <w:t>связанная с умением работать в сфере ИК-технологий.</w:t>
            </w:r>
          </w:p>
          <w:p w:rsidR="00B46342" w:rsidRDefault="00B46342" w:rsidP="00F9098B">
            <w:pPr>
              <w:pStyle w:val="a9"/>
              <w:spacing w:before="120" w:after="120"/>
              <w:jc w:val="both"/>
              <w:rPr>
                <w:color w:val="000000"/>
              </w:rPr>
            </w:pPr>
            <w:r w:rsidRPr="00482D39">
              <w:rPr>
                <w:b/>
                <w:bCs/>
                <w:i/>
                <w:iCs/>
                <w:color w:val="000000"/>
              </w:rPr>
              <w:t>Компетенция в сфере инновационной деятельности,</w:t>
            </w:r>
            <w:r w:rsidRPr="00482D39">
              <w:rPr>
                <w:color w:val="000000"/>
              </w:rPr>
              <w:t xml:space="preserve"> характеризующая учителя как экспериментатора.</w:t>
            </w:r>
          </w:p>
          <w:p w:rsidR="00C773BE" w:rsidRPr="00C773BE" w:rsidRDefault="00C773BE" w:rsidP="00C773BE">
            <w:pPr>
              <w:pStyle w:val="a9"/>
              <w:rPr>
                <w:color w:val="000000"/>
              </w:rPr>
            </w:pPr>
            <w:r w:rsidRPr="00C773BE">
              <w:rPr>
                <w:b/>
                <w:bCs/>
                <w:i/>
                <w:iCs/>
                <w:color w:val="000000"/>
              </w:rPr>
              <w:t>Предметная компетенция</w:t>
            </w:r>
            <w:r w:rsidRPr="00C773BE">
              <w:rPr>
                <w:color w:val="000000"/>
              </w:rPr>
              <w:t xml:space="preserve"> в сфере предметной специальности: знания в области преподаваемого предмета, методики его преподавания.</w:t>
            </w:r>
          </w:p>
          <w:p w:rsidR="00C773BE" w:rsidRPr="00A7784D" w:rsidRDefault="00C773BE" w:rsidP="00F9098B">
            <w:pPr>
              <w:pStyle w:val="a9"/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4777" w:type="dxa"/>
            <w:shd w:val="clear" w:color="auto" w:fill="D6E3BC" w:themeFill="accent3" w:themeFillTint="66"/>
          </w:tcPr>
          <w:p w:rsidR="00B46342" w:rsidRDefault="00C773BE" w:rsidP="00F909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3BE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Психологическое сопровождение экспертизы и проектирования</w:t>
            </w:r>
            <w:r w:rsidRPr="00C773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образовательных организациях, оказывающих психолого-педагогическую помощь обучающимся, испытывающим трудности в освоении основных общеобразовательных программ, 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звитии и социальной адаптации </w:t>
            </w:r>
            <w:bookmarkStart w:id="0" w:name="_GoBack"/>
            <w:bookmarkEnd w:id="0"/>
            <w:r w:rsidRPr="00C773BE">
              <w:rPr>
                <w:rFonts w:ascii="Times New Roman" w:eastAsia="Calibri" w:hAnsi="Times New Roman" w:cs="Times New Roman"/>
                <w:sz w:val="24"/>
                <w:szCs w:val="24"/>
              </w:rPr>
              <w:t>лицам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C773BE" w:rsidRPr="00A61B45" w:rsidRDefault="00C773BE" w:rsidP="00F9098B">
            <w:pPr>
              <w:rPr>
                <w:rFonts w:ascii="Times New Roman" w:hAnsi="Times New Roman" w:cs="Times New Roman"/>
                <w:sz w:val="24"/>
              </w:rPr>
            </w:pPr>
            <w:r w:rsidRPr="00C773BE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Психологическая диагностика</w:t>
            </w:r>
            <w:r w:rsidRPr="00C773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особенностей обучающихся, испытывающих трудности в освоении основных общеобразовательных программ, развитии и социальной адаптации и лиц с ограниченными возможностями здоровья</w:t>
            </w:r>
          </w:p>
        </w:tc>
      </w:tr>
      <w:tr w:rsidR="00C773BE" w:rsidTr="00C773BE">
        <w:trPr>
          <w:trHeight w:val="651"/>
        </w:trPr>
        <w:tc>
          <w:tcPr>
            <w:tcW w:w="9556" w:type="dxa"/>
            <w:gridSpan w:val="2"/>
            <w:shd w:val="clear" w:color="auto" w:fill="D99594" w:themeFill="accent2" w:themeFillTint="99"/>
          </w:tcPr>
          <w:p w:rsidR="00C773BE" w:rsidRPr="00C773BE" w:rsidRDefault="00C773BE" w:rsidP="00C773BE">
            <w:pPr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C773BE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Педагог и психолог должны четко ориентироваться на основную профессиональную цель – создание условий для эффективного становления и сбережения психологического здоровья у субъектов образовательного процесса.</w:t>
            </w:r>
          </w:p>
        </w:tc>
      </w:tr>
    </w:tbl>
    <w:p w:rsidR="00B46342" w:rsidRPr="00642325" w:rsidRDefault="00B46342" w:rsidP="00642325">
      <w:pPr>
        <w:rPr>
          <w:rFonts w:ascii="Times New Roman" w:hAnsi="Times New Roman" w:cs="Times New Roman"/>
          <w:i/>
          <w:sz w:val="24"/>
        </w:rPr>
      </w:pPr>
    </w:p>
    <w:sectPr w:rsidR="00B46342" w:rsidRPr="00642325" w:rsidSect="00E1371F">
      <w:headerReference w:type="firs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164" w:rsidRDefault="00256164" w:rsidP="00E1371F">
      <w:pPr>
        <w:spacing w:after="0" w:line="240" w:lineRule="auto"/>
      </w:pPr>
      <w:r>
        <w:separator/>
      </w:r>
    </w:p>
  </w:endnote>
  <w:endnote w:type="continuationSeparator" w:id="0">
    <w:p w:rsidR="00256164" w:rsidRDefault="00256164" w:rsidP="00E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164" w:rsidRDefault="00256164" w:rsidP="00E1371F">
      <w:pPr>
        <w:spacing w:after="0" w:line="240" w:lineRule="auto"/>
      </w:pPr>
      <w:r>
        <w:separator/>
      </w:r>
    </w:p>
  </w:footnote>
  <w:footnote w:type="continuationSeparator" w:id="0">
    <w:p w:rsidR="00256164" w:rsidRDefault="00256164" w:rsidP="00E13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71F" w:rsidRPr="00E1371F" w:rsidRDefault="00E1371F" w:rsidP="00E1371F">
    <w:pPr>
      <w:pStyle w:val="a3"/>
      <w:jc w:val="right"/>
      <w:rPr>
        <w:rFonts w:ascii="Times New Roman" w:hAnsi="Times New Roman" w:cs="Times New Roman"/>
        <w:i/>
        <w:sz w:val="20"/>
      </w:rPr>
    </w:pPr>
    <w:r w:rsidRPr="00E1371F">
      <w:rPr>
        <w:rFonts w:ascii="Times New Roman" w:hAnsi="Times New Roman" w:cs="Times New Roman"/>
        <w:i/>
        <w:sz w:val="20"/>
      </w:rPr>
      <w:t>Назарова Т.Ю.</w:t>
    </w:r>
    <w:r w:rsidRPr="00E1371F">
      <w:rPr>
        <w:rFonts w:ascii="Times New Roman" w:hAnsi="Times New Roman" w:cs="Times New Roman"/>
        <w:i/>
        <w:sz w:val="20"/>
      </w:rPr>
      <w:br/>
      <w:t>ПС-ПОБ-31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E47A26"/>
    <w:multiLevelType w:val="hybridMultilevel"/>
    <w:tmpl w:val="C77A1C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E707FB"/>
    <w:multiLevelType w:val="hybridMultilevel"/>
    <w:tmpl w:val="9768FDB6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C954A2"/>
    <w:multiLevelType w:val="hybridMultilevel"/>
    <w:tmpl w:val="EE76E484"/>
    <w:lvl w:ilvl="0" w:tplc="0CBE59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7432701"/>
    <w:multiLevelType w:val="hybridMultilevel"/>
    <w:tmpl w:val="354881C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6C9"/>
    <w:rsid w:val="000627BA"/>
    <w:rsid w:val="00195E12"/>
    <w:rsid w:val="001F1D53"/>
    <w:rsid w:val="00214BBB"/>
    <w:rsid w:val="00256164"/>
    <w:rsid w:val="003800E8"/>
    <w:rsid w:val="003A2DAA"/>
    <w:rsid w:val="003D2834"/>
    <w:rsid w:val="003D6628"/>
    <w:rsid w:val="003F4639"/>
    <w:rsid w:val="003F663A"/>
    <w:rsid w:val="00482D39"/>
    <w:rsid w:val="004E4D9B"/>
    <w:rsid w:val="004F42BA"/>
    <w:rsid w:val="00642325"/>
    <w:rsid w:val="006B1999"/>
    <w:rsid w:val="006C1BBF"/>
    <w:rsid w:val="0074371A"/>
    <w:rsid w:val="007567C8"/>
    <w:rsid w:val="00832F51"/>
    <w:rsid w:val="0090142B"/>
    <w:rsid w:val="00971597"/>
    <w:rsid w:val="00994AAA"/>
    <w:rsid w:val="00A1769F"/>
    <w:rsid w:val="00A61B45"/>
    <w:rsid w:val="00A7784D"/>
    <w:rsid w:val="00A87CBA"/>
    <w:rsid w:val="00B462EF"/>
    <w:rsid w:val="00B46342"/>
    <w:rsid w:val="00BE2502"/>
    <w:rsid w:val="00C156C9"/>
    <w:rsid w:val="00C773BE"/>
    <w:rsid w:val="00CA7BF8"/>
    <w:rsid w:val="00D31CBF"/>
    <w:rsid w:val="00DD687D"/>
    <w:rsid w:val="00DF08B2"/>
    <w:rsid w:val="00E1371F"/>
    <w:rsid w:val="00E23463"/>
    <w:rsid w:val="00E872D0"/>
    <w:rsid w:val="00EC1F36"/>
    <w:rsid w:val="00EF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2FBDA"/>
  <w15:chartTrackingRefBased/>
  <w15:docId w15:val="{CE03D1D7-D7D0-4FE9-970E-101BDFDDB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371F"/>
  </w:style>
  <w:style w:type="paragraph" w:styleId="a5">
    <w:name w:val="footer"/>
    <w:basedOn w:val="a"/>
    <w:link w:val="a6"/>
    <w:uiPriority w:val="99"/>
    <w:unhideWhenUsed/>
    <w:rsid w:val="00E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371F"/>
  </w:style>
  <w:style w:type="paragraph" w:styleId="a7">
    <w:name w:val="List Paragraph"/>
    <w:basedOn w:val="a"/>
    <w:uiPriority w:val="34"/>
    <w:qFormat/>
    <w:rsid w:val="001F1D53"/>
    <w:pPr>
      <w:ind w:left="720"/>
      <w:contextualSpacing/>
    </w:pPr>
  </w:style>
  <w:style w:type="table" w:styleId="a8">
    <w:name w:val="Table Grid"/>
    <w:basedOn w:val="a1"/>
    <w:uiPriority w:val="59"/>
    <w:rsid w:val="00DD6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A77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A7784D"/>
    <w:rPr>
      <w:b/>
      <w:bCs/>
    </w:rPr>
  </w:style>
  <w:style w:type="character" w:styleId="ab">
    <w:name w:val="Emphasis"/>
    <w:basedOn w:val="a0"/>
    <w:uiPriority w:val="20"/>
    <w:qFormat/>
    <w:rsid w:val="00A778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49188F4-F35F-4F5A-A5F9-C2F74C558699}" type="doc">
      <dgm:prSet loTypeId="urn:microsoft.com/office/officeart/2005/8/layout/hierarchy2" loCatId="hierarchy" qsTypeId="urn:microsoft.com/office/officeart/2005/8/quickstyle/simple5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F9ED45BF-62E5-439D-AAB2-4845B7D8A0E5}">
      <dgm:prSet phldrT="[Текст]" custT="1"/>
      <dgm:spPr/>
      <dgm:t>
        <a:bodyPr/>
        <a:lstStyle/>
        <a:p>
          <a:r>
            <a:rPr lang="ru-RU" sz="1600" b="1"/>
            <a:t>Адаптация личности  </a:t>
          </a:r>
        </a:p>
      </dgm:t>
    </dgm:pt>
    <dgm:pt modelId="{8C704B6B-36D0-4B4B-BAA3-0D0CD681E27E}" type="parTrans" cxnId="{4D3D7F26-E21C-4EF2-9BC0-9AA6E589DDD1}">
      <dgm:prSet/>
      <dgm:spPr/>
      <dgm:t>
        <a:bodyPr/>
        <a:lstStyle/>
        <a:p>
          <a:endParaRPr lang="ru-RU"/>
        </a:p>
      </dgm:t>
    </dgm:pt>
    <dgm:pt modelId="{0044CAF3-8A61-4535-8AA6-2F35794B1936}" type="sibTrans" cxnId="{4D3D7F26-E21C-4EF2-9BC0-9AA6E589DDD1}">
      <dgm:prSet/>
      <dgm:spPr/>
      <dgm:t>
        <a:bodyPr/>
        <a:lstStyle/>
        <a:p>
          <a:endParaRPr lang="ru-RU"/>
        </a:p>
      </dgm:t>
    </dgm:pt>
    <dgm:pt modelId="{9B7C79A8-60E0-4308-A443-E5EBB8D4C58A}">
      <dgm:prSet phldrT="[Текст]"/>
      <dgm:spPr>
        <a:solidFill>
          <a:schemeClr val="accent3">
            <a:lumMod val="50000"/>
          </a:schemeClr>
        </a:solidFill>
      </dgm:spPr>
      <dgm:t>
        <a:bodyPr/>
        <a:lstStyle/>
        <a:p>
          <a:r>
            <a:rPr lang="ru-RU" i="1"/>
            <a:t>Биофизиологическая адаптация личности</a:t>
          </a:r>
          <a:r>
            <a:rPr lang="ru-RU"/>
            <a:t> </a:t>
          </a:r>
        </a:p>
      </dgm:t>
    </dgm:pt>
    <dgm:pt modelId="{CE5D3240-6932-48BD-BC3E-571498694A49}" type="parTrans" cxnId="{12E112B4-BF38-4179-89AE-784E3DA5EB4E}">
      <dgm:prSet>
        <dgm:style>
          <a:lnRef idx="2">
            <a:schemeClr val="accent3"/>
          </a:lnRef>
          <a:fillRef idx="0">
            <a:schemeClr val="accent3"/>
          </a:fillRef>
          <a:effectRef idx="1">
            <a:schemeClr val="accent3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ru-RU"/>
        </a:p>
      </dgm:t>
    </dgm:pt>
    <dgm:pt modelId="{E65F8BC7-6E8F-407B-8FD7-EFBEDBD36DB9}" type="sibTrans" cxnId="{12E112B4-BF38-4179-89AE-784E3DA5EB4E}">
      <dgm:prSet/>
      <dgm:spPr/>
      <dgm:t>
        <a:bodyPr/>
        <a:lstStyle/>
        <a:p>
          <a:endParaRPr lang="ru-RU"/>
        </a:p>
      </dgm:t>
    </dgm:pt>
    <dgm:pt modelId="{803AEDE1-A98A-4357-9726-D96FC8DDFC8C}">
      <dgm:prSet phldrT="[Текст]"/>
      <dgm:spPr/>
      <dgm:t>
        <a:bodyPr/>
        <a:lstStyle/>
        <a:p>
          <a:r>
            <a:rPr lang="ru-RU" i="1"/>
            <a:t>Социально-психологическая адаптация личности </a:t>
          </a:r>
        </a:p>
      </dgm:t>
    </dgm:pt>
    <dgm:pt modelId="{2FC16984-2A0C-4899-B04F-47F1F0D7741A}" type="parTrans" cxnId="{2E10F453-F94A-4E29-B2C0-E9CEB678ADFD}">
      <dgm:prSet/>
      <dgm:spPr/>
      <dgm:t>
        <a:bodyPr/>
        <a:lstStyle/>
        <a:p>
          <a:endParaRPr lang="ru-RU"/>
        </a:p>
      </dgm:t>
    </dgm:pt>
    <dgm:pt modelId="{224D3B66-B1C5-42E7-A16E-57F3299A6513}" type="sibTrans" cxnId="{2E10F453-F94A-4E29-B2C0-E9CEB678ADFD}">
      <dgm:prSet/>
      <dgm:spPr/>
      <dgm:t>
        <a:bodyPr/>
        <a:lstStyle/>
        <a:p>
          <a:endParaRPr lang="ru-RU"/>
        </a:p>
      </dgm:t>
    </dgm:pt>
    <dgm:pt modelId="{25B227E7-3749-41C2-9AC3-FB8FEFD5E793}">
      <dgm:prSet phldrT="[Текст]" custT="1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ru-RU" sz="1400" i="1"/>
            <a:t>Прогрессивный тип социально-психологической  адаптации</a:t>
          </a:r>
          <a:endParaRPr lang="ru-RU" sz="1400"/>
        </a:p>
      </dgm:t>
    </dgm:pt>
    <dgm:pt modelId="{A6A473D8-AF3A-4BCD-87BC-522A6C51E051}" type="parTrans" cxnId="{F72F887C-B444-434A-AE86-31224488198B}">
      <dgm:prSet>
        <dgm:style>
          <a:lnRef idx="3">
            <a:schemeClr val="accent2"/>
          </a:lnRef>
          <a:fillRef idx="0">
            <a:schemeClr val="accent2"/>
          </a:fillRef>
          <a:effectRef idx="2">
            <a:schemeClr val="accent2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ru-RU"/>
        </a:p>
      </dgm:t>
    </dgm:pt>
    <dgm:pt modelId="{BAF6967E-829B-43B1-9507-EA39ABF46669}" type="sibTrans" cxnId="{F72F887C-B444-434A-AE86-31224488198B}">
      <dgm:prSet/>
      <dgm:spPr/>
      <dgm:t>
        <a:bodyPr/>
        <a:lstStyle/>
        <a:p>
          <a:endParaRPr lang="ru-RU"/>
        </a:p>
      </dgm:t>
    </dgm:pt>
    <dgm:pt modelId="{EDC80BFB-2A98-49A0-A887-54D747853938}">
      <dgm:prSet custT="1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ru-RU" sz="1400" i="1"/>
            <a:t>Регрессивный тип социально-психологической  адатации</a:t>
          </a:r>
        </a:p>
      </dgm:t>
    </dgm:pt>
    <dgm:pt modelId="{2CC0F0A2-5181-4B14-9173-0658ECC54EA1}" type="parTrans" cxnId="{A3334035-0FD4-4378-A564-E25A7A39EC9A}">
      <dgm:prSet>
        <dgm:style>
          <a:lnRef idx="3">
            <a:schemeClr val="accent2"/>
          </a:lnRef>
          <a:fillRef idx="0">
            <a:schemeClr val="accent2"/>
          </a:fillRef>
          <a:effectRef idx="2">
            <a:schemeClr val="accent2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ru-RU"/>
        </a:p>
      </dgm:t>
    </dgm:pt>
    <dgm:pt modelId="{402936B5-1034-4747-9770-F2CD987E862A}" type="sibTrans" cxnId="{A3334035-0FD4-4378-A564-E25A7A39EC9A}">
      <dgm:prSet/>
      <dgm:spPr/>
      <dgm:t>
        <a:bodyPr/>
        <a:lstStyle/>
        <a:p>
          <a:endParaRPr lang="ru-RU"/>
        </a:p>
      </dgm:t>
    </dgm:pt>
    <dgm:pt modelId="{01FF16DE-48B9-4CA4-9628-46167F37BB80}" type="pres">
      <dgm:prSet presAssocID="{D49188F4-F35F-4F5A-A5F9-C2F74C558699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5C21C4B-3F3D-4179-898B-BA68DAEDDD09}" type="pres">
      <dgm:prSet presAssocID="{F9ED45BF-62E5-439D-AAB2-4845B7D8A0E5}" presName="root1" presStyleCnt="0"/>
      <dgm:spPr/>
    </dgm:pt>
    <dgm:pt modelId="{9ECAC25F-9AC0-4B9B-9EF0-3779E3556FA1}" type="pres">
      <dgm:prSet presAssocID="{F9ED45BF-62E5-439D-AAB2-4845B7D8A0E5}" presName="LevelOneTextNode" presStyleLbl="node0" presStyleIdx="0" presStyleCnt="1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870F53AA-6AFC-48C6-B9C1-634E7B922E29}" type="pres">
      <dgm:prSet presAssocID="{F9ED45BF-62E5-439D-AAB2-4845B7D8A0E5}" presName="level2hierChild" presStyleCnt="0"/>
      <dgm:spPr/>
    </dgm:pt>
    <dgm:pt modelId="{4D580A2E-2BA5-4748-9E98-8C2CA674B8A6}" type="pres">
      <dgm:prSet presAssocID="{CE5D3240-6932-48BD-BC3E-571498694A49}" presName="conn2-1" presStyleLbl="parChTrans1D2" presStyleIdx="0" presStyleCnt="2"/>
      <dgm:spPr/>
      <dgm:t>
        <a:bodyPr/>
        <a:lstStyle/>
        <a:p>
          <a:endParaRPr lang="ru-RU"/>
        </a:p>
      </dgm:t>
    </dgm:pt>
    <dgm:pt modelId="{F5F47A48-04F3-453F-80D2-7CBBB2692EB1}" type="pres">
      <dgm:prSet presAssocID="{CE5D3240-6932-48BD-BC3E-571498694A49}" presName="connTx" presStyleLbl="parChTrans1D2" presStyleIdx="0" presStyleCnt="2"/>
      <dgm:spPr/>
      <dgm:t>
        <a:bodyPr/>
        <a:lstStyle/>
        <a:p>
          <a:endParaRPr lang="ru-RU"/>
        </a:p>
      </dgm:t>
    </dgm:pt>
    <dgm:pt modelId="{E8555164-D0CB-451C-B3A1-AE421B2EE769}" type="pres">
      <dgm:prSet presAssocID="{9B7C79A8-60E0-4308-A443-E5EBB8D4C58A}" presName="root2" presStyleCnt="0"/>
      <dgm:spPr/>
    </dgm:pt>
    <dgm:pt modelId="{343C5412-9E48-4287-B5DB-5626E6AB9253}" type="pres">
      <dgm:prSet presAssocID="{9B7C79A8-60E0-4308-A443-E5EBB8D4C58A}" presName="LevelTwoTextNode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4F6B4E6-3E90-45E9-A679-FD27EC2905DB}" type="pres">
      <dgm:prSet presAssocID="{9B7C79A8-60E0-4308-A443-E5EBB8D4C58A}" presName="level3hierChild" presStyleCnt="0"/>
      <dgm:spPr/>
    </dgm:pt>
    <dgm:pt modelId="{BBB1FDC4-17E8-4744-BD64-535AE66A3975}" type="pres">
      <dgm:prSet presAssocID="{2FC16984-2A0C-4899-B04F-47F1F0D7741A}" presName="conn2-1" presStyleLbl="parChTrans1D2" presStyleIdx="1" presStyleCnt="2"/>
      <dgm:spPr/>
      <dgm:t>
        <a:bodyPr/>
        <a:lstStyle/>
        <a:p>
          <a:endParaRPr lang="ru-RU"/>
        </a:p>
      </dgm:t>
    </dgm:pt>
    <dgm:pt modelId="{2818DF99-9109-4D45-A8DF-39BF3F7BAC52}" type="pres">
      <dgm:prSet presAssocID="{2FC16984-2A0C-4899-B04F-47F1F0D7741A}" presName="connTx" presStyleLbl="parChTrans1D2" presStyleIdx="1" presStyleCnt="2"/>
      <dgm:spPr/>
      <dgm:t>
        <a:bodyPr/>
        <a:lstStyle/>
        <a:p>
          <a:endParaRPr lang="ru-RU"/>
        </a:p>
      </dgm:t>
    </dgm:pt>
    <dgm:pt modelId="{F0D3ED29-1331-47E6-852D-981D9BCE821F}" type="pres">
      <dgm:prSet presAssocID="{803AEDE1-A98A-4357-9726-D96FC8DDFC8C}" presName="root2" presStyleCnt="0"/>
      <dgm:spPr/>
    </dgm:pt>
    <dgm:pt modelId="{B2AA6571-A433-4D29-986A-AE50F1FE3A58}" type="pres">
      <dgm:prSet presAssocID="{803AEDE1-A98A-4357-9726-D96FC8DDFC8C}" presName="LevelTwoTextNode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D4348BD-E899-4302-8BE0-99FB55287F0B}" type="pres">
      <dgm:prSet presAssocID="{803AEDE1-A98A-4357-9726-D96FC8DDFC8C}" presName="level3hierChild" presStyleCnt="0"/>
      <dgm:spPr/>
    </dgm:pt>
    <dgm:pt modelId="{E8AFECB5-9590-4A23-B7B6-8C8597705468}" type="pres">
      <dgm:prSet presAssocID="{A6A473D8-AF3A-4BCD-87BC-522A6C51E051}" presName="conn2-1" presStyleLbl="parChTrans1D3" presStyleIdx="0" presStyleCnt="2"/>
      <dgm:spPr/>
      <dgm:t>
        <a:bodyPr/>
        <a:lstStyle/>
        <a:p>
          <a:endParaRPr lang="ru-RU"/>
        </a:p>
      </dgm:t>
    </dgm:pt>
    <dgm:pt modelId="{A96948C9-3A73-424C-9F45-3E7277B4E2CB}" type="pres">
      <dgm:prSet presAssocID="{A6A473D8-AF3A-4BCD-87BC-522A6C51E051}" presName="connTx" presStyleLbl="parChTrans1D3" presStyleIdx="0" presStyleCnt="2"/>
      <dgm:spPr/>
      <dgm:t>
        <a:bodyPr/>
        <a:lstStyle/>
        <a:p>
          <a:endParaRPr lang="ru-RU"/>
        </a:p>
      </dgm:t>
    </dgm:pt>
    <dgm:pt modelId="{D02A54AC-474C-48B9-84FE-7D0278CC0C2A}" type="pres">
      <dgm:prSet presAssocID="{25B227E7-3749-41C2-9AC3-FB8FEFD5E793}" presName="root2" presStyleCnt="0"/>
      <dgm:spPr/>
    </dgm:pt>
    <dgm:pt modelId="{2A7CCB12-508E-481F-8A64-D7F02B8235D8}" type="pres">
      <dgm:prSet presAssocID="{25B227E7-3749-41C2-9AC3-FB8FEFD5E793}" presName="LevelTwoTextNode" presStyleLbl="node3" presStyleIdx="0" presStyleCnt="2">
        <dgm:presLayoutVars>
          <dgm:chPref val="3"/>
        </dgm:presLayoutVars>
      </dgm:prSet>
      <dgm:spPr>
        <a:prstGeom prst="snip2SameRect">
          <a:avLst/>
        </a:prstGeom>
      </dgm:spPr>
      <dgm:t>
        <a:bodyPr/>
        <a:lstStyle/>
        <a:p>
          <a:endParaRPr lang="ru-RU"/>
        </a:p>
      </dgm:t>
    </dgm:pt>
    <dgm:pt modelId="{A0A985BB-857F-4EE9-811C-EE62A62012DF}" type="pres">
      <dgm:prSet presAssocID="{25B227E7-3749-41C2-9AC3-FB8FEFD5E793}" presName="level3hierChild" presStyleCnt="0"/>
      <dgm:spPr/>
    </dgm:pt>
    <dgm:pt modelId="{3B891548-5C16-4B32-9339-58C5EC48DBA3}" type="pres">
      <dgm:prSet presAssocID="{2CC0F0A2-5181-4B14-9173-0658ECC54EA1}" presName="conn2-1" presStyleLbl="parChTrans1D3" presStyleIdx="1" presStyleCnt="2"/>
      <dgm:spPr/>
      <dgm:t>
        <a:bodyPr/>
        <a:lstStyle/>
        <a:p>
          <a:endParaRPr lang="ru-RU"/>
        </a:p>
      </dgm:t>
    </dgm:pt>
    <dgm:pt modelId="{19C39887-F88F-4CFD-8A13-A8024ACB43F1}" type="pres">
      <dgm:prSet presAssocID="{2CC0F0A2-5181-4B14-9173-0658ECC54EA1}" presName="connTx" presStyleLbl="parChTrans1D3" presStyleIdx="1" presStyleCnt="2"/>
      <dgm:spPr/>
      <dgm:t>
        <a:bodyPr/>
        <a:lstStyle/>
        <a:p>
          <a:endParaRPr lang="ru-RU"/>
        </a:p>
      </dgm:t>
    </dgm:pt>
    <dgm:pt modelId="{35912576-F1EE-484A-B876-9CE2E75FC815}" type="pres">
      <dgm:prSet presAssocID="{EDC80BFB-2A98-49A0-A887-54D747853938}" presName="root2" presStyleCnt="0"/>
      <dgm:spPr/>
    </dgm:pt>
    <dgm:pt modelId="{02249392-3796-4256-9A57-171AF90BCBE5}" type="pres">
      <dgm:prSet presAssocID="{EDC80BFB-2A98-49A0-A887-54D747853938}" presName="LevelTwoTextNode" presStyleLbl="node3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3B4E4A4-041E-4FC0-81BE-C254ACDCE739}" type="pres">
      <dgm:prSet presAssocID="{EDC80BFB-2A98-49A0-A887-54D747853938}" presName="level3hierChild" presStyleCnt="0"/>
      <dgm:spPr/>
    </dgm:pt>
  </dgm:ptLst>
  <dgm:cxnLst>
    <dgm:cxn modelId="{A9FAFA7C-0E5E-44B4-A499-5867921401F5}" type="presOf" srcId="{F9ED45BF-62E5-439D-AAB2-4845B7D8A0E5}" destId="{9ECAC25F-9AC0-4B9B-9EF0-3779E3556FA1}" srcOrd="0" destOrd="0" presId="urn:microsoft.com/office/officeart/2005/8/layout/hierarchy2"/>
    <dgm:cxn modelId="{D924B33E-D7D2-4281-9FFE-004ED7447DFE}" type="presOf" srcId="{2CC0F0A2-5181-4B14-9173-0658ECC54EA1}" destId="{3B891548-5C16-4B32-9339-58C5EC48DBA3}" srcOrd="0" destOrd="0" presId="urn:microsoft.com/office/officeart/2005/8/layout/hierarchy2"/>
    <dgm:cxn modelId="{3DB64E8C-2879-40C4-B9DF-84F4D7DE322F}" type="presOf" srcId="{2FC16984-2A0C-4899-B04F-47F1F0D7741A}" destId="{BBB1FDC4-17E8-4744-BD64-535AE66A3975}" srcOrd="0" destOrd="0" presId="urn:microsoft.com/office/officeart/2005/8/layout/hierarchy2"/>
    <dgm:cxn modelId="{0D2EA37F-8AFD-4A84-9F85-A72CEDBC4EA4}" type="presOf" srcId="{803AEDE1-A98A-4357-9726-D96FC8DDFC8C}" destId="{B2AA6571-A433-4D29-986A-AE50F1FE3A58}" srcOrd="0" destOrd="0" presId="urn:microsoft.com/office/officeart/2005/8/layout/hierarchy2"/>
    <dgm:cxn modelId="{B4D77BEB-0E69-4E72-A845-F760C4A88730}" type="presOf" srcId="{2FC16984-2A0C-4899-B04F-47F1F0D7741A}" destId="{2818DF99-9109-4D45-A8DF-39BF3F7BAC52}" srcOrd="1" destOrd="0" presId="urn:microsoft.com/office/officeart/2005/8/layout/hierarchy2"/>
    <dgm:cxn modelId="{88D96B90-B45F-44DC-849E-53F122112619}" type="presOf" srcId="{D49188F4-F35F-4F5A-A5F9-C2F74C558699}" destId="{01FF16DE-48B9-4CA4-9628-46167F37BB80}" srcOrd="0" destOrd="0" presId="urn:microsoft.com/office/officeart/2005/8/layout/hierarchy2"/>
    <dgm:cxn modelId="{4D3D7F26-E21C-4EF2-9BC0-9AA6E589DDD1}" srcId="{D49188F4-F35F-4F5A-A5F9-C2F74C558699}" destId="{F9ED45BF-62E5-439D-AAB2-4845B7D8A0E5}" srcOrd="0" destOrd="0" parTransId="{8C704B6B-36D0-4B4B-BAA3-0D0CD681E27E}" sibTransId="{0044CAF3-8A61-4535-8AA6-2F35794B1936}"/>
    <dgm:cxn modelId="{1A994969-FC24-4656-90AC-E5299710B61B}" type="presOf" srcId="{2CC0F0A2-5181-4B14-9173-0658ECC54EA1}" destId="{19C39887-F88F-4CFD-8A13-A8024ACB43F1}" srcOrd="1" destOrd="0" presId="urn:microsoft.com/office/officeart/2005/8/layout/hierarchy2"/>
    <dgm:cxn modelId="{5E8B8407-1D2F-4A28-929F-105DB8660D02}" type="presOf" srcId="{9B7C79A8-60E0-4308-A443-E5EBB8D4C58A}" destId="{343C5412-9E48-4287-B5DB-5626E6AB9253}" srcOrd="0" destOrd="0" presId="urn:microsoft.com/office/officeart/2005/8/layout/hierarchy2"/>
    <dgm:cxn modelId="{2E10F453-F94A-4E29-B2C0-E9CEB678ADFD}" srcId="{F9ED45BF-62E5-439D-AAB2-4845B7D8A0E5}" destId="{803AEDE1-A98A-4357-9726-D96FC8DDFC8C}" srcOrd="1" destOrd="0" parTransId="{2FC16984-2A0C-4899-B04F-47F1F0D7741A}" sibTransId="{224D3B66-B1C5-42E7-A16E-57F3299A6513}"/>
    <dgm:cxn modelId="{7FFDBB66-12A9-4781-ABFD-C7C828AA412E}" type="presOf" srcId="{CE5D3240-6932-48BD-BC3E-571498694A49}" destId="{F5F47A48-04F3-453F-80D2-7CBBB2692EB1}" srcOrd="1" destOrd="0" presId="urn:microsoft.com/office/officeart/2005/8/layout/hierarchy2"/>
    <dgm:cxn modelId="{016AE4C4-BA54-4DF0-8CBB-360457E95E4C}" type="presOf" srcId="{A6A473D8-AF3A-4BCD-87BC-522A6C51E051}" destId="{A96948C9-3A73-424C-9F45-3E7277B4E2CB}" srcOrd="1" destOrd="0" presId="urn:microsoft.com/office/officeart/2005/8/layout/hierarchy2"/>
    <dgm:cxn modelId="{0B8E19C7-8748-45B3-B91F-60851CECCE84}" type="presOf" srcId="{A6A473D8-AF3A-4BCD-87BC-522A6C51E051}" destId="{E8AFECB5-9590-4A23-B7B6-8C8597705468}" srcOrd="0" destOrd="0" presId="urn:microsoft.com/office/officeart/2005/8/layout/hierarchy2"/>
    <dgm:cxn modelId="{A3334035-0FD4-4378-A564-E25A7A39EC9A}" srcId="{803AEDE1-A98A-4357-9726-D96FC8DDFC8C}" destId="{EDC80BFB-2A98-49A0-A887-54D747853938}" srcOrd="1" destOrd="0" parTransId="{2CC0F0A2-5181-4B14-9173-0658ECC54EA1}" sibTransId="{402936B5-1034-4747-9770-F2CD987E862A}"/>
    <dgm:cxn modelId="{6C24C2EB-FD5D-4C69-9696-E3764538459F}" type="presOf" srcId="{25B227E7-3749-41C2-9AC3-FB8FEFD5E793}" destId="{2A7CCB12-508E-481F-8A64-D7F02B8235D8}" srcOrd="0" destOrd="0" presId="urn:microsoft.com/office/officeart/2005/8/layout/hierarchy2"/>
    <dgm:cxn modelId="{9F02B038-EB08-45F5-8362-7D8D0DE1D0B2}" type="presOf" srcId="{EDC80BFB-2A98-49A0-A887-54D747853938}" destId="{02249392-3796-4256-9A57-171AF90BCBE5}" srcOrd="0" destOrd="0" presId="urn:microsoft.com/office/officeart/2005/8/layout/hierarchy2"/>
    <dgm:cxn modelId="{12E112B4-BF38-4179-89AE-784E3DA5EB4E}" srcId="{F9ED45BF-62E5-439D-AAB2-4845B7D8A0E5}" destId="{9B7C79A8-60E0-4308-A443-E5EBB8D4C58A}" srcOrd="0" destOrd="0" parTransId="{CE5D3240-6932-48BD-BC3E-571498694A49}" sibTransId="{E65F8BC7-6E8F-407B-8FD7-EFBEDBD36DB9}"/>
    <dgm:cxn modelId="{F72F887C-B444-434A-AE86-31224488198B}" srcId="{803AEDE1-A98A-4357-9726-D96FC8DDFC8C}" destId="{25B227E7-3749-41C2-9AC3-FB8FEFD5E793}" srcOrd="0" destOrd="0" parTransId="{A6A473D8-AF3A-4BCD-87BC-522A6C51E051}" sibTransId="{BAF6967E-829B-43B1-9507-EA39ABF46669}"/>
    <dgm:cxn modelId="{1EF93754-F782-4705-B5AF-934928B3894A}" type="presOf" srcId="{CE5D3240-6932-48BD-BC3E-571498694A49}" destId="{4D580A2E-2BA5-4748-9E98-8C2CA674B8A6}" srcOrd="0" destOrd="0" presId="urn:microsoft.com/office/officeart/2005/8/layout/hierarchy2"/>
    <dgm:cxn modelId="{31E4FC97-9AAB-44FC-B909-58E37CC123C3}" type="presParOf" srcId="{01FF16DE-48B9-4CA4-9628-46167F37BB80}" destId="{95C21C4B-3F3D-4179-898B-BA68DAEDDD09}" srcOrd="0" destOrd="0" presId="urn:microsoft.com/office/officeart/2005/8/layout/hierarchy2"/>
    <dgm:cxn modelId="{96C293FF-000C-44A6-B16A-CFBCD34359E0}" type="presParOf" srcId="{95C21C4B-3F3D-4179-898B-BA68DAEDDD09}" destId="{9ECAC25F-9AC0-4B9B-9EF0-3779E3556FA1}" srcOrd="0" destOrd="0" presId="urn:microsoft.com/office/officeart/2005/8/layout/hierarchy2"/>
    <dgm:cxn modelId="{EBBA4CA3-913B-47A3-B2FA-DB0A06F760B2}" type="presParOf" srcId="{95C21C4B-3F3D-4179-898B-BA68DAEDDD09}" destId="{870F53AA-6AFC-48C6-B9C1-634E7B922E29}" srcOrd="1" destOrd="0" presId="urn:microsoft.com/office/officeart/2005/8/layout/hierarchy2"/>
    <dgm:cxn modelId="{7EC8B7ED-527E-4D17-9E38-C67B8B7290A4}" type="presParOf" srcId="{870F53AA-6AFC-48C6-B9C1-634E7B922E29}" destId="{4D580A2E-2BA5-4748-9E98-8C2CA674B8A6}" srcOrd="0" destOrd="0" presId="urn:microsoft.com/office/officeart/2005/8/layout/hierarchy2"/>
    <dgm:cxn modelId="{6A173030-5C3C-42C6-9D53-A9EA73213A93}" type="presParOf" srcId="{4D580A2E-2BA5-4748-9E98-8C2CA674B8A6}" destId="{F5F47A48-04F3-453F-80D2-7CBBB2692EB1}" srcOrd="0" destOrd="0" presId="urn:microsoft.com/office/officeart/2005/8/layout/hierarchy2"/>
    <dgm:cxn modelId="{4787CF05-8FC0-4014-8BD1-D5A2DC52FB2A}" type="presParOf" srcId="{870F53AA-6AFC-48C6-B9C1-634E7B922E29}" destId="{E8555164-D0CB-451C-B3A1-AE421B2EE769}" srcOrd="1" destOrd="0" presId="urn:microsoft.com/office/officeart/2005/8/layout/hierarchy2"/>
    <dgm:cxn modelId="{1BAB559A-FAB5-4942-BDFF-ADDEF48509DF}" type="presParOf" srcId="{E8555164-D0CB-451C-B3A1-AE421B2EE769}" destId="{343C5412-9E48-4287-B5DB-5626E6AB9253}" srcOrd="0" destOrd="0" presId="urn:microsoft.com/office/officeart/2005/8/layout/hierarchy2"/>
    <dgm:cxn modelId="{674B2CA6-0405-425C-8FB1-FDDE7F7BB196}" type="presParOf" srcId="{E8555164-D0CB-451C-B3A1-AE421B2EE769}" destId="{E4F6B4E6-3E90-45E9-A679-FD27EC2905DB}" srcOrd="1" destOrd="0" presId="urn:microsoft.com/office/officeart/2005/8/layout/hierarchy2"/>
    <dgm:cxn modelId="{85BAA620-D1D8-4F31-AA19-76F0E9FEA7F0}" type="presParOf" srcId="{870F53AA-6AFC-48C6-B9C1-634E7B922E29}" destId="{BBB1FDC4-17E8-4744-BD64-535AE66A3975}" srcOrd="2" destOrd="0" presId="urn:microsoft.com/office/officeart/2005/8/layout/hierarchy2"/>
    <dgm:cxn modelId="{16FF7C42-3ED9-4D6B-BE73-29425E5BE583}" type="presParOf" srcId="{BBB1FDC4-17E8-4744-BD64-535AE66A3975}" destId="{2818DF99-9109-4D45-A8DF-39BF3F7BAC52}" srcOrd="0" destOrd="0" presId="urn:microsoft.com/office/officeart/2005/8/layout/hierarchy2"/>
    <dgm:cxn modelId="{4217340D-AA2E-461D-899D-EECA246D0F81}" type="presParOf" srcId="{870F53AA-6AFC-48C6-B9C1-634E7B922E29}" destId="{F0D3ED29-1331-47E6-852D-981D9BCE821F}" srcOrd="3" destOrd="0" presId="urn:microsoft.com/office/officeart/2005/8/layout/hierarchy2"/>
    <dgm:cxn modelId="{49663C8A-F89D-4433-A438-DDBD2DB006A0}" type="presParOf" srcId="{F0D3ED29-1331-47E6-852D-981D9BCE821F}" destId="{B2AA6571-A433-4D29-986A-AE50F1FE3A58}" srcOrd="0" destOrd="0" presId="urn:microsoft.com/office/officeart/2005/8/layout/hierarchy2"/>
    <dgm:cxn modelId="{1047A9FC-0E79-4A36-BA07-D7A87E277A2D}" type="presParOf" srcId="{F0D3ED29-1331-47E6-852D-981D9BCE821F}" destId="{AD4348BD-E899-4302-8BE0-99FB55287F0B}" srcOrd="1" destOrd="0" presId="urn:microsoft.com/office/officeart/2005/8/layout/hierarchy2"/>
    <dgm:cxn modelId="{ED5FEC24-3E27-4ADC-AF7C-C50B6FF528BB}" type="presParOf" srcId="{AD4348BD-E899-4302-8BE0-99FB55287F0B}" destId="{E8AFECB5-9590-4A23-B7B6-8C8597705468}" srcOrd="0" destOrd="0" presId="urn:microsoft.com/office/officeart/2005/8/layout/hierarchy2"/>
    <dgm:cxn modelId="{1F615537-84E5-4045-A229-3C55161EEF0A}" type="presParOf" srcId="{E8AFECB5-9590-4A23-B7B6-8C8597705468}" destId="{A96948C9-3A73-424C-9F45-3E7277B4E2CB}" srcOrd="0" destOrd="0" presId="urn:microsoft.com/office/officeart/2005/8/layout/hierarchy2"/>
    <dgm:cxn modelId="{CA2A8AE6-C31E-4759-80B4-0CA0C5EFC631}" type="presParOf" srcId="{AD4348BD-E899-4302-8BE0-99FB55287F0B}" destId="{D02A54AC-474C-48B9-84FE-7D0278CC0C2A}" srcOrd="1" destOrd="0" presId="urn:microsoft.com/office/officeart/2005/8/layout/hierarchy2"/>
    <dgm:cxn modelId="{CD0AC05D-0715-46A7-9392-88BCDEA0F218}" type="presParOf" srcId="{D02A54AC-474C-48B9-84FE-7D0278CC0C2A}" destId="{2A7CCB12-508E-481F-8A64-D7F02B8235D8}" srcOrd="0" destOrd="0" presId="urn:microsoft.com/office/officeart/2005/8/layout/hierarchy2"/>
    <dgm:cxn modelId="{08C7D65F-9490-40B9-B86E-9E1907CB6884}" type="presParOf" srcId="{D02A54AC-474C-48B9-84FE-7D0278CC0C2A}" destId="{A0A985BB-857F-4EE9-811C-EE62A62012DF}" srcOrd="1" destOrd="0" presId="urn:microsoft.com/office/officeart/2005/8/layout/hierarchy2"/>
    <dgm:cxn modelId="{F417464D-EA92-48AB-8FBC-E3432E26BE84}" type="presParOf" srcId="{AD4348BD-E899-4302-8BE0-99FB55287F0B}" destId="{3B891548-5C16-4B32-9339-58C5EC48DBA3}" srcOrd="2" destOrd="0" presId="urn:microsoft.com/office/officeart/2005/8/layout/hierarchy2"/>
    <dgm:cxn modelId="{24AA3AA0-7AAA-41FF-9594-947FFC68E23D}" type="presParOf" srcId="{3B891548-5C16-4B32-9339-58C5EC48DBA3}" destId="{19C39887-F88F-4CFD-8A13-A8024ACB43F1}" srcOrd="0" destOrd="0" presId="urn:microsoft.com/office/officeart/2005/8/layout/hierarchy2"/>
    <dgm:cxn modelId="{5BE0DD11-BD17-476F-9A5C-62681A50DAF5}" type="presParOf" srcId="{AD4348BD-E899-4302-8BE0-99FB55287F0B}" destId="{35912576-F1EE-484A-B876-9CE2E75FC815}" srcOrd="3" destOrd="0" presId="urn:microsoft.com/office/officeart/2005/8/layout/hierarchy2"/>
    <dgm:cxn modelId="{028C6E21-EBCE-4C13-B24E-C7E367F2BCD1}" type="presParOf" srcId="{35912576-F1EE-484A-B876-9CE2E75FC815}" destId="{02249392-3796-4256-9A57-171AF90BCBE5}" srcOrd="0" destOrd="0" presId="urn:microsoft.com/office/officeart/2005/8/layout/hierarchy2"/>
    <dgm:cxn modelId="{E7FDF44D-FA49-4165-B6C3-FEE640EED1C7}" type="presParOf" srcId="{35912576-F1EE-484A-B876-9CE2E75FC815}" destId="{A3B4E4A4-041E-4FC0-81BE-C254ACDCE739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ECAC25F-9AC0-4B9B-9EF0-3779E3556FA1}">
      <dsp:nvSpPr>
        <dsp:cNvPr id="0" name=""/>
        <dsp:cNvSpPr/>
      </dsp:nvSpPr>
      <dsp:spPr>
        <a:xfrm>
          <a:off x="1524" y="1252375"/>
          <a:ext cx="1839694" cy="91984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/>
            <a:t>Адаптация личности  </a:t>
          </a:r>
        </a:p>
      </dsp:txBody>
      <dsp:txXfrm>
        <a:off x="270941" y="1387083"/>
        <a:ext cx="1300860" cy="650431"/>
      </dsp:txXfrm>
    </dsp:sp>
    <dsp:sp modelId="{4D580A2E-2BA5-4748-9E98-8C2CA674B8A6}">
      <dsp:nvSpPr>
        <dsp:cNvPr id="0" name=""/>
        <dsp:cNvSpPr/>
      </dsp:nvSpPr>
      <dsp:spPr>
        <a:xfrm rot="19457599">
          <a:off x="1756040" y="1426902"/>
          <a:ext cx="906236" cy="41879"/>
        </a:xfrm>
        <a:custGeom>
          <a:avLst/>
          <a:gdLst/>
          <a:ahLst/>
          <a:cxnLst/>
          <a:rect l="0" t="0" r="0" b="0"/>
          <a:pathLst>
            <a:path>
              <a:moveTo>
                <a:pt x="0" y="20939"/>
              </a:moveTo>
              <a:lnTo>
                <a:pt x="906236" y="20939"/>
              </a:lnTo>
            </a:path>
          </a:pathLst>
        </a:custGeom>
        <a:noFill/>
        <a:ln w="25400" cap="flat" cmpd="sng" algn="ctr">
          <a:solidFill>
            <a:schemeClr val="accent3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2">
          <a:schemeClr val="accent3"/>
        </a:lnRef>
        <a:fillRef idx="0">
          <a:schemeClr val="accent3"/>
        </a:fillRef>
        <a:effectRef idx="1">
          <a:schemeClr val="accent3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186502" y="1425186"/>
        <a:ext cx="45311" cy="45311"/>
      </dsp:txXfrm>
    </dsp:sp>
    <dsp:sp modelId="{343C5412-9E48-4287-B5DB-5626E6AB9253}">
      <dsp:nvSpPr>
        <dsp:cNvPr id="0" name=""/>
        <dsp:cNvSpPr/>
      </dsp:nvSpPr>
      <dsp:spPr>
        <a:xfrm>
          <a:off x="2577097" y="723462"/>
          <a:ext cx="1839694" cy="919847"/>
        </a:xfrm>
        <a:prstGeom prst="roundRect">
          <a:avLst>
            <a:gd name="adj" fmla="val 10000"/>
          </a:avLst>
        </a:prstGeom>
        <a:solidFill>
          <a:schemeClr val="accent3">
            <a:lumMod val="5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i="1" kern="1200"/>
            <a:t>Биофизиологическая адаптация личности</a:t>
          </a:r>
          <a:r>
            <a:rPr lang="ru-RU" sz="1500" kern="1200"/>
            <a:t> </a:t>
          </a:r>
        </a:p>
      </dsp:txBody>
      <dsp:txXfrm>
        <a:off x="2604038" y="750403"/>
        <a:ext cx="1785812" cy="865965"/>
      </dsp:txXfrm>
    </dsp:sp>
    <dsp:sp modelId="{BBB1FDC4-17E8-4744-BD64-535AE66A3975}">
      <dsp:nvSpPr>
        <dsp:cNvPr id="0" name=""/>
        <dsp:cNvSpPr/>
      </dsp:nvSpPr>
      <dsp:spPr>
        <a:xfrm rot="2142401">
          <a:off x="1756040" y="1955815"/>
          <a:ext cx="906236" cy="41879"/>
        </a:xfrm>
        <a:custGeom>
          <a:avLst/>
          <a:gdLst/>
          <a:ahLst/>
          <a:cxnLst/>
          <a:rect l="0" t="0" r="0" b="0"/>
          <a:pathLst>
            <a:path>
              <a:moveTo>
                <a:pt x="0" y="20939"/>
              </a:moveTo>
              <a:lnTo>
                <a:pt x="906236" y="20939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186502" y="1954099"/>
        <a:ext cx="45311" cy="45311"/>
      </dsp:txXfrm>
    </dsp:sp>
    <dsp:sp modelId="{B2AA6571-A433-4D29-986A-AE50F1FE3A58}">
      <dsp:nvSpPr>
        <dsp:cNvPr id="0" name=""/>
        <dsp:cNvSpPr/>
      </dsp:nvSpPr>
      <dsp:spPr>
        <a:xfrm>
          <a:off x="2577097" y="1781287"/>
          <a:ext cx="1839694" cy="91984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i="1" kern="1200"/>
            <a:t>Социально-психологическая адаптация личности </a:t>
          </a:r>
        </a:p>
      </dsp:txBody>
      <dsp:txXfrm>
        <a:off x="2604038" y="1808228"/>
        <a:ext cx="1785812" cy="865965"/>
      </dsp:txXfrm>
    </dsp:sp>
    <dsp:sp modelId="{E8AFECB5-9590-4A23-B7B6-8C8597705468}">
      <dsp:nvSpPr>
        <dsp:cNvPr id="0" name=""/>
        <dsp:cNvSpPr/>
      </dsp:nvSpPr>
      <dsp:spPr>
        <a:xfrm rot="19457599">
          <a:off x="4331613" y="1955815"/>
          <a:ext cx="906236" cy="41879"/>
        </a:xfrm>
        <a:custGeom>
          <a:avLst/>
          <a:gdLst/>
          <a:ahLst/>
          <a:cxnLst/>
          <a:rect l="0" t="0" r="0" b="0"/>
          <a:pathLst>
            <a:path>
              <a:moveTo>
                <a:pt x="0" y="20939"/>
              </a:moveTo>
              <a:lnTo>
                <a:pt x="906236" y="20939"/>
              </a:lnTo>
            </a:path>
          </a:pathLst>
        </a:custGeom>
        <a:noFill/>
        <a:ln w="38100" cap="flat" cmpd="sng" algn="ctr">
          <a:solidFill>
            <a:schemeClr val="accent2"/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3">
          <a:schemeClr val="accent2"/>
        </a:lnRef>
        <a:fillRef idx="0">
          <a:schemeClr val="accent2"/>
        </a:fillRef>
        <a:effectRef idx="2">
          <a:schemeClr val="accent2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762075" y="1954099"/>
        <a:ext cx="45311" cy="45311"/>
      </dsp:txXfrm>
    </dsp:sp>
    <dsp:sp modelId="{2A7CCB12-508E-481F-8A64-D7F02B8235D8}">
      <dsp:nvSpPr>
        <dsp:cNvPr id="0" name=""/>
        <dsp:cNvSpPr/>
      </dsp:nvSpPr>
      <dsp:spPr>
        <a:xfrm>
          <a:off x="5152670" y="1252375"/>
          <a:ext cx="1839694" cy="919847"/>
        </a:xfrm>
        <a:prstGeom prst="snip2SameRect">
          <a:avLst/>
        </a:prstGeom>
        <a:solidFill>
          <a:schemeClr val="accent2">
            <a:lumMod val="75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i="1" kern="1200"/>
            <a:t>Прогрессивный тип социально-психологической  адаптации</a:t>
          </a:r>
          <a:endParaRPr lang="ru-RU" sz="1400" kern="1200"/>
        </a:p>
      </dsp:txBody>
      <dsp:txXfrm>
        <a:off x="5229325" y="1329030"/>
        <a:ext cx="1686384" cy="843192"/>
      </dsp:txXfrm>
    </dsp:sp>
    <dsp:sp modelId="{3B891548-5C16-4B32-9339-58C5EC48DBA3}">
      <dsp:nvSpPr>
        <dsp:cNvPr id="0" name=""/>
        <dsp:cNvSpPr/>
      </dsp:nvSpPr>
      <dsp:spPr>
        <a:xfrm rot="2142401">
          <a:off x="4331613" y="2484727"/>
          <a:ext cx="906236" cy="41879"/>
        </a:xfrm>
        <a:custGeom>
          <a:avLst/>
          <a:gdLst/>
          <a:ahLst/>
          <a:cxnLst/>
          <a:rect l="0" t="0" r="0" b="0"/>
          <a:pathLst>
            <a:path>
              <a:moveTo>
                <a:pt x="0" y="20939"/>
              </a:moveTo>
              <a:lnTo>
                <a:pt x="906236" y="20939"/>
              </a:lnTo>
            </a:path>
          </a:pathLst>
        </a:custGeom>
        <a:noFill/>
        <a:ln w="38100" cap="flat" cmpd="sng" algn="ctr">
          <a:solidFill>
            <a:schemeClr val="accent2"/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3">
          <a:schemeClr val="accent2"/>
        </a:lnRef>
        <a:fillRef idx="0">
          <a:schemeClr val="accent2"/>
        </a:fillRef>
        <a:effectRef idx="2">
          <a:schemeClr val="accent2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762075" y="2483011"/>
        <a:ext cx="45311" cy="45311"/>
      </dsp:txXfrm>
    </dsp:sp>
    <dsp:sp modelId="{02249392-3796-4256-9A57-171AF90BCBE5}">
      <dsp:nvSpPr>
        <dsp:cNvPr id="0" name=""/>
        <dsp:cNvSpPr/>
      </dsp:nvSpPr>
      <dsp:spPr>
        <a:xfrm>
          <a:off x="5152670" y="2310199"/>
          <a:ext cx="1839694" cy="919847"/>
        </a:xfrm>
        <a:prstGeom prst="roundRect">
          <a:avLst>
            <a:gd name="adj" fmla="val 10000"/>
          </a:avLst>
        </a:prstGeom>
        <a:solidFill>
          <a:schemeClr val="accent2">
            <a:lumMod val="75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i="1" kern="1200"/>
            <a:t>Регрессивный тип социально-психологической  адатации</a:t>
          </a:r>
        </a:p>
      </dsp:txBody>
      <dsp:txXfrm>
        <a:off x="5179611" y="2337140"/>
        <a:ext cx="1785812" cy="8659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85410-6AE1-4F4B-A111-1103C8B0B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1480</Words>
  <Characters>8440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28</cp:revision>
  <dcterms:created xsi:type="dcterms:W3CDTF">2020-03-22T11:39:00Z</dcterms:created>
  <dcterms:modified xsi:type="dcterms:W3CDTF">2020-03-23T11:29:00Z</dcterms:modified>
</cp:coreProperties>
</file>