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0418A4" w14:textId="4CF63E38" w:rsidR="00C6171C" w:rsidRPr="009B2951" w:rsidRDefault="00B16006" w:rsidP="00517E3E">
      <w:pPr>
        <w:spacing w:after="0" w:line="240" w:lineRule="auto"/>
        <w:rPr>
          <w:rFonts w:ascii="Times New Roman" w:hAnsi="Times New Roman" w:cs="Times New Roman"/>
          <w:i/>
          <w:iCs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550808A8" wp14:editId="653D0422">
            <wp:simplePos x="0" y="0"/>
            <wp:positionH relativeFrom="column">
              <wp:posOffset>-642620</wp:posOffset>
            </wp:positionH>
            <wp:positionV relativeFrom="paragraph">
              <wp:posOffset>9525</wp:posOffset>
            </wp:positionV>
            <wp:extent cx="923925" cy="886460"/>
            <wp:effectExtent l="0" t="0" r="9525" b="8890"/>
            <wp:wrapSquare wrapText="bothSides"/>
            <wp:docPr id="6" name="Рисунок 6" descr="http://practic.childpsy.ru/cabinet/Galereya%20kabineta%20psihologa/ris_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ractic.childpsy.ru/cabinet/Galereya%20kabineta%20psihologa/ris_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8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7E3E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CFEB895" wp14:editId="26ABDB8C">
            <wp:simplePos x="0" y="0"/>
            <wp:positionH relativeFrom="margin">
              <wp:posOffset>4920615</wp:posOffset>
            </wp:positionH>
            <wp:positionV relativeFrom="paragraph">
              <wp:posOffset>0</wp:posOffset>
            </wp:positionV>
            <wp:extent cx="1447800" cy="1789430"/>
            <wp:effectExtent l="0" t="0" r="0" b="1270"/>
            <wp:wrapSquare wrapText="bothSides"/>
            <wp:docPr id="1" name="Рисунок 1" descr="http://practic.childpsy.ru/cabinet/Galereya%20kabineta%20psihologa/ris_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ractic.childpsy.ru/cabinet/Galereya%20kabineta%20psihologa/ris_1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78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031E92" w14:textId="1AF4B1AA" w:rsidR="00DF1CC5" w:rsidRDefault="00DF1CC5" w:rsidP="00DF1C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608CDC3" w14:textId="3ACA8AC8" w:rsidR="00C42A18" w:rsidRPr="00C42A18" w:rsidRDefault="00614C47" w:rsidP="00C42A18">
      <w:pPr>
        <w:pStyle w:val="a3"/>
        <w:numPr>
          <w:ilvl w:val="0"/>
          <w:numId w:val="1"/>
        </w:numPr>
        <w:spacing w:after="0" w:line="240" w:lineRule="auto"/>
        <w:rPr>
          <w:rFonts w:eastAsia="Times New Roman"/>
          <w:b/>
          <w:i/>
          <w:lang w:eastAsia="ru-RU"/>
        </w:rPr>
      </w:pPr>
      <w:r w:rsidRPr="00614C4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Холл.</w:t>
      </w:r>
      <w:r w:rsidR="00C42A18" w:rsidRPr="00C42A18">
        <w:rPr>
          <w:rFonts w:ascii="Verdana" w:eastAsia="Times New Roman" w:hAnsi="Verdana" w:cs="Times New Roman"/>
          <w:color w:val="302030"/>
          <w:sz w:val="24"/>
          <w:szCs w:val="24"/>
          <w:lang w:eastAsia="ru-RU"/>
        </w:rPr>
        <w:t xml:space="preserve"> </w:t>
      </w:r>
      <w:r w:rsidR="00C42A18" w:rsidRPr="00C42A18">
        <w:rPr>
          <w:rFonts w:ascii="Times New Roman" w:eastAsia="Times New Roman" w:hAnsi="Times New Roman" w:cs="Times New Roman"/>
          <w:i/>
          <w:sz w:val="24"/>
          <w:lang w:eastAsia="ru-RU"/>
        </w:rPr>
        <w:t>В интерьере кабинета используется мебель светлого тона, которая способствует созданию теплой располагающей к сотрудничеству атмосфере.</w:t>
      </w:r>
    </w:p>
    <w:p w14:paraId="7009B1A2" w14:textId="3D5799AF" w:rsidR="00BC7E90" w:rsidRPr="00C42A18" w:rsidRDefault="00BC7E90" w:rsidP="00C42A1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55C7E0D8" w14:textId="653CCBA6" w:rsidR="00BC7E90" w:rsidRPr="00517E3E" w:rsidRDefault="00BC7E90" w:rsidP="00517E3E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Зона ожидания приема.</w:t>
      </w:r>
      <w:r w:rsidRPr="00BC7E90">
        <w:t xml:space="preserve"> </w:t>
      </w:r>
      <w:r w:rsidRPr="00BC7E9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Цвет стен, пола, мебели, жалюзи подобран по принципу использования спокойных и нейтральных тонов, не вызывающих дополнительного возбуждения и раздражения. Мебель в кабинете установлена в контексте общей композиции. Освещение в кабинете соответствует нормам </w:t>
      </w:r>
      <w:proofErr w:type="spellStart"/>
      <w:r w:rsidRPr="00BC7E9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СанП</w:t>
      </w:r>
      <w:proofErr w:type="spellEnd"/>
      <w:r w:rsidRPr="00BC7E9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881FB86" wp14:editId="6142288B">
            <wp:simplePos x="0" y="0"/>
            <wp:positionH relativeFrom="margin">
              <wp:posOffset>-876300</wp:posOffset>
            </wp:positionH>
            <wp:positionV relativeFrom="paragraph">
              <wp:posOffset>114935</wp:posOffset>
            </wp:positionV>
            <wp:extent cx="2190115" cy="1642745"/>
            <wp:effectExtent l="0" t="0" r="635" b="0"/>
            <wp:wrapSquare wrapText="bothSides"/>
            <wp:docPr id="4" name="Рисунок 4" descr="http://practic.childpsy.ru/cabinet/Galereya%20kabineta%20psihologa/ris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ractic.childpsy.ru/cabinet/Galereya%20kabineta%20psihologa/ris_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115" cy="1642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6463A4" w14:textId="1BCFEEE3" w:rsidR="00BC7E90" w:rsidRPr="00517E3E" w:rsidRDefault="00614C47" w:rsidP="00BC7E90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C7E9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Зона первич</w:t>
      </w:r>
      <w:r w:rsidR="00BC7E9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ного приема и беседы с клиентом </w:t>
      </w:r>
      <w:r w:rsidR="00BC7E90" w:rsidRPr="00BC7E9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оснащается рабочим столом; картотекой с данными о детях, родителях, воспитателях. Рядом со столом психолога целесообразно поместить шкаф, где можно расположить необходимый диагностический, методический материал и другой инструментарий для психологического обследования.</w:t>
      </w:r>
      <w:r w:rsidR="00BC7E9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14:paraId="15544042" w14:textId="67C8C57E" w:rsidR="00614C47" w:rsidRDefault="00B16006" w:rsidP="00614C4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C7E90"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3177A975" wp14:editId="10072497">
            <wp:simplePos x="0" y="0"/>
            <wp:positionH relativeFrom="column">
              <wp:posOffset>-832485</wp:posOffset>
            </wp:positionH>
            <wp:positionV relativeFrom="paragraph">
              <wp:posOffset>5080</wp:posOffset>
            </wp:positionV>
            <wp:extent cx="2007235" cy="1504950"/>
            <wp:effectExtent l="0" t="0" r="0" b="0"/>
            <wp:wrapSquare wrapText="bothSides"/>
            <wp:docPr id="3" name="Рисунок 3" descr="http://practic.childpsy.ru/cabinet/Galereya%20kabineta%20psihologa/ris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ractic.childpsy.ru/cabinet/Galereya%20kabineta%20psihologa/ris_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23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4C47" w:rsidRPr="00614C4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Зона консультативной работы.</w:t>
      </w:r>
    </w:p>
    <w:p w14:paraId="27204EB0" w14:textId="27766A50" w:rsidR="00614C47" w:rsidRDefault="00614C47" w:rsidP="00614C47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14C4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Сюда входит журнальный столик, два кресла, диван, а также в этой зоне должен быть неяркий свет.</w:t>
      </w:r>
      <w:r w:rsidR="00BC7E90" w:rsidRPr="00BC7E90">
        <w:rPr>
          <w:noProof/>
          <w:lang w:eastAsia="ru-RU"/>
        </w:rPr>
        <w:t xml:space="preserve"> </w:t>
      </w:r>
    </w:p>
    <w:p w14:paraId="0E04A048" w14:textId="347ACF54" w:rsidR="00614C47" w:rsidRPr="00614C47" w:rsidRDefault="00614C47" w:rsidP="00614C47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5C31DCFF" w14:textId="1E73ECA4" w:rsidR="00614C47" w:rsidRDefault="00614C47" w:rsidP="00614C4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14C4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Зона игровой терапии.</w:t>
      </w:r>
    </w:p>
    <w:p w14:paraId="689E7F13" w14:textId="604A1CE7" w:rsidR="00BC7E90" w:rsidRPr="00B16006" w:rsidRDefault="00B16006" w:rsidP="00B16006">
      <w:p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16006">
        <w:drawing>
          <wp:anchor distT="0" distB="0" distL="114300" distR="114300" simplePos="0" relativeHeight="251665408" behindDoc="1" locked="0" layoutInCell="1" allowOverlap="1" wp14:anchorId="223E7147" wp14:editId="00C013CF">
            <wp:simplePos x="0" y="0"/>
            <wp:positionH relativeFrom="column">
              <wp:posOffset>3739515</wp:posOffset>
            </wp:positionH>
            <wp:positionV relativeFrom="paragraph">
              <wp:posOffset>224155</wp:posOffset>
            </wp:positionV>
            <wp:extent cx="2478405" cy="2065020"/>
            <wp:effectExtent l="0" t="0" r="0" b="0"/>
            <wp:wrapTight wrapText="bothSides">
              <wp:wrapPolygon edited="0">
                <wp:start x="0" y="0"/>
                <wp:lineTo x="0" y="21321"/>
                <wp:lineTo x="21417" y="21321"/>
                <wp:lineTo x="21417" y="0"/>
                <wp:lineTo x="0" y="0"/>
              </wp:wrapPolygon>
            </wp:wrapTight>
            <wp:docPr id="8" name="Рисунок 8" descr="https://vip-1gl.ru/vipberrrt/1956previ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vip-1gl.ru/vipberrrt/1956preview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405" cy="206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7E3E" w:rsidRPr="00517E3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Эта зона в кабинете</w:t>
      </w:r>
      <w:r w:rsidR="00BC7E90" w:rsidRPr="00517E3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психолога</w:t>
      </w:r>
      <w:r w:rsidR="00517E3E" w:rsidRPr="00517E3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-педагога</w:t>
      </w:r>
      <w:r w:rsidR="00BC7E90" w:rsidRPr="00517E3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приобретает особое значение и поэтому должна быть </w:t>
      </w:r>
      <w:proofErr w:type="gramStart"/>
      <w:r w:rsidR="00BC7E90" w:rsidRPr="00517E3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 особому</w:t>
      </w:r>
      <w:proofErr w:type="gramEnd"/>
      <w:r w:rsidR="00BC7E90" w:rsidRPr="00517E3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оснащена: мягкое покрытие пола, передвижная мебель, способствующая быстрой смене ситуации в игровом сюжете, игрушки, поделочные материалы, карандаши, альбомы. Здесь уместно яркое оформление интерьера и насыщение его детскими поделками, рисунками на стенах и т.д. Цветовой дизайн и </w:t>
      </w:r>
      <w:proofErr w:type="spellStart"/>
      <w:r w:rsidR="00BC7E90" w:rsidRPr="00517E3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фитодизайн</w:t>
      </w:r>
      <w:proofErr w:type="spellEnd"/>
      <w:r w:rsidR="00BC7E90" w:rsidRPr="00517E3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 этой зоне </w:t>
      </w:r>
      <w:proofErr w:type="spellStart"/>
      <w:r w:rsidR="00BC7E90" w:rsidRPr="00517E3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взаимодополняют</w:t>
      </w:r>
      <w:proofErr w:type="spellEnd"/>
      <w:r w:rsidR="00BC7E90" w:rsidRPr="00517E3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друг друга в создании «детского пространства». Все это обеспечивает простоту адаптации детей к условиям работы в кабинете и способствует снятию у них напряженности.</w:t>
      </w:r>
      <w:r w:rsidR="00517E3E" w:rsidRPr="00517E3E">
        <w:t xml:space="preserve"> </w:t>
      </w:r>
    </w:p>
    <w:p w14:paraId="7C5ECA92" w14:textId="6435D95F" w:rsidR="00DE1308" w:rsidRPr="00614C47" w:rsidRDefault="00614C47" w:rsidP="00614C4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14C4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Зона релаксации и снятия психоэмоционального напряжения.</w:t>
      </w:r>
    </w:p>
    <w:p w14:paraId="7D5FE020" w14:textId="373A789B" w:rsidR="00DE1308" w:rsidRPr="00517E3E" w:rsidRDefault="00B16006" w:rsidP="00DF1CC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r w:rsidRPr="00B16006">
        <w:rPr>
          <w:rFonts w:ascii="Times New Roman" w:hAnsi="Times New Roman" w:cs="Times New Roman"/>
          <w:i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0EF620B7" wp14:editId="51093474">
            <wp:simplePos x="0" y="0"/>
            <wp:positionH relativeFrom="margin">
              <wp:posOffset>-433070</wp:posOffset>
            </wp:positionH>
            <wp:positionV relativeFrom="paragraph">
              <wp:posOffset>516255</wp:posOffset>
            </wp:positionV>
            <wp:extent cx="2328545" cy="1530350"/>
            <wp:effectExtent l="0" t="0" r="0" b="0"/>
            <wp:wrapSquare wrapText="bothSides"/>
            <wp:docPr id="7" name="Рисунок 7" descr="https://old.giduv.com/Upload/2013-03/16_filippova_kirillov_i_dr_sensornaja_komnata_ris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old.giduv.com/Upload/2013-03/16_filippova_kirillov_i_dr_sensornaja_komnata_ris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78" t="18646" r="15010" b="11427"/>
                    <a:stretch/>
                  </pic:blipFill>
                  <pic:spPr bwMode="auto">
                    <a:xfrm>
                      <a:off x="0" y="0"/>
                      <a:ext cx="2328545" cy="153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517E3E" w:rsidRPr="00517E3E">
        <w:rPr>
          <w:rFonts w:ascii="Times New Roman" w:hAnsi="Times New Roman" w:cs="Times New Roman"/>
          <w:i/>
          <w:sz w:val="24"/>
          <w:szCs w:val="24"/>
        </w:rPr>
        <w:t>Кабинет психолога-педагога может служить местом эмоциональной разгрузки как для детей, так и для взрослых. Выполнение этой функции предполагает создание расслабляющей, успокаивающей обстановки. Мягкое, ворсистое покрытие на полу, естественная зелень комнатных растений, большой аквариум с подсветкой, легкое журчание фонтанчика, негромкое звучание спокойной музыки – все здесь должно способствовать успокоению, снятию накопившейся усталости и раздражения. Большое значение для восстановления душевного равновесия ребенка имеет возможность побыть наедине с самим собой, на время отключиться от окружающей действительности. Дети могут сделать это, забравшись в небольшой матерчатый вигвам или домик-теремок.</w:t>
      </w:r>
      <w:r w:rsidRPr="00B16006">
        <w:t xml:space="preserve"> </w:t>
      </w:r>
    </w:p>
    <w:sectPr w:rsidR="00DE1308" w:rsidRPr="00517E3E">
      <w:head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AB1DFC" w14:textId="77777777" w:rsidR="006B07D1" w:rsidRDefault="006B07D1" w:rsidP="00517E3E">
      <w:pPr>
        <w:spacing w:after="0" w:line="240" w:lineRule="auto"/>
      </w:pPr>
      <w:r>
        <w:separator/>
      </w:r>
    </w:p>
  </w:endnote>
  <w:endnote w:type="continuationSeparator" w:id="0">
    <w:p w14:paraId="73DDEBB1" w14:textId="77777777" w:rsidR="006B07D1" w:rsidRDefault="006B07D1" w:rsidP="00517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18C387" w14:textId="77777777" w:rsidR="006B07D1" w:rsidRDefault="006B07D1" w:rsidP="00517E3E">
      <w:pPr>
        <w:spacing w:after="0" w:line="240" w:lineRule="auto"/>
      </w:pPr>
      <w:r>
        <w:separator/>
      </w:r>
    </w:p>
  </w:footnote>
  <w:footnote w:type="continuationSeparator" w:id="0">
    <w:p w14:paraId="0AC211C5" w14:textId="77777777" w:rsidR="006B07D1" w:rsidRDefault="006B07D1" w:rsidP="00517E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8A6FB4" w14:textId="308A5EC4" w:rsidR="00517E3E" w:rsidRPr="00517E3E" w:rsidRDefault="00517E3E" w:rsidP="00517E3E">
    <w:pPr>
      <w:spacing w:after="0" w:line="240" w:lineRule="auto"/>
      <w:jc w:val="center"/>
      <w:rPr>
        <w:rFonts w:ascii="Times New Roman" w:hAnsi="Times New Roman" w:cs="Times New Roman"/>
        <w:b/>
        <w:bCs/>
        <w:sz w:val="24"/>
        <w:szCs w:val="24"/>
      </w:rPr>
    </w:pPr>
    <w:r w:rsidRPr="00DF1CC5">
      <w:rPr>
        <w:rFonts w:ascii="Times New Roman" w:hAnsi="Times New Roman" w:cs="Times New Roman"/>
        <w:b/>
        <w:bCs/>
        <w:sz w:val="24"/>
        <w:szCs w:val="24"/>
      </w:rPr>
      <w:t>КАБИНЕТ ПСИХОЛОГА ОБРАЗОВАТЕЛЬНОЙ ОРГАНИЗАЦИИ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AB3DC1"/>
    <w:multiLevelType w:val="hybridMultilevel"/>
    <w:tmpl w:val="BE8A4874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ED0C24"/>
    <w:multiLevelType w:val="hybridMultilevel"/>
    <w:tmpl w:val="CB6A24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3F6A57"/>
    <w:multiLevelType w:val="multilevel"/>
    <w:tmpl w:val="A5FEA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CC5"/>
    <w:rsid w:val="003B1CD8"/>
    <w:rsid w:val="00517E3E"/>
    <w:rsid w:val="00614C47"/>
    <w:rsid w:val="006B07D1"/>
    <w:rsid w:val="009B2951"/>
    <w:rsid w:val="00B16006"/>
    <w:rsid w:val="00BC7E90"/>
    <w:rsid w:val="00C42A18"/>
    <w:rsid w:val="00C6171C"/>
    <w:rsid w:val="00DE1308"/>
    <w:rsid w:val="00DF1CC5"/>
    <w:rsid w:val="00EC5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87564"/>
  <w15:chartTrackingRefBased/>
  <w15:docId w15:val="{FC3FF029-9F03-4D78-A67C-670C1532B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1CC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1CC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F1CC5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F1CC5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517E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17E3E"/>
  </w:style>
  <w:style w:type="paragraph" w:styleId="a7">
    <w:name w:val="footer"/>
    <w:basedOn w:val="a"/>
    <w:link w:val="a8"/>
    <w:uiPriority w:val="99"/>
    <w:unhideWhenUsed/>
    <w:rsid w:val="00517E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17E3E"/>
  </w:style>
  <w:style w:type="paragraph" w:styleId="a9">
    <w:name w:val="Normal (Web)"/>
    <w:basedOn w:val="a"/>
    <w:uiPriority w:val="99"/>
    <w:semiHidden/>
    <w:unhideWhenUsed/>
    <w:rsid w:val="00C42A1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21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HP</cp:lastModifiedBy>
  <cp:revision>8</cp:revision>
  <dcterms:created xsi:type="dcterms:W3CDTF">2020-06-06T06:59:00Z</dcterms:created>
  <dcterms:modified xsi:type="dcterms:W3CDTF">2020-06-11T12:02:00Z</dcterms:modified>
</cp:coreProperties>
</file>