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7FE53" w14:textId="745AFE18" w:rsidR="005B7B66" w:rsidRPr="002101FB" w:rsidRDefault="00770156" w:rsidP="005B7B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01FB">
        <w:rPr>
          <w:rFonts w:ascii="Times New Roman" w:hAnsi="Times New Roman" w:cs="Times New Roman"/>
          <w:b/>
          <w:bCs/>
          <w:sz w:val="28"/>
          <w:szCs w:val="28"/>
        </w:rPr>
        <w:t>Эссе по фильму «</w:t>
      </w:r>
      <w:proofErr w:type="spellStart"/>
      <w:r w:rsidRPr="002101FB">
        <w:rPr>
          <w:rFonts w:ascii="Times New Roman" w:hAnsi="Times New Roman" w:cs="Times New Roman"/>
          <w:b/>
          <w:bCs/>
          <w:sz w:val="28"/>
          <w:szCs w:val="28"/>
        </w:rPr>
        <w:t>Поллианна</w:t>
      </w:r>
      <w:proofErr w:type="spellEnd"/>
      <w:r w:rsidRPr="002101FB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61D2DA59" w14:textId="67D65675" w:rsidR="00770156" w:rsidRPr="002101FB" w:rsidRDefault="00543AF7" w:rsidP="00543AF7">
      <w:pPr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Фильм режиссера Сары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Хардинг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«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», вышедший в 2003 году, получил свое название по имени главной героини романа Элинор Портер. 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В </w:t>
      </w:r>
      <w:r w:rsidR="001C6663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главной роли фильма 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11-летняя девочка с необычным именем, получившимся путем соединения имен «Полли» и «Анна» в одно. Матери своей она не помнит; воспитанием девочки занимался отец, бедный </w:t>
      </w:r>
      <w:r w:rsidR="00C41BD2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человек</w:t>
      </w:r>
      <w:r w:rsidR="002910AD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,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который</w:t>
      </w:r>
      <w:r w:rsidR="002910AD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с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конча</w:t>
      </w:r>
      <w:r w:rsidR="002910AD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лся. 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Единственная родственница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Поллианны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, оставшаяся в живых, – ее тетя Полли Харрингтон, старая дева с непростым характером. По словам старого садовника, когда-то тетя Полли была настоящей красавицей, и у нее даже был роман, но служанка Нэнси, работающая у мисс Харрингтон совсем недавно, с трудом в это верит.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Тетя Полли с большой неохотой соглашается принять в своем доме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Поллианну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. Когда-то ее старшая сестра, мать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Поллианны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, вышла замуж за бедняка Джона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Уиттиера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против воли своих родителей, поэтому их брак был расценен как мезальянс, и на протяжении многих лет тетя Полли не общалась ни с сестрой, ни с ее семьей. Она отводит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Поллианне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полупустую комнату на чердаке, объясняя это тем, что хочет держать ребенка от себя подальше.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– совершенно иная. Хоть у нее нет отца и матери, а есть только строгая тетя, девочка всегда находится в приподнятом настроении, у нее на лице сияет добрая, искренняя улыбка. Особенность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Поллианны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в том, что она способна видеть хорошее в ситуациях, которые далеко не всем кажутся таковыми. Когда-то ей принесли костыли вместо игрушек, и она было расстроилась, но отец, Джон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Уиттиер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, сказал, что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, наоборот, может обрадоваться, потому что костыли ей совсем не нужны. Отец назвал это «игрой в радость», и с тех пор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настолько полюбила эту игру, что стала следовать ее нехитрому правилу постоянно.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Окружающие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Поллианну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люди такие разные и внешне, и внутренне, но все они схожи в том, что не умеют радоваться жизни и обращать внимание на приятные мелочи. Однако благодаря этому удивительному ребенку и такие пессимисты, и ворчуны, как миссис Сноу, мистер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Пендлтон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и сама тетя Полли начинают становиться другими людьми. Вся их жизнь будто бы озаряется ярким солнышком, прогнавшим противный дождик.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</w:rPr>
        <w:br/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Но в один, </w:t>
      </w:r>
      <w:r w:rsidR="00AD0A7C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казалось бы</w:t>
      </w: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прекрасный день происходит ужасное несчастье –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Поллианну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сбивает машина. Врачи, осмотрев бедняжку, выносят страшный вердикт: ходить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больше не сможет. Дом тети Полли начинает заполняться разными людьми, которых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научила играть в радость; они от чистого сердца благодарят девочку и очень за нее переживают. Только вот сама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Поллианна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чувствует себя растерянной: она никак не может придумать, чему ей радоваться теперь. В конце концов, в дом прибывает бывший возлюбленный тети Полли, с которым они давным-давно разорвали всякие отношения; этот человек оказывается доктором, который помогает </w:t>
      </w:r>
      <w:proofErr w:type="spellStart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Поллианне</w:t>
      </w:r>
      <w:proofErr w:type="spellEnd"/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справиться с болезнью и начать делать первые шаги. А тетя Полли, наконец, находит в себе силы преодолеть былую гордость и выходит замуж за своего возлюбленного</w:t>
      </w:r>
      <w:r w:rsidR="00C13B25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.</w:t>
      </w:r>
    </w:p>
    <w:p w14:paraId="24BFBD91" w14:textId="68225F67" w:rsidR="00BF3906" w:rsidRPr="002101FB" w:rsidRDefault="00BF3906" w:rsidP="00543AF7">
      <w:pPr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На мой взгляд эта история </w:t>
      </w:r>
      <w:r w:rsidR="00E909DD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учит нас радоваться мелочам и тому , что мы живём</w:t>
      </w:r>
      <w:r w:rsidR="006642B2" w:rsidRPr="002101FB">
        <w:rPr>
          <w:rFonts w:ascii="Times New Roman" w:eastAsia="Times New Roman" w:hAnsi="Times New Roman" w:cs="Times New Roman"/>
          <w:color w:val="000000"/>
          <w:sz w:val="25"/>
          <w:szCs w:val="25"/>
          <w:shd w:val="clear" w:color="auto" w:fill="FFFFFF"/>
        </w:rPr>
        <w:t>.</w:t>
      </w:r>
    </w:p>
    <w:sectPr w:rsidR="00BF3906" w:rsidRPr="00210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66"/>
    <w:rsid w:val="001C6663"/>
    <w:rsid w:val="002101FB"/>
    <w:rsid w:val="002910AD"/>
    <w:rsid w:val="005426E2"/>
    <w:rsid w:val="00543AF7"/>
    <w:rsid w:val="005B7B66"/>
    <w:rsid w:val="006642B2"/>
    <w:rsid w:val="00770156"/>
    <w:rsid w:val="00A13725"/>
    <w:rsid w:val="00AD0A7C"/>
    <w:rsid w:val="00BF3906"/>
    <w:rsid w:val="00C13B25"/>
    <w:rsid w:val="00C41BD2"/>
    <w:rsid w:val="00D34AAC"/>
    <w:rsid w:val="00E9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16E3AD"/>
  <w15:chartTrackingRefBased/>
  <w15:docId w15:val="{2A175F2E-1425-6444-A7EA-0C69E5183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Kylikova</dc:creator>
  <cp:keywords/>
  <dc:description/>
  <cp:lastModifiedBy>Ekaterina Kylikova</cp:lastModifiedBy>
  <cp:revision>2</cp:revision>
  <dcterms:created xsi:type="dcterms:W3CDTF">2022-09-11T12:57:00Z</dcterms:created>
  <dcterms:modified xsi:type="dcterms:W3CDTF">2022-09-11T12:57:00Z</dcterms:modified>
</cp:coreProperties>
</file>