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7DA" w:rsidRPr="008C31E1" w:rsidRDefault="008C31E1" w:rsidP="008C31E1">
      <w:pPr>
        <w:rPr>
          <w:rFonts w:ascii="Times New Roman" w:hAnsi="Times New Roman" w:cs="Times New Roman"/>
          <w:b/>
          <w:sz w:val="24"/>
          <w:szCs w:val="24"/>
        </w:rPr>
      </w:pPr>
      <w:r w:rsidRPr="008C31E1">
        <w:rPr>
          <w:rFonts w:ascii="Times New Roman" w:hAnsi="Times New Roman" w:cs="Times New Roman"/>
          <w:b/>
          <w:sz w:val="24"/>
          <w:szCs w:val="24"/>
        </w:rPr>
        <w:t>6. Определите значение профориентации в условиях активной образовательной среды. Перечислите возможных партнеров образовательной организации.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 xml:space="preserve">Эффективная организация </w:t>
      </w:r>
      <w:proofErr w:type="spellStart"/>
      <w:r w:rsidRPr="008C31E1">
        <w:rPr>
          <w:rFonts w:ascii="Times New Roman" w:hAnsi="Times New Roman" w:cs="Times New Roman"/>
          <w:i/>
          <w:sz w:val="24"/>
          <w:szCs w:val="24"/>
        </w:rPr>
        <w:t>профориентационной</w:t>
      </w:r>
      <w:proofErr w:type="spellEnd"/>
      <w:r w:rsidRPr="008C31E1">
        <w:rPr>
          <w:rFonts w:ascii="Times New Roman" w:hAnsi="Times New Roman" w:cs="Times New Roman"/>
          <w:i/>
          <w:sz w:val="24"/>
          <w:szCs w:val="24"/>
        </w:rPr>
        <w:t xml:space="preserve"> работы</w:t>
      </w:r>
      <w:r w:rsidRPr="008C31E1">
        <w:rPr>
          <w:rFonts w:ascii="Times New Roman" w:hAnsi="Times New Roman" w:cs="Times New Roman"/>
          <w:sz w:val="24"/>
          <w:szCs w:val="24"/>
        </w:rPr>
        <w:t xml:space="preserve"> в образовательной организации, особенно на уровнях основного и среднего общего образования, требует особого ресурсного обеспечения. Для организации качественной </w:t>
      </w:r>
      <w:proofErr w:type="spellStart"/>
      <w:r w:rsidRPr="008C31E1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8C31E1">
        <w:rPr>
          <w:rFonts w:ascii="Times New Roman" w:hAnsi="Times New Roman" w:cs="Times New Roman"/>
          <w:sz w:val="24"/>
          <w:szCs w:val="24"/>
        </w:rPr>
        <w:t xml:space="preserve"> работы целесообразно использование ресурсов организаций дополнительного, профессионального и высшего образования, дистанционного образования, центров занятости населения, предприятий и организаций реального сектора экономики.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Одной из форм интеграции общего, дополнительного, профессионального и высшего образования, организаций других ведомств, а также государственно-частного партнерства является сетевое взаимодействие.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i/>
          <w:sz w:val="24"/>
          <w:szCs w:val="24"/>
        </w:rPr>
        <w:t xml:space="preserve">Сеть </w:t>
      </w:r>
      <w:r w:rsidRPr="008C31E1">
        <w:rPr>
          <w:rFonts w:ascii="Times New Roman" w:hAnsi="Times New Roman" w:cs="Times New Roman"/>
          <w:sz w:val="24"/>
          <w:szCs w:val="24"/>
        </w:rPr>
        <w:t xml:space="preserve">– это способ совместной деятельности, основой возникновения которой является определенная проблема (профориентация </w:t>
      </w:r>
      <w:proofErr w:type="gramStart"/>
      <w:r w:rsidRPr="008C31E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C31E1">
        <w:rPr>
          <w:rFonts w:ascii="Times New Roman" w:hAnsi="Times New Roman" w:cs="Times New Roman"/>
          <w:sz w:val="24"/>
          <w:szCs w:val="24"/>
        </w:rPr>
        <w:t xml:space="preserve">), в решении которой заинтересованы все субъекты, вступающие в сеть. При этом они сохраняют независимость своей основной деятельности, взаимодействуя лишь по поводу профориентации </w:t>
      </w:r>
      <w:proofErr w:type="gramStart"/>
      <w:r w:rsidRPr="008C31E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C31E1">
        <w:rPr>
          <w:rFonts w:ascii="Times New Roman" w:hAnsi="Times New Roman" w:cs="Times New Roman"/>
          <w:sz w:val="24"/>
          <w:szCs w:val="24"/>
        </w:rPr>
        <w:t>, объединяя при необходимости ресурсы для ее разрешения. Сетевое взаимодействие позволяет решать образовательные задачи, которые ранее были не под силу отдельной образовательной организации, оно генерирует новые формы работы и форматы взаимодействия (сетевые проекты и программы, условия обмена образовательными результатами, средства для личностного и профессионального роста и др.).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31E1">
        <w:rPr>
          <w:rFonts w:ascii="Times New Roman" w:hAnsi="Times New Roman" w:cs="Times New Roman"/>
          <w:b/>
          <w:sz w:val="24"/>
          <w:szCs w:val="24"/>
        </w:rPr>
        <w:t>Партнерами по сети могут быть: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– </w:t>
      </w:r>
      <w:r w:rsidRPr="008C31E1">
        <w:rPr>
          <w:rFonts w:ascii="Times New Roman" w:hAnsi="Times New Roman" w:cs="Times New Roman"/>
          <w:i/>
          <w:iCs/>
          <w:sz w:val="24"/>
          <w:szCs w:val="24"/>
        </w:rPr>
        <w:t>органы местного самоуправления, осуществляющие управление в сфере образования </w:t>
      </w:r>
      <w:proofErr w:type="gramStart"/>
      <w:r w:rsidRPr="008C31E1">
        <w:rPr>
          <w:rFonts w:ascii="Times New Roman" w:hAnsi="Times New Roman" w:cs="Times New Roman"/>
          <w:sz w:val="24"/>
          <w:szCs w:val="24"/>
        </w:rPr>
        <w:t>–р</w:t>
      </w:r>
      <w:proofErr w:type="gramEnd"/>
      <w:r w:rsidRPr="008C31E1">
        <w:rPr>
          <w:rFonts w:ascii="Times New Roman" w:hAnsi="Times New Roman" w:cs="Times New Roman"/>
          <w:sz w:val="24"/>
          <w:szCs w:val="24"/>
        </w:rPr>
        <w:t>еализация муниципальных целевых программ, организация социальных практик для подростков и молодежи и др.;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C31E1">
        <w:rPr>
          <w:rFonts w:ascii="Times New Roman" w:hAnsi="Times New Roman" w:cs="Times New Roman"/>
          <w:sz w:val="24"/>
          <w:szCs w:val="24"/>
        </w:rPr>
        <w:t>– </w:t>
      </w:r>
      <w:r w:rsidRPr="008C31E1">
        <w:rPr>
          <w:rFonts w:ascii="Times New Roman" w:hAnsi="Times New Roman" w:cs="Times New Roman"/>
          <w:i/>
          <w:iCs/>
          <w:sz w:val="24"/>
          <w:szCs w:val="24"/>
        </w:rPr>
        <w:t>общеобразовательные организации</w:t>
      </w:r>
      <w:r w:rsidRPr="008C31E1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8C31E1">
        <w:rPr>
          <w:rFonts w:ascii="Times New Roman" w:hAnsi="Times New Roman" w:cs="Times New Roman"/>
          <w:sz w:val="24"/>
          <w:szCs w:val="24"/>
        </w:rPr>
        <w:t xml:space="preserve">реализация программ дополнительного образования детей, исследовательских проектов; кооперация ресурсов и обмен ресурсами (интеллектуальными, кадровыми, информационными, финансовыми, материально-техническими и др.); предоставление услуг (консультативных, информационных, технических и др.); организация учебно-исследовательской деятельности и работа с интеллектуально одаренными детьми; проектная деятельность (социальные, </w:t>
      </w:r>
      <w:proofErr w:type="spellStart"/>
      <w:r w:rsidRPr="008C31E1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8C31E1">
        <w:rPr>
          <w:rFonts w:ascii="Times New Roman" w:hAnsi="Times New Roman" w:cs="Times New Roman"/>
          <w:sz w:val="24"/>
          <w:szCs w:val="24"/>
        </w:rPr>
        <w:t xml:space="preserve"> и предметные проекты); организация занятости обучающихся;</w:t>
      </w:r>
      <w:proofErr w:type="gramEnd"/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– </w:t>
      </w:r>
      <w:r w:rsidRPr="008C31E1">
        <w:rPr>
          <w:rFonts w:ascii="Times New Roman" w:hAnsi="Times New Roman" w:cs="Times New Roman"/>
          <w:i/>
          <w:iCs/>
          <w:sz w:val="24"/>
          <w:szCs w:val="24"/>
        </w:rPr>
        <w:t>дошкольные образовательные организации – </w:t>
      </w:r>
      <w:r w:rsidRPr="008C31E1">
        <w:rPr>
          <w:rFonts w:ascii="Times New Roman" w:hAnsi="Times New Roman" w:cs="Times New Roman"/>
          <w:sz w:val="24"/>
          <w:szCs w:val="24"/>
        </w:rPr>
        <w:t>проведение акций, проектов, конкурсов, фестивалей и др.;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– </w:t>
      </w:r>
      <w:r w:rsidRPr="008C31E1">
        <w:rPr>
          <w:rFonts w:ascii="Times New Roman" w:hAnsi="Times New Roman" w:cs="Times New Roman"/>
          <w:i/>
          <w:iCs/>
          <w:sz w:val="24"/>
          <w:szCs w:val="24"/>
        </w:rPr>
        <w:t>организации дополнительного образования – </w:t>
      </w:r>
      <w:r w:rsidRPr="008C31E1">
        <w:rPr>
          <w:rFonts w:ascii="Times New Roman" w:hAnsi="Times New Roman" w:cs="Times New Roman"/>
          <w:sz w:val="24"/>
          <w:szCs w:val="24"/>
        </w:rPr>
        <w:t xml:space="preserve">организация совместной образовательной деятельности; </w:t>
      </w:r>
      <w:proofErr w:type="spellStart"/>
      <w:r w:rsidRPr="008C31E1">
        <w:rPr>
          <w:rFonts w:ascii="Times New Roman" w:hAnsi="Times New Roman" w:cs="Times New Roman"/>
          <w:sz w:val="24"/>
          <w:szCs w:val="24"/>
        </w:rPr>
        <w:t>взаимообучение</w:t>
      </w:r>
      <w:proofErr w:type="spellEnd"/>
      <w:r w:rsidRPr="008C31E1">
        <w:rPr>
          <w:rFonts w:ascii="Times New Roman" w:hAnsi="Times New Roman" w:cs="Times New Roman"/>
          <w:sz w:val="24"/>
          <w:szCs w:val="24"/>
        </w:rPr>
        <w:t xml:space="preserve"> специалистов, обмен опытом; методическая поддержка и сопровождение программ дополнительного образования; </w:t>
      </w:r>
      <w:proofErr w:type="spellStart"/>
      <w:r w:rsidRPr="008C31E1">
        <w:rPr>
          <w:rFonts w:ascii="Times New Roman" w:hAnsi="Times New Roman" w:cs="Times New Roman"/>
          <w:sz w:val="24"/>
          <w:szCs w:val="24"/>
        </w:rPr>
        <w:t>предпрофильная</w:t>
      </w:r>
      <w:proofErr w:type="spellEnd"/>
      <w:r w:rsidRPr="008C31E1">
        <w:rPr>
          <w:rFonts w:ascii="Times New Roman" w:hAnsi="Times New Roman" w:cs="Times New Roman"/>
          <w:sz w:val="24"/>
          <w:szCs w:val="24"/>
        </w:rPr>
        <w:t xml:space="preserve"> подготовка;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– </w:t>
      </w:r>
      <w:r w:rsidRPr="008C31E1">
        <w:rPr>
          <w:rFonts w:ascii="Times New Roman" w:hAnsi="Times New Roman" w:cs="Times New Roman"/>
          <w:i/>
          <w:iCs/>
          <w:sz w:val="24"/>
          <w:szCs w:val="24"/>
        </w:rPr>
        <w:t>образовательные организации высшего образования – привлечение профессорско-преподавательского состава к </w:t>
      </w:r>
      <w:r w:rsidRPr="008C31E1">
        <w:rPr>
          <w:rFonts w:ascii="Times New Roman" w:hAnsi="Times New Roman" w:cs="Times New Roman"/>
          <w:sz w:val="24"/>
          <w:szCs w:val="24"/>
        </w:rPr>
        <w:t xml:space="preserve">организации учебно-исследовательской деятельности обучающихся; </w:t>
      </w:r>
      <w:proofErr w:type="spellStart"/>
      <w:r w:rsidRPr="008C31E1">
        <w:rPr>
          <w:rFonts w:ascii="Times New Roman" w:hAnsi="Times New Roman" w:cs="Times New Roman"/>
          <w:sz w:val="24"/>
          <w:szCs w:val="24"/>
        </w:rPr>
        <w:t>предпрофильная</w:t>
      </w:r>
      <w:proofErr w:type="spellEnd"/>
      <w:r w:rsidRPr="008C31E1">
        <w:rPr>
          <w:rFonts w:ascii="Times New Roman" w:hAnsi="Times New Roman" w:cs="Times New Roman"/>
          <w:sz w:val="24"/>
          <w:szCs w:val="24"/>
        </w:rPr>
        <w:t xml:space="preserve"> подготовка и профильное обучение; повышение квалификации педагогов;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i/>
          <w:iCs/>
          <w:sz w:val="24"/>
          <w:szCs w:val="24"/>
        </w:rPr>
        <w:lastRenderedPageBreak/>
        <w:t>- профессиональные образовательные организации - </w:t>
      </w:r>
      <w:r w:rsidRPr="008C31E1">
        <w:rPr>
          <w:rFonts w:ascii="Times New Roman" w:hAnsi="Times New Roman" w:cs="Times New Roman"/>
          <w:sz w:val="24"/>
          <w:szCs w:val="24"/>
        </w:rPr>
        <w:t>привлечение специалистов (педагогов, мастеров производственного обучения) к разработке программ элективных курсов; использование ресурсов мастерских, лабораторий для организации профессиональных проб, проведения уроков технологии;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– </w:t>
      </w:r>
      <w:r w:rsidRPr="008C31E1">
        <w:rPr>
          <w:rFonts w:ascii="Times New Roman" w:hAnsi="Times New Roman" w:cs="Times New Roman"/>
          <w:i/>
          <w:iCs/>
          <w:sz w:val="24"/>
          <w:szCs w:val="24"/>
        </w:rPr>
        <w:t>организации дополнительного профессионального образования – </w:t>
      </w:r>
      <w:r w:rsidRPr="008C31E1">
        <w:rPr>
          <w:rFonts w:ascii="Times New Roman" w:hAnsi="Times New Roman" w:cs="Times New Roman"/>
          <w:sz w:val="24"/>
          <w:szCs w:val="24"/>
        </w:rPr>
        <w:t>повышение квалификации педагогов, организация конкурсов профессионального мастерства;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– </w:t>
      </w:r>
      <w:r w:rsidRPr="008C31E1">
        <w:rPr>
          <w:rFonts w:ascii="Times New Roman" w:hAnsi="Times New Roman" w:cs="Times New Roman"/>
          <w:i/>
          <w:iCs/>
          <w:sz w:val="24"/>
          <w:szCs w:val="24"/>
        </w:rPr>
        <w:t>организации культуры и туризма – </w:t>
      </w:r>
      <w:r w:rsidRPr="008C31E1">
        <w:rPr>
          <w:rFonts w:ascii="Times New Roman" w:hAnsi="Times New Roman" w:cs="Times New Roman"/>
          <w:sz w:val="24"/>
          <w:szCs w:val="24"/>
        </w:rPr>
        <w:t>совместная социокультурная, досуговая деятельность, использование ресурсов организаций культуры для расширения профессионального и личностного выбора обучающихся;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C31E1">
        <w:rPr>
          <w:rFonts w:ascii="Times New Roman" w:hAnsi="Times New Roman" w:cs="Times New Roman"/>
          <w:sz w:val="24"/>
          <w:szCs w:val="24"/>
        </w:rPr>
        <w:t>– </w:t>
      </w:r>
      <w:r w:rsidRPr="008C31E1">
        <w:rPr>
          <w:rFonts w:ascii="Times New Roman" w:hAnsi="Times New Roman" w:cs="Times New Roman"/>
          <w:i/>
          <w:iCs/>
          <w:sz w:val="24"/>
          <w:szCs w:val="24"/>
        </w:rPr>
        <w:t>управления по делам молодежи – </w:t>
      </w:r>
      <w:proofErr w:type="spellStart"/>
      <w:r w:rsidRPr="008C31E1">
        <w:rPr>
          <w:rFonts w:ascii="Times New Roman" w:hAnsi="Times New Roman" w:cs="Times New Roman"/>
          <w:sz w:val="24"/>
          <w:szCs w:val="24"/>
        </w:rPr>
        <w:t>организацияпрофориентации</w:t>
      </w:r>
      <w:proofErr w:type="spellEnd"/>
      <w:r w:rsidRPr="008C31E1">
        <w:rPr>
          <w:rFonts w:ascii="Times New Roman" w:hAnsi="Times New Roman" w:cs="Times New Roman"/>
          <w:sz w:val="24"/>
          <w:szCs w:val="24"/>
        </w:rPr>
        <w:t>, трудоустройства подростков и молодежи; гражданско-патриотическое и духовно-нравственное воспитание молодежи (акции, митинги, дни различные фестивали, конкурсы и др.); социально-психологическая помощь молодежи, профилактика асоциальных проявлений в молодежной среде (диагностическая, просветительская деятельность профилактической направленности, молодежные акции); организация досуга подростков и молодежи (проекты, конкурсы, акции, направленные на выявление юных дарований, ярких талантов и стимулирование их творческих стремлений);</w:t>
      </w:r>
      <w:proofErr w:type="gramEnd"/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– </w:t>
      </w:r>
      <w:r w:rsidRPr="008C31E1">
        <w:rPr>
          <w:rFonts w:ascii="Times New Roman" w:hAnsi="Times New Roman" w:cs="Times New Roman"/>
          <w:i/>
          <w:iCs/>
          <w:sz w:val="24"/>
          <w:szCs w:val="24"/>
        </w:rPr>
        <w:t>организации физической культуры и спорта – </w:t>
      </w:r>
      <w:r w:rsidRPr="008C31E1">
        <w:rPr>
          <w:rFonts w:ascii="Times New Roman" w:hAnsi="Times New Roman" w:cs="Times New Roman"/>
          <w:sz w:val="24"/>
          <w:szCs w:val="24"/>
        </w:rPr>
        <w:t>совместное проведение соревнований и физкультурно-оздорови</w:t>
      </w:r>
      <w:r w:rsidRPr="008C31E1">
        <w:rPr>
          <w:rFonts w:ascii="Times New Roman" w:hAnsi="Times New Roman" w:cs="Times New Roman"/>
          <w:sz w:val="24"/>
          <w:szCs w:val="24"/>
        </w:rPr>
        <w:softHyphen/>
        <w:t>тельных мероприятий; выявление одаренных в спорте обучающихся; формирование здорового образа жизни детей и молодежи;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– </w:t>
      </w:r>
      <w:r w:rsidRPr="008C31E1">
        <w:rPr>
          <w:rFonts w:ascii="Times New Roman" w:hAnsi="Times New Roman" w:cs="Times New Roman"/>
          <w:i/>
          <w:iCs/>
          <w:sz w:val="24"/>
          <w:szCs w:val="24"/>
        </w:rPr>
        <w:t>средства массовой информации</w:t>
      </w:r>
      <w:r w:rsidRPr="008C31E1">
        <w:rPr>
          <w:rFonts w:ascii="Times New Roman" w:hAnsi="Times New Roman" w:cs="Times New Roman"/>
          <w:sz w:val="24"/>
          <w:szCs w:val="24"/>
        </w:rPr>
        <w:t xml:space="preserve"> – информационная поддержка </w:t>
      </w:r>
      <w:proofErr w:type="spellStart"/>
      <w:r w:rsidRPr="008C31E1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8C31E1">
        <w:rPr>
          <w:rFonts w:ascii="Times New Roman" w:hAnsi="Times New Roman" w:cs="Times New Roman"/>
          <w:sz w:val="24"/>
          <w:szCs w:val="24"/>
        </w:rPr>
        <w:t xml:space="preserve"> деятельности;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– </w:t>
      </w:r>
      <w:r w:rsidRPr="008C31E1">
        <w:rPr>
          <w:rFonts w:ascii="Times New Roman" w:hAnsi="Times New Roman" w:cs="Times New Roman"/>
          <w:i/>
          <w:iCs/>
          <w:sz w:val="24"/>
          <w:szCs w:val="24"/>
        </w:rPr>
        <w:t>общественные организации и фонды – </w:t>
      </w:r>
      <w:r w:rsidRPr="008C31E1">
        <w:rPr>
          <w:rFonts w:ascii="Times New Roman" w:hAnsi="Times New Roman" w:cs="Times New Roman"/>
          <w:sz w:val="24"/>
          <w:szCs w:val="24"/>
        </w:rPr>
        <w:t xml:space="preserve">организация совместных </w:t>
      </w:r>
      <w:proofErr w:type="spellStart"/>
      <w:r w:rsidRPr="008C31E1">
        <w:rPr>
          <w:rFonts w:ascii="Times New Roman" w:hAnsi="Times New Roman" w:cs="Times New Roman"/>
          <w:sz w:val="24"/>
          <w:szCs w:val="24"/>
        </w:rPr>
        <w:t>профориентационных</w:t>
      </w:r>
      <w:proofErr w:type="spellEnd"/>
      <w:r w:rsidRPr="008C31E1">
        <w:rPr>
          <w:rFonts w:ascii="Times New Roman" w:hAnsi="Times New Roman" w:cs="Times New Roman"/>
          <w:sz w:val="24"/>
          <w:szCs w:val="24"/>
        </w:rPr>
        <w:t xml:space="preserve"> мероприятий; конкурсов, семинаров для педагогов;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– </w:t>
      </w:r>
      <w:r w:rsidRPr="008C31E1">
        <w:rPr>
          <w:rFonts w:ascii="Times New Roman" w:hAnsi="Times New Roman" w:cs="Times New Roman"/>
          <w:i/>
          <w:iCs/>
          <w:sz w:val="24"/>
          <w:szCs w:val="24"/>
        </w:rPr>
        <w:t>музеи – </w:t>
      </w:r>
      <w:r w:rsidRPr="008C31E1">
        <w:rPr>
          <w:rFonts w:ascii="Times New Roman" w:hAnsi="Times New Roman" w:cs="Times New Roman"/>
          <w:sz w:val="24"/>
          <w:szCs w:val="24"/>
        </w:rPr>
        <w:t>организация совместных мероприятий, конкурсов, выставок; ведение работы краеведческой направленности; организация и проведение экскурсий;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– </w:t>
      </w:r>
      <w:r w:rsidRPr="008C31E1">
        <w:rPr>
          <w:rFonts w:ascii="Times New Roman" w:hAnsi="Times New Roman" w:cs="Times New Roman"/>
          <w:i/>
          <w:iCs/>
          <w:sz w:val="24"/>
          <w:szCs w:val="24"/>
        </w:rPr>
        <w:t>Центры занятости населения – </w:t>
      </w:r>
      <w:r w:rsidRPr="008C31E1">
        <w:rPr>
          <w:rFonts w:ascii="Times New Roman" w:hAnsi="Times New Roman" w:cs="Times New Roman"/>
          <w:sz w:val="24"/>
          <w:szCs w:val="24"/>
        </w:rPr>
        <w:t>совместные мероприятия по профессиональной ориентации подростков (консультированию, диагностике и др.); содействие трудоустройству подростков;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– </w:t>
      </w:r>
      <w:r w:rsidRPr="008C31E1">
        <w:rPr>
          <w:rFonts w:ascii="Times New Roman" w:hAnsi="Times New Roman" w:cs="Times New Roman"/>
          <w:i/>
          <w:iCs/>
          <w:sz w:val="24"/>
          <w:szCs w:val="24"/>
        </w:rPr>
        <w:t>промышленные предприятия, предприятия малого бизнеса</w:t>
      </w:r>
      <w:r w:rsidRPr="008C31E1">
        <w:rPr>
          <w:rFonts w:ascii="Times New Roman" w:hAnsi="Times New Roman" w:cs="Times New Roman"/>
          <w:sz w:val="24"/>
          <w:szCs w:val="24"/>
        </w:rPr>
        <w:t xml:space="preserve"> (основные заказчики кадров соответствующего профиля) – мероприятия по популяризации востребованных рабочих профессий и специальностей, содействие в организации временного трудоустройства обучающихся в свободное от учебы время, предоставление материально-технической базы для создания современной образовательной инфраструктуры при организации </w:t>
      </w:r>
      <w:proofErr w:type="spellStart"/>
      <w:r w:rsidRPr="008C31E1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8C31E1">
        <w:rPr>
          <w:rFonts w:ascii="Times New Roman" w:hAnsi="Times New Roman" w:cs="Times New Roman"/>
          <w:sz w:val="24"/>
          <w:szCs w:val="24"/>
        </w:rPr>
        <w:t xml:space="preserve"> работы с </w:t>
      </w:r>
      <w:proofErr w:type="gramStart"/>
      <w:r w:rsidRPr="008C31E1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8C31E1">
        <w:rPr>
          <w:rFonts w:ascii="Times New Roman" w:hAnsi="Times New Roman" w:cs="Times New Roman"/>
          <w:sz w:val="24"/>
          <w:szCs w:val="24"/>
        </w:rPr>
        <w:t>;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i/>
          <w:iCs/>
          <w:sz w:val="24"/>
          <w:szCs w:val="24"/>
        </w:rPr>
        <w:t>организации, осуществляющие информационное обеспечение – </w:t>
      </w:r>
      <w:r w:rsidRPr="008C31E1">
        <w:rPr>
          <w:rFonts w:ascii="Times New Roman" w:hAnsi="Times New Roman" w:cs="Times New Roman"/>
          <w:sz w:val="24"/>
          <w:szCs w:val="24"/>
        </w:rPr>
        <w:t xml:space="preserve">информационная поддержка; трансляция </w:t>
      </w:r>
      <w:proofErr w:type="spellStart"/>
      <w:r w:rsidRPr="008C31E1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8C31E1">
        <w:rPr>
          <w:rFonts w:ascii="Times New Roman" w:hAnsi="Times New Roman" w:cs="Times New Roman"/>
          <w:sz w:val="24"/>
          <w:szCs w:val="24"/>
        </w:rPr>
        <w:t xml:space="preserve">-конференций, мероприятий; техническое оснащение образовательных организаций </w:t>
      </w:r>
      <w:proofErr w:type="spellStart"/>
      <w:r w:rsidRPr="008C31E1">
        <w:rPr>
          <w:rFonts w:ascii="Times New Roman" w:hAnsi="Times New Roman" w:cs="Times New Roman"/>
          <w:sz w:val="24"/>
          <w:szCs w:val="24"/>
        </w:rPr>
        <w:t>интернет-ресурсами</w:t>
      </w:r>
      <w:proofErr w:type="spellEnd"/>
      <w:r w:rsidRPr="008C31E1">
        <w:rPr>
          <w:rFonts w:ascii="Times New Roman" w:hAnsi="Times New Roman" w:cs="Times New Roman"/>
          <w:sz w:val="24"/>
          <w:szCs w:val="24"/>
        </w:rPr>
        <w:t>; обеспечение доступа к информации об образовательных услугах, спросе и предложении на рынке труда, о возможностях карьерного роста;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– </w:t>
      </w:r>
      <w:r w:rsidRPr="008C31E1">
        <w:rPr>
          <w:rFonts w:ascii="Times New Roman" w:hAnsi="Times New Roman" w:cs="Times New Roman"/>
          <w:i/>
          <w:iCs/>
          <w:sz w:val="24"/>
          <w:szCs w:val="24"/>
        </w:rPr>
        <w:t>родительская общественность</w:t>
      </w:r>
      <w:r w:rsidRPr="008C31E1">
        <w:rPr>
          <w:rFonts w:ascii="Times New Roman" w:hAnsi="Times New Roman" w:cs="Times New Roman"/>
          <w:sz w:val="24"/>
          <w:szCs w:val="24"/>
        </w:rPr>
        <w:t xml:space="preserve"> – работа родительских комитетов и объединений, встречи с интересными людьми; </w:t>
      </w:r>
      <w:proofErr w:type="spellStart"/>
      <w:r w:rsidRPr="008C31E1">
        <w:rPr>
          <w:rFonts w:ascii="Times New Roman" w:hAnsi="Times New Roman" w:cs="Times New Roman"/>
          <w:sz w:val="24"/>
          <w:szCs w:val="24"/>
        </w:rPr>
        <w:t>профориентационные</w:t>
      </w:r>
      <w:proofErr w:type="spellEnd"/>
      <w:r w:rsidRPr="008C31E1">
        <w:rPr>
          <w:rFonts w:ascii="Times New Roman" w:hAnsi="Times New Roman" w:cs="Times New Roman"/>
          <w:sz w:val="24"/>
          <w:szCs w:val="24"/>
        </w:rPr>
        <w:t xml:space="preserve"> мероприятия в течение года.</w:t>
      </w:r>
    </w:p>
    <w:p w:rsidR="008C31E1" w:rsidRP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В современной практике сетевого взаимодействия решаются следующие </w:t>
      </w:r>
      <w:r w:rsidRPr="008C31E1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8C31E1" w:rsidRPr="008C31E1" w:rsidRDefault="008C31E1" w:rsidP="008C31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lastRenderedPageBreak/>
        <w:t>обмен опытом, совместная реализация образовательных проектов и социальных инициатив, совершенствование образовательной среды организаций;</w:t>
      </w:r>
    </w:p>
    <w:p w:rsidR="008C31E1" w:rsidRPr="008C31E1" w:rsidRDefault="008C31E1" w:rsidP="008C31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расширение круга общения обучающихся, направленного на получение ими социального опыта формирования их мировоззрения;</w:t>
      </w:r>
    </w:p>
    <w:p w:rsidR="008C31E1" w:rsidRPr="008C31E1" w:rsidRDefault="008C31E1" w:rsidP="008C31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расширение возможностей для профессионального диалога педагогов, реализующих программы дополнительного образования детей;</w:t>
      </w:r>
    </w:p>
    <w:p w:rsidR="008C31E1" w:rsidRPr="008C31E1" w:rsidRDefault="008C31E1" w:rsidP="008C31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объединение образовательных ресурсов школ и организаций дополнительного образования, создание общего программно-мето</w:t>
      </w:r>
      <w:r w:rsidRPr="008C31E1">
        <w:rPr>
          <w:rFonts w:ascii="Times New Roman" w:hAnsi="Times New Roman" w:cs="Times New Roman"/>
          <w:sz w:val="24"/>
          <w:szCs w:val="24"/>
        </w:rPr>
        <w:softHyphen/>
        <w:t>дического пространства;</w:t>
      </w:r>
    </w:p>
    <w:p w:rsidR="008C31E1" w:rsidRPr="008C31E1" w:rsidRDefault="008C31E1" w:rsidP="008C31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мотивирование детей на участие в социальных практиках через сетевое взаимодействие;</w:t>
      </w:r>
    </w:p>
    <w:p w:rsidR="008C31E1" w:rsidRPr="008C31E1" w:rsidRDefault="008C31E1" w:rsidP="008C31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 xml:space="preserve">организация творческого взаимодействия с родителями </w:t>
      </w:r>
      <w:proofErr w:type="gramStart"/>
      <w:r w:rsidRPr="008C31E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C31E1">
        <w:rPr>
          <w:rFonts w:ascii="Times New Roman" w:hAnsi="Times New Roman" w:cs="Times New Roman"/>
          <w:sz w:val="24"/>
          <w:szCs w:val="24"/>
        </w:rPr>
        <w:t xml:space="preserve"> и социальными партнерами.</w:t>
      </w:r>
    </w:p>
    <w:p w:rsidR="008C31E1" w:rsidRDefault="008C31E1" w:rsidP="008C31E1">
      <w:p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b/>
          <w:bCs/>
          <w:sz w:val="24"/>
          <w:szCs w:val="24"/>
        </w:rPr>
        <w:t>Особенности сетевых образовательных программ:</w:t>
      </w:r>
    </w:p>
    <w:p w:rsidR="008C31E1" w:rsidRPr="008C31E1" w:rsidRDefault="008C31E1" w:rsidP="008C31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направленность на создание образовательного пространства, востребованного социумом, которое позволяет развиваться ребенку в разных творческих областях;</w:t>
      </w:r>
    </w:p>
    <w:p w:rsidR="008C31E1" w:rsidRPr="008C31E1" w:rsidRDefault="008C31E1" w:rsidP="008C31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предоставление возможности обучения по индив</w:t>
      </w:r>
      <w:bookmarkStart w:id="0" w:name="_GoBack"/>
      <w:bookmarkEnd w:id="0"/>
      <w:r w:rsidRPr="008C31E1">
        <w:rPr>
          <w:rFonts w:ascii="Times New Roman" w:hAnsi="Times New Roman" w:cs="Times New Roman"/>
          <w:sz w:val="24"/>
          <w:szCs w:val="24"/>
        </w:rPr>
        <w:t xml:space="preserve">идуальному учебному плану, индивидуальной образовательной траектории </w:t>
      </w:r>
      <w:proofErr w:type="gramStart"/>
      <w:r w:rsidRPr="008C31E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C31E1">
        <w:rPr>
          <w:rFonts w:ascii="Times New Roman" w:hAnsi="Times New Roman" w:cs="Times New Roman"/>
          <w:sz w:val="24"/>
          <w:szCs w:val="24"/>
        </w:rPr>
        <w:t>;</w:t>
      </w:r>
    </w:p>
    <w:p w:rsidR="008C31E1" w:rsidRPr="008C31E1" w:rsidRDefault="008C31E1" w:rsidP="008C31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 xml:space="preserve">направленность на </w:t>
      </w:r>
      <w:proofErr w:type="spellStart"/>
      <w:r w:rsidRPr="008C31E1">
        <w:rPr>
          <w:rFonts w:ascii="Times New Roman" w:hAnsi="Times New Roman" w:cs="Times New Roman"/>
          <w:sz w:val="24"/>
          <w:szCs w:val="24"/>
        </w:rPr>
        <w:t>допрофессиональное</w:t>
      </w:r>
      <w:proofErr w:type="spellEnd"/>
      <w:r w:rsidRPr="008C31E1">
        <w:rPr>
          <w:rFonts w:ascii="Times New Roman" w:hAnsi="Times New Roman" w:cs="Times New Roman"/>
          <w:sz w:val="24"/>
          <w:szCs w:val="24"/>
        </w:rPr>
        <w:t xml:space="preserve"> образование и профессиональный выбор детей, вовлечение их в организацию социально-профессиональных проб за счет использования возможностей различных организаций;</w:t>
      </w:r>
    </w:p>
    <w:p w:rsidR="008C31E1" w:rsidRPr="008C31E1" w:rsidRDefault="008C31E1" w:rsidP="008C31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 xml:space="preserve">создание условий для организации широкой практики за пределами образовательной организации (на базе профессиональных образовательных организаций, вузов, организаций культуры, спорта, предприятий, </w:t>
      </w:r>
      <w:proofErr w:type="gramStart"/>
      <w:r w:rsidRPr="008C31E1">
        <w:rPr>
          <w:rFonts w:ascii="Times New Roman" w:hAnsi="Times New Roman" w:cs="Times New Roman"/>
          <w:sz w:val="24"/>
          <w:szCs w:val="24"/>
        </w:rPr>
        <w:t>бизнес-сообществ</w:t>
      </w:r>
      <w:proofErr w:type="gramEnd"/>
      <w:r w:rsidRPr="008C31E1">
        <w:rPr>
          <w:rFonts w:ascii="Times New Roman" w:hAnsi="Times New Roman" w:cs="Times New Roman"/>
          <w:sz w:val="24"/>
          <w:szCs w:val="24"/>
        </w:rPr>
        <w:t xml:space="preserve"> и др.), позволяющей осваивать и совершенствовать мастерство в выбранном виде деятельности;</w:t>
      </w:r>
    </w:p>
    <w:p w:rsidR="008C31E1" w:rsidRPr="008C31E1" w:rsidRDefault="008C31E1" w:rsidP="008C31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привлечение узких специалистов, студентов, а также взаимообмен педагогов школ, организаций дополнительного образования детей и других учреждений;</w:t>
      </w:r>
    </w:p>
    <w:p w:rsidR="008C31E1" w:rsidRPr="008C31E1" w:rsidRDefault="008C31E1" w:rsidP="008C31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 xml:space="preserve">обеспечение активной вовлеченности и </w:t>
      </w:r>
      <w:proofErr w:type="gramStart"/>
      <w:r w:rsidRPr="008C31E1">
        <w:rPr>
          <w:rFonts w:ascii="Times New Roman" w:hAnsi="Times New Roman" w:cs="Times New Roman"/>
          <w:sz w:val="24"/>
          <w:szCs w:val="24"/>
        </w:rPr>
        <w:t>включенности</w:t>
      </w:r>
      <w:proofErr w:type="gramEnd"/>
      <w:r w:rsidRPr="008C31E1">
        <w:rPr>
          <w:rFonts w:ascii="Times New Roman" w:hAnsi="Times New Roman" w:cs="Times New Roman"/>
          <w:sz w:val="24"/>
          <w:szCs w:val="24"/>
        </w:rPr>
        <w:t xml:space="preserve"> обучающихся в подготовку и проведение совместных досуговых мероприятий с другими организациями;</w:t>
      </w:r>
    </w:p>
    <w:p w:rsidR="008C31E1" w:rsidRPr="008C31E1" w:rsidRDefault="008C31E1" w:rsidP="008C31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 xml:space="preserve">создание условий для получения </w:t>
      </w:r>
      <w:proofErr w:type="spellStart"/>
      <w:r w:rsidRPr="008C31E1">
        <w:rPr>
          <w:rFonts w:ascii="Times New Roman" w:hAnsi="Times New Roman" w:cs="Times New Roman"/>
          <w:sz w:val="24"/>
          <w:szCs w:val="24"/>
        </w:rPr>
        <w:t>профориентационных</w:t>
      </w:r>
      <w:proofErr w:type="spellEnd"/>
      <w:r w:rsidRPr="008C31E1">
        <w:rPr>
          <w:rFonts w:ascii="Times New Roman" w:hAnsi="Times New Roman" w:cs="Times New Roman"/>
          <w:sz w:val="24"/>
          <w:szCs w:val="24"/>
        </w:rPr>
        <w:t xml:space="preserve"> услуг и дополнительного образования детям с ограниченными возможностями здоровья, как в очной форме, так и в форме дистанционного обучения;</w:t>
      </w:r>
    </w:p>
    <w:p w:rsidR="008C31E1" w:rsidRPr="008C31E1" w:rsidRDefault="008C31E1" w:rsidP="008C31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>наличие деятельности по психолого-педагогическому сопровождению профориентации обучающихся на основе выявления их индивидуальных особенностей, склонностей, способностей, интересов;</w:t>
      </w:r>
    </w:p>
    <w:p w:rsidR="008C31E1" w:rsidRPr="008C31E1" w:rsidRDefault="008C31E1" w:rsidP="008C31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1E1">
        <w:rPr>
          <w:rFonts w:ascii="Times New Roman" w:hAnsi="Times New Roman" w:cs="Times New Roman"/>
          <w:sz w:val="24"/>
          <w:szCs w:val="24"/>
        </w:rPr>
        <w:t xml:space="preserve">направленность на решение задачи успешной социализации </w:t>
      </w:r>
      <w:proofErr w:type="gramStart"/>
      <w:r w:rsidRPr="008C31E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C31E1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8C31E1" w:rsidRPr="008C31E1" w:rsidRDefault="008C31E1" w:rsidP="008C31E1">
      <w:pPr>
        <w:rPr>
          <w:rFonts w:ascii="Times New Roman" w:hAnsi="Times New Roman" w:cs="Times New Roman"/>
          <w:sz w:val="28"/>
          <w:szCs w:val="28"/>
        </w:rPr>
      </w:pPr>
    </w:p>
    <w:sectPr w:rsidR="008C31E1" w:rsidRPr="008C31E1" w:rsidSect="008C31E1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728" w:rsidRDefault="001A4728" w:rsidP="008C31E1">
      <w:pPr>
        <w:spacing w:after="0" w:line="240" w:lineRule="auto"/>
      </w:pPr>
      <w:r>
        <w:separator/>
      </w:r>
    </w:p>
  </w:endnote>
  <w:endnote w:type="continuationSeparator" w:id="0">
    <w:p w:rsidR="001A4728" w:rsidRDefault="001A4728" w:rsidP="008C3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11993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8C31E1" w:rsidRPr="008C31E1" w:rsidRDefault="008C31E1">
        <w:pPr>
          <w:pStyle w:val="a6"/>
          <w:jc w:val="right"/>
          <w:rPr>
            <w:rFonts w:ascii="Times New Roman" w:hAnsi="Times New Roman" w:cs="Times New Roman"/>
          </w:rPr>
        </w:pPr>
        <w:r w:rsidRPr="008C31E1">
          <w:rPr>
            <w:rFonts w:ascii="Times New Roman" w:hAnsi="Times New Roman" w:cs="Times New Roman"/>
          </w:rPr>
          <w:fldChar w:fldCharType="begin"/>
        </w:r>
        <w:r w:rsidRPr="008C31E1">
          <w:rPr>
            <w:rFonts w:ascii="Times New Roman" w:hAnsi="Times New Roman" w:cs="Times New Roman"/>
          </w:rPr>
          <w:instrText>PAGE   \* MERGEFORMAT</w:instrText>
        </w:r>
        <w:r w:rsidRPr="008C31E1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Pr="008C31E1">
          <w:rPr>
            <w:rFonts w:ascii="Times New Roman" w:hAnsi="Times New Roman" w:cs="Times New Roman"/>
          </w:rPr>
          <w:fldChar w:fldCharType="end"/>
        </w:r>
      </w:p>
    </w:sdtContent>
  </w:sdt>
  <w:p w:rsidR="008C31E1" w:rsidRDefault="008C31E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728" w:rsidRDefault="001A4728" w:rsidP="008C31E1">
      <w:pPr>
        <w:spacing w:after="0" w:line="240" w:lineRule="auto"/>
      </w:pPr>
      <w:r>
        <w:separator/>
      </w:r>
    </w:p>
  </w:footnote>
  <w:footnote w:type="continuationSeparator" w:id="0">
    <w:p w:rsidR="001A4728" w:rsidRDefault="001A4728" w:rsidP="008C3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26923"/>
    <w:multiLevelType w:val="hybridMultilevel"/>
    <w:tmpl w:val="406E4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BF3AE5"/>
    <w:multiLevelType w:val="hybridMultilevel"/>
    <w:tmpl w:val="25209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167"/>
    <w:rsid w:val="001A4728"/>
    <w:rsid w:val="008C31E1"/>
    <w:rsid w:val="00BC07DA"/>
    <w:rsid w:val="00D0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1E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C3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C31E1"/>
  </w:style>
  <w:style w:type="paragraph" w:styleId="a6">
    <w:name w:val="footer"/>
    <w:basedOn w:val="a"/>
    <w:link w:val="a7"/>
    <w:uiPriority w:val="99"/>
    <w:unhideWhenUsed/>
    <w:rsid w:val="008C3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C31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1E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C3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C31E1"/>
  </w:style>
  <w:style w:type="paragraph" w:styleId="a6">
    <w:name w:val="footer"/>
    <w:basedOn w:val="a"/>
    <w:link w:val="a7"/>
    <w:uiPriority w:val="99"/>
    <w:unhideWhenUsed/>
    <w:rsid w:val="008C3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C3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1205</Words>
  <Characters>6872</Characters>
  <Application>Microsoft Office Word</Application>
  <DocSecurity>0</DocSecurity>
  <Lines>57</Lines>
  <Paragraphs>16</Paragraphs>
  <ScaleCrop>false</ScaleCrop>
  <Company>diakov.net</Company>
  <LinksUpToDate>false</LinksUpToDate>
  <CharactersWithSpaces>8061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2017-11-07T11:27:00Z</dcterms:created>
  <dcterms:modified xsi:type="dcterms:W3CDTF">2017-11-07T11:33:00Z</dcterms:modified>
</cp:coreProperties>
</file>