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339" w:rsidRDefault="00044339" w:rsidP="000443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Семинар № 3 Задание 2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Краснокутская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А.С)</w:t>
      </w:r>
    </w:p>
    <w:p w:rsidR="00291C48" w:rsidRPr="00291C48" w:rsidRDefault="00291C48" w:rsidP="00291C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1C48">
        <w:rPr>
          <w:rFonts w:ascii="Times New Roman" w:hAnsi="Times New Roman" w:cs="Times New Roman"/>
          <w:b/>
          <w:sz w:val="24"/>
          <w:szCs w:val="24"/>
        </w:rPr>
        <w:t>ПРЕИМУЩЕСТВА СЕТЕВОГО ВЗАИМОДЕЙСТВИЯ ДОШКОЛЬНЫХ ОБРАЗОВАТЕЛЬНЫХ УЧРЕЖДЕНИЙ В УСЛОВИЯХ ИНЛЮЗ</w:t>
      </w:r>
      <w:bookmarkStart w:id="0" w:name="_GoBack"/>
      <w:bookmarkEnd w:id="0"/>
      <w:r w:rsidRPr="00291C48">
        <w:rPr>
          <w:rFonts w:ascii="Times New Roman" w:hAnsi="Times New Roman" w:cs="Times New Roman"/>
          <w:b/>
          <w:sz w:val="24"/>
          <w:szCs w:val="24"/>
        </w:rPr>
        <w:t>ИВНОГО ОБРАЗОВАНИЯ</w:t>
      </w:r>
    </w:p>
    <w:p w:rsidR="00291C48" w:rsidRPr="00291C48" w:rsidRDefault="00291C48" w:rsidP="00291C48">
      <w:pPr>
        <w:jc w:val="both"/>
        <w:rPr>
          <w:rFonts w:ascii="Times New Roman" w:hAnsi="Times New Roman" w:cs="Times New Roman"/>
          <w:sz w:val="24"/>
          <w:szCs w:val="24"/>
        </w:rPr>
      </w:pPr>
      <w:r w:rsidRPr="00291C48">
        <w:rPr>
          <w:rFonts w:ascii="Times New Roman" w:hAnsi="Times New Roman" w:cs="Times New Roman"/>
          <w:sz w:val="24"/>
          <w:szCs w:val="24"/>
        </w:rPr>
        <w:t xml:space="preserve">В современных условиях инклюзивного образования ценностью деятельности любой образовательной организации является создание условий для развития конкретного ребенка. </w:t>
      </w:r>
      <w:proofErr w:type="gramStart"/>
      <w:r w:rsidRPr="00291C48">
        <w:rPr>
          <w:rFonts w:ascii="Times New Roman" w:hAnsi="Times New Roman" w:cs="Times New Roman"/>
          <w:sz w:val="24"/>
          <w:szCs w:val="24"/>
        </w:rPr>
        <w:t>Недостаточность имеющихся ресурсов в самих образовательных учреждениях для реализации данной задачи, оснащение образовательных учреждений компьютерной техникой, подготовка педагогических кадров, обеспечение доступа к ресурсам глобальных сетей, опыт участия отдельных образовательных учреждений в проектах, сетевых конкурсах и викторинах; выявление лидеров в области обучения и воспитания детей привело к осознанию необходимости формирования сетевых моделей взаимодействия в системе образования.</w:t>
      </w:r>
      <w:proofErr w:type="gramEnd"/>
    </w:p>
    <w:p w:rsidR="00291C48" w:rsidRPr="00291C48" w:rsidRDefault="00291C48" w:rsidP="00291C48">
      <w:pPr>
        <w:jc w:val="both"/>
        <w:rPr>
          <w:rFonts w:ascii="Times New Roman" w:hAnsi="Times New Roman" w:cs="Times New Roman"/>
          <w:sz w:val="24"/>
          <w:szCs w:val="24"/>
        </w:rPr>
      </w:pPr>
      <w:r w:rsidRPr="00291C48">
        <w:rPr>
          <w:rFonts w:ascii="Times New Roman" w:hAnsi="Times New Roman" w:cs="Times New Roman"/>
          <w:sz w:val="24"/>
          <w:szCs w:val="24"/>
        </w:rPr>
        <w:t xml:space="preserve"> Также мы должны отметить повышение требований к дошкольным образовательным учреждениям, например, обеспечение открытых способов взаимодействия, но взаимодействие с коллегами других детских садов предполагает дополнительную нагрузку, в условиях, когда один воспитатель работает в группе весь день и такая же загруженность и у специалистов. Еще одно немаловажное требование – расширение сферы услуг и качества образования, хотя возможности дошкольных образовательных учреждений ограничены его финансированием. Кадровый и количественный состав дошкольных образовательных учреждений тоже желает оставлять лучшего. В силу выше сказанного необходимо развивать, оптимизировать ресурсный потенциал дошкольных образовательных учреждений, а именно через организацию сетевого взаимодействия этих учреждений. </w:t>
      </w:r>
    </w:p>
    <w:p w:rsidR="00291C48" w:rsidRPr="00291C48" w:rsidRDefault="00291C48" w:rsidP="00291C48">
      <w:pPr>
        <w:jc w:val="both"/>
        <w:rPr>
          <w:rFonts w:ascii="Times New Roman" w:hAnsi="Times New Roman" w:cs="Times New Roman"/>
          <w:sz w:val="24"/>
          <w:szCs w:val="24"/>
        </w:rPr>
      </w:pPr>
      <w:r w:rsidRPr="00291C48">
        <w:rPr>
          <w:rFonts w:ascii="Times New Roman" w:hAnsi="Times New Roman" w:cs="Times New Roman"/>
          <w:sz w:val="24"/>
          <w:szCs w:val="24"/>
        </w:rPr>
        <w:t xml:space="preserve">Благодаря сетевым связям создаются условия для обмена информацией, взаимной поддержки, развития и совместного выполнения разного рода деятельности. Создание сетевой организации означает интеграцию уникального опыта, возможностей и знаний участников, объединяющихся вокруг некоторого проекта, который не может быть выполнен каждым из партнеров в отдельности. Образование сети различными участниками обеспечивает взаимную компенсацию их недостатков и усиление преимуществ. Преимуществом модели социализации детей в рамках сетевого взаимодействия, является, то, что основой возникновения совместной деятельности является определенная проблема, в решении которой заинтересованы все субъекты, вступающие в сеть. При этом они сохраняют независимость своей основной деятельности, взаимодействуя добровольно и лишь по поводу данной проблемы, объединяя при этом необходимые ресурсы для ее разрешения. </w:t>
      </w:r>
    </w:p>
    <w:p w:rsidR="00291C48" w:rsidRPr="00291C48" w:rsidRDefault="00291C48" w:rsidP="00291C48">
      <w:pPr>
        <w:jc w:val="both"/>
        <w:rPr>
          <w:rFonts w:ascii="Times New Roman" w:hAnsi="Times New Roman" w:cs="Times New Roman"/>
          <w:sz w:val="24"/>
          <w:szCs w:val="24"/>
        </w:rPr>
      </w:pPr>
      <w:r w:rsidRPr="00291C48">
        <w:rPr>
          <w:rFonts w:ascii="Times New Roman" w:hAnsi="Times New Roman" w:cs="Times New Roman"/>
          <w:sz w:val="24"/>
          <w:szCs w:val="24"/>
        </w:rPr>
        <w:t>Сеть в данном случае можно рассматривать как совокупность субъектов воспитательной деятельности (как сами учреждения, так и люди в них), представляющих друг другу собственные ресурсы с целью повышения результативности и качества данной деятельности. Это ресурсы материально-технические, норм</w:t>
      </w:r>
      <w:r>
        <w:rPr>
          <w:rFonts w:ascii="Times New Roman" w:hAnsi="Times New Roman" w:cs="Times New Roman"/>
          <w:sz w:val="24"/>
          <w:szCs w:val="24"/>
        </w:rPr>
        <w:t>ативно-правовые, информационно-</w:t>
      </w:r>
      <w:r w:rsidRPr="00291C48">
        <w:rPr>
          <w:rFonts w:ascii="Times New Roman" w:hAnsi="Times New Roman" w:cs="Times New Roman"/>
          <w:sz w:val="24"/>
          <w:szCs w:val="24"/>
        </w:rPr>
        <w:t>коммуникативные, кадровые, финансово-экономические, но в большей степени это ресурсы проектные (воспитательные проекты и программы), которые реализуются в сети, а также могут создаваться в ходе сетевого взаимодействия. В сети выделяют так называемые «узлы», в которых и концентрируется ресурс. Причем необходимо отметить, что узлы сети – это не сами образовательные учреждения, а те проекты, программы воспитания, которые они предоставляют как ресурс. Узел сети представляет собственное содержание относительно общей проблематики сети и имеет возможность для осуществления своего содержания. Объединяясь в сети, каждый должен понимать, что неполно в его содержании, и видеть возможность за счет других узлов сети приобретать дополнительные ресурсы, вступать для этого во взаимодействие.</w:t>
      </w:r>
    </w:p>
    <w:p w:rsidR="00291C48" w:rsidRPr="00291C48" w:rsidRDefault="00291C48" w:rsidP="00291C48">
      <w:pPr>
        <w:jc w:val="both"/>
        <w:rPr>
          <w:rFonts w:ascii="Times New Roman" w:hAnsi="Times New Roman" w:cs="Times New Roman"/>
          <w:sz w:val="24"/>
          <w:szCs w:val="24"/>
        </w:rPr>
      </w:pPr>
      <w:r w:rsidRPr="00291C48">
        <w:rPr>
          <w:rFonts w:ascii="Times New Roman" w:hAnsi="Times New Roman" w:cs="Times New Roman"/>
          <w:sz w:val="24"/>
          <w:szCs w:val="24"/>
        </w:rPr>
        <w:lastRenderedPageBreak/>
        <w:t xml:space="preserve"> Г.М. Андреева интерпретирует взаимодействие как организацию совместной деятельности, в процессе которой для участников важен не только обмен информацией, но и организация «обмена действиями», планирование общей деятельности.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1C48">
        <w:rPr>
          <w:rFonts w:ascii="Times New Roman" w:hAnsi="Times New Roman" w:cs="Times New Roman"/>
          <w:sz w:val="24"/>
          <w:szCs w:val="24"/>
        </w:rPr>
        <w:t xml:space="preserve">Взаимодействие при этом может носить непосредственный или опосредованный характер (через компьютерные сети). Сетевое взаимодействие (взаимодействие в сети) можно определить как способ деятельности по совместному использованию ресурсов, их обмену. </w:t>
      </w:r>
    </w:p>
    <w:p w:rsidR="00291C48" w:rsidRDefault="00291C48" w:rsidP="00291C48">
      <w:pPr>
        <w:jc w:val="both"/>
        <w:rPr>
          <w:rFonts w:ascii="Times New Roman" w:hAnsi="Times New Roman" w:cs="Times New Roman"/>
          <w:sz w:val="24"/>
          <w:szCs w:val="24"/>
        </w:rPr>
      </w:pPr>
      <w:r w:rsidRPr="00291C48">
        <w:rPr>
          <w:rFonts w:ascii="Times New Roman" w:hAnsi="Times New Roman" w:cs="Times New Roman"/>
          <w:sz w:val="24"/>
          <w:szCs w:val="24"/>
        </w:rPr>
        <w:t xml:space="preserve">Таким образом, для системы обучения и воспитания детей с ограниченными возможностями здоровья в дошкольных образовательных учреждениях в целом сетевое взаимодействие: </w:t>
      </w:r>
    </w:p>
    <w:p w:rsidR="00291C48" w:rsidRPr="00291C48" w:rsidRDefault="00291C48" w:rsidP="00291C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1C48">
        <w:rPr>
          <w:rFonts w:ascii="Times New Roman" w:hAnsi="Times New Roman" w:cs="Times New Roman"/>
          <w:sz w:val="24"/>
          <w:szCs w:val="24"/>
        </w:rPr>
        <w:t>позволяет комплексно решать сложные педагогические задачи, с которыми одному образовательному учреждению справиться не под силу;</w:t>
      </w:r>
    </w:p>
    <w:p w:rsidR="00291C48" w:rsidRPr="00291C48" w:rsidRDefault="00291C48" w:rsidP="00291C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1C48">
        <w:rPr>
          <w:rFonts w:ascii="Times New Roman" w:hAnsi="Times New Roman" w:cs="Times New Roman"/>
          <w:sz w:val="24"/>
          <w:szCs w:val="24"/>
        </w:rPr>
        <w:t xml:space="preserve">позволяет </w:t>
      </w:r>
      <w:proofErr w:type="spellStart"/>
      <w:r w:rsidRPr="00291C48">
        <w:rPr>
          <w:rFonts w:ascii="Times New Roman" w:hAnsi="Times New Roman" w:cs="Times New Roman"/>
          <w:sz w:val="24"/>
          <w:szCs w:val="24"/>
        </w:rPr>
        <w:t>саморегулировать</w:t>
      </w:r>
      <w:proofErr w:type="spellEnd"/>
      <w:r w:rsidRPr="00291C48">
        <w:rPr>
          <w:rFonts w:ascii="Times New Roman" w:hAnsi="Times New Roman" w:cs="Times New Roman"/>
          <w:sz w:val="24"/>
          <w:szCs w:val="24"/>
        </w:rPr>
        <w:t xml:space="preserve"> взаимодействие образовательных учреждений и субъектов образовательной деятельности в них; </w:t>
      </w:r>
    </w:p>
    <w:p w:rsidR="00291C48" w:rsidRPr="00291C48" w:rsidRDefault="00291C48" w:rsidP="00291C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1C48">
        <w:rPr>
          <w:rFonts w:ascii="Times New Roman" w:hAnsi="Times New Roman" w:cs="Times New Roman"/>
          <w:sz w:val="24"/>
          <w:szCs w:val="24"/>
        </w:rPr>
        <w:t>стимулирует применение новых технологий в организации учебн</w:t>
      </w:r>
      <w:proofErr w:type="gramStart"/>
      <w:r w:rsidRPr="00291C48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291C48">
        <w:rPr>
          <w:rFonts w:ascii="Times New Roman" w:hAnsi="Times New Roman" w:cs="Times New Roman"/>
          <w:sz w:val="24"/>
          <w:szCs w:val="24"/>
        </w:rPr>
        <w:t xml:space="preserve"> воспитательного процесса в дошкольных образовательных учреждениях; </w:t>
      </w:r>
    </w:p>
    <w:p w:rsidR="00291C48" w:rsidRPr="00291C48" w:rsidRDefault="00291C48" w:rsidP="00291C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1C48">
        <w:rPr>
          <w:rFonts w:ascii="Times New Roman" w:hAnsi="Times New Roman" w:cs="Times New Roman"/>
          <w:sz w:val="24"/>
          <w:szCs w:val="24"/>
        </w:rPr>
        <w:t>обогащает содержание учебно-воспитательного процесса в образовательных учреждениях города, области;</w:t>
      </w:r>
    </w:p>
    <w:p w:rsidR="00291C48" w:rsidRPr="00291C48" w:rsidRDefault="00291C48" w:rsidP="00291C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1C48">
        <w:rPr>
          <w:rFonts w:ascii="Times New Roman" w:hAnsi="Times New Roman" w:cs="Times New Roman"/>
          <w:sz w:val="24"/>
          <w:szCs w:val="24"/>
        </w:rPr>
        <w:t>способствует формированию единого образовательного пространства города, области;</w:t>
      </w:r>
    </w:p>
    <w:p w:rsidR="00291C48" w:rsidRPr="00291C48" w:rsidRDefault="00291C48" w:rsidP="00291C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1C48">
        <w:rPr>
          <w:rFonts w:ascii="Times New Roman" w:hAnsi="Times New Roman" w:cs="Times New Roman"/>
          <w:sz w:val="24"/>
          <w:szCs w:val="24"/>
        </w:rPr>
        <w:t xml:space="preserve">расширяет сферу общения детей с ограниченными возможностями здоровья, выводит ее за рамки отдельного образовательного учреждения, углубляет опыт взаимодействия со сверстниками и взрослыми; </w:t>
      </w:r>
    </w:p>
    <w:p w:rsidR="00291C48" w:rsidRPr="00291C48" w:rsidRDefault="00291C48" w:rsidP="00291C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1C48">
        <w:rPr>
          <w:rFonts w:ascii="Times New Roman" w:hAnsi="Times New Roman" w:cs="Times New Roman"/>
          <w:sz w:val="24"/>
          <w:szCs w:val="24"/>
        </w:rPr>
        <w:t xml:space="preserve">создает условия для развития конкретного ребенка с ограниченными возможностями здоровья, дает возможность качественно реализовывать индивидуальные образовательные программы. </w:t>
      </w:r>
    </w:p>
    <w:p w:rsidR="007C5077" w:rsidRDefault="00291C48" w:rsidP="00291C4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1C48">
        <w:rPr>
          <w:rFonts w:ascii="Times New Roman" w:hAnsi="Times New Roman" w:cs="Times New Roman"/>
          <w:b/>
          <w:sz w:val="24"/>
          <w:szCs w:val="24"/>
        </w:rPr>
        <w:t xml:space="preserve">Литература 1. Андреева, Г. М. Социальная психология сегодня: поиски и размышления / Г. М. Андреева. – М., 2009. 2. </w:t>
      </w:r>
      <w:proofErr w:type="spellStart"/>
      <w:r w:rsidRPr="00291C48">
        <w:rPr>
          <w:rFonts w:ascii="Times New Roman" w:hAnsi="Times New Roman" w:cs="Times New Roman"/>
          <w:b/>
          <w:sz w:val="24"/>
          <w:szCs w:val="24"/>
        </w:rPr>
        <w:t>Рачкова</w:t>
      </w:r>
      <w:proofErr w:type="spellEnd"/>
      <w:r w:rsidRPr="00291C48">
        <w:rPr>
          <w:rFonts w:ascii="Times New Roman" w:hAnsi="Times New Roman" w:cs="Times New Roman"/>
          <w:b/>
          <w:sz w:val="24"/>
          <w:szCs w:val="24"/>
        </w:rPr>
        <w:t xml:space="preserve">, Е. В. Сетевое взаимодействие дошкольных учреждений / Е. В. </w:t>
      </w:r>
      <w:proofErr w:type="spellStart"/>
      <w:r w:rsidRPr="00291C48">
        <w:rPr>
          <w:rFonts w:ascii="Times New Roman" w:hAnsi="Times New Roman" w:cs="Times New Roman"/>
          <w:b/>
          <w:sz w:val="24"/>
          <w:szCs w:val="24"/>
        </w:rPr>
        <w:t>Рачкова</w:t>
      </w:r>
      <w:proofErr w:type="spellEnd"/>
      <w:r w:rsidRPr="00291C48">
        <w:rPr>
          <w:rFonts w:ascii="Times New Roman" w:hAnsi="Times New Roman" w:cs="Times New Roman"/>
          <w:b/>
          <w:sz w:val="24"/>
          <w:szCs w:val="24"/>
        </w:rPr>
        <w:t xml:space="preserve"> // Современное дошкольное образование. – 2008. – № 3.</w:t>
      </w:r>
    </w:p>
    <w:p w:rsidR="00291C48" w:rsidRPr="00291C48" w:rsidRDefault="00291C48" w:rsidP="00291C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D363DD" wp14:editId="01AADABF">
            <wp:extent cx="6257925" cy="3604134"/>
            <wp:effectExtent l="0" t="0" r="0" b="0"/>
            <wp:docPr id="2" name="Рисунок 2" descr="C:\Users\Анастасия\Desktop\snapshot6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астасия\Desktop\snapshot666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207" cy="3604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1C48" w:rsidRPr="00291C48" w:rsidSect="00291C48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134" w:rsidRDefault="00F71134" w:rsidP="00176D57">
      <w:pPr>
        <w:spacing w:after="0" w:line="240" w:lineRule="auto"/>
      </w:pPr>
      <w:r>
        <w:separator/>
      </w:r>
    </w:p>
  </w:endnote>
  <w:endnote w:type="continuationSeparator" w:id="0">
    <w:p w:rsidR="00F71134" w:rsidRDefault="00F71134" w:rsidP="00176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1663277304"/>
      <w:docPartObj>
        <w:docPartGallery w:val="Page Numbers (Bottom of Page)"/>
        <w:docPartUnique/>
      </w:docPartObj>
    </w:sdtPr>
    <w:sdtEndPr/>
    <w:sdtContent>
      <w:p w:rsidR="00176D57" w:rsidRPr="00176D57" w:rsidRDefault="00176D57">
        <w:pPr>
          <w:pStyle w:val="a8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76D5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76D5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76D5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44339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176D5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76D57" w:rsidRDefault="00176D5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134" w:rsidRDefault="00F71134" w:rsidP="00176D57">
      <w:pPr>
        <w:spacing w:after="0" w:line="240" w:lineRule="auto"/>
      </w:pPr>
      <w:r>
        <w:separator/>
      </w:r>
    </w:p>
  </w:footnote>
  <w:footnote w:type="continuationSeparator" w:id="0">
    <w:p w:rsidR="00F71134" w:rsidRDefault="00F71134" w:rsidP="00176D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B35B0"/>
    <w:multiLevelType w:val="hybridMultilevel"/>
    <w:tmpl w:val="C98CA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008"/>
    <w:rsid w:val="00044339"/>
    <w:rsid w:val="00176D57"/>
    <w:rsid w:val="00291C48"/>
    <w:rsid w:val="00493008"/>
    <w:rsid w:val="007C5077"/>
    <w:rsid w:val="009E2FA4"/>
    <w:rsid w:val="00F7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C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91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1C4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76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76D57"/>
  </w:style>
  <w:style w:type="paragraph" w:styleId="a8">
    <w:name w:val="footer"/>
    <w:basedOn w:val="a"/>
    <w:link w:val="a9"/>
    <w:uiPriority w:val="99"/>
    <w:unhideWhenUsed/>
    <w:rsid w:val="00176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76D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C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91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1C4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76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76D57"/>
  </w:style>
  <w:style w:type="paragraph" w:styleId="a8">
    <w:name w:val="footer"/>
    <w:basedOn w:val="a"/>
    <w:link w:val="a9"/>
    <w:uiPriority w:val="99"/>
    <w:unhideWhenUsed/>
    <w:rsid w:val="00176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76D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2017-10-18T14:13:00Z</dcterms:created>
  <dcterms:modified xsi:type="dcterms:W3CDTF">2017-10-31T19:27:00Z</dcterms:modified>
</cp:coreProperties>
</file>